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6EAD9" w14:textId="77777777" w:rsidR="00E7010A" w:rsidRDefault="00E7010A" w:rsidP="00E7010A">
      <w:pPr>
        <w:ind w:right="-720"/>
        <w:rPr>
          <w:rFonts w:ascii="Arial" w:hAnsi="Arial" w:cs="Arial"/>
          <w:b/>
        </w:rPr>
      </w:pPr>
    </w:p>
    <w:p w14:paraId="033C179A" w14:textId="77777777" w:rsidR="00E7010A" w:rsidRDefault="00E7010A" w:rsidP="00474AC7">
      <w:pPr>
        <w:rPr>
          <w:rFonts w:ascii="Arial" w:hAnsi="Arial" w:cs="Arial"/>
          <w:b/>
        </w:rPr>
      </w:pPr>
    </w:p>
    <w:p w14:paraId="683FD492" w14:textId="77777777" w:rsidR="00984D08" w:rsidRDefault="00984D08" w:rsidP="00E7010A">
      <w:pPr>
        <w:rPr>
          <w:rFonts w:ascii="Arial" w:hAnsi="Arial" w:cs="Arial"/>
          <w:b/>
        </w:rPr>
      </w:pPr>
    </w:p>
    <w:p w14:paraId="36879548" w14:textId="471E1607" w:rsidR="00E7010A" w:rsidRPr="00A67CFB" w:rsidRDefault="00E7010A" w:rsidP="00E7010A">
      <w:pPr>
        <w:rPr>
          <w:rFonts w:ascii="Arial" w:hAnsi="Arial" w:cs="Arial"/>
          <w:b/>
        </w:rPr>
      </w:pPr>
      <w:r w:rsidRPr="00A67CFB">
        <w:rPr>
          <w:rFonts w:ascii="Arial" w:hAnsi="Arial" w:cs="Arial"/>
          <w:b/>
        </w:rPr>
        <w:t xml:space="preserve">Attachment </w:t>
      </w:r>
      <w:r w:rsidR="00ED5481">
        <w:rPr>
          <w:rFonts w:ascii="Arial" w:hAnsi="Arial" w:cs="Arial"/>
          <w:b/>
        </w:rPr>
        <w:t>C</w:t>
      </w:r>
    </w:p>
    <w:p w14:paraId="0A76BD22" w14:textId="77777777" w:rsidR="00E7010A" w:rsidRPr="00A67CFB" w:rsidRDefault="00E7010A" w:rsidP="00E7010A">
      <w:pPr>
        <w:rPr>
          <w:rFonts w:ascii="Arial" w:hAnsi="Arial" w:cs="Arial"/>
          <w:b/>
        </w:rPr>
      </w:pPr>
    </w:p>
    <w:p w14:paraId="19FF2D22" w14:textId="2502E8C0" w:rsidR="00E7010A" w:rsidRDefault="00E7010A" w:rsidP="00E7010A">
      <w:pPr>
        <w:ind w:right="-1080"/>
        <w:rPr>
          <w:rFonts w:ascii="Arial" w:hAnsi="Arial" w:cs="Arial"/>
          <w:b/>
        </w:rPr>
      </w:pPr>
      <w:r w:rsidRPr="00A67CFB">
        <w:rPr>
          <w:rFonts w:ascii="Arial" w:hAnsi="Arial" w:cs="Arial"/>
          <w:b/>
        </w:rPr>
        <w:t xml:space="preserve">RFx number: </w:t>
      </w:r>
      <w:r>
        <w:rPr>
          <w:rFonts w:ascii="Arial" w:hAnsi="Arial" w:cs="Arial"/>
          <w:b/>
        </w:rPr>
        <w:t>30000</w:t>
      </w:r>
      <w:r w:rsidR="009E61D3">
        <w:rPr>
          <w:rFonts w:ascii="Arial" w:hAnsi="Arial" w:cs="Arial"/>
          <w:b/>
        </w:rPr>
        <w:t>26782</w:t>
      </w:r>
      <w:r w:rsidR="004A3C35">
        <w:rPr>
          <w:rFonts w:ascii="Arial" w:hAnsi="Arial" w:cs="Arial"/>
          <w:b/>
        </w:rPr>
        <w:t xml:space="preserve"> </w:t>
      </w:r>
      <w:r w:rsidRPr="00A67CFB">
        <w:rPr>
          <w:rFonts w:ascii="Arial" w:hAnsi="Arial" w:cs="Arial"/>
          <w:b/>
        </w:rPr>
        <w:t xml:space="preserve">   </w:t>
      </w:r>
      <w:r w:rsidR="00B75F98">
        <w:rPr>
          <w:rFonts w:ascii="Arial" w:hAnsi="Arial" w:cs="Arial"/>
          <w:b/>
        </w:rPr>
        <w:t xml:space="preserve">                  </w:t>
      </w:r>
      <w:r>
        <w:rPr>
          <w:rFonts w:ascii="Arial" w:hAnsi="Arial" w:cs="Arial"/>
          <w:b/>
        </w:rPr>
        <w:t>DOTD Buy Back – Compact Track Loader, Small</w:t>
      </w:r>
      <w:r>
        <w:rPr>
          <w:rFonts w:ascii="Arial" w:hAnsi="Arial" w:cs="Arial"/>
          <w:b/>
        </w:rPr>
        <w:br/>
      </w:r>
    </w:p>
    <w:p w14:paraId="26B9487A" w14:textId="77777777" w:rsidR="00E7010A" w:rsidRDefault="00E7010A" w:rsidP="00E7010A">
      <w:pPr>
        <w:ind w:right="-1080"/>
        <w:rPr>
          <w:rFonts w:ascii="Arial" w:hAnsi="Arial" w:cs="Arial"/>
          <w:b/>
        </w:rPr>
      </w:pPr>
    </w:p>
    <w:p w14:paraId="73B1AA1A" w14:textId="38A12B19" w:rsidR="00474AC7" w:rsidRPr="00E7010A" w:rsidRDefault="00E7010A" w:rsidP="00474AC7">
      <w:pPr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>Buy Back Method of Award</w:t>
      </w:r>
    </w:p>
    <w:p w14:paraId="01D79598" w14:textId="77777777" w:rsidR="00474AC7" w:rsidRPr="00E7010A" w:rsidRDefault="00474AC7" w:rsidP="00474AC7">
      <w:pPr>
        <w:rPr>
          <w:rFonts w:ascii="Arial" w:hAnsi="Arial" w:cs="Arial"/>
        </w:rPr>
      </w:pPr>
    </w:p>
    <w:p w14:paraId="46929C4B" w14:textId="3D86CF64" w:rsidR="00474AC7" w:rsidRPr="00E7010A" w:rsidRDefault="00474AC7" w:rsidP="00474AC7">
      <w:pPr>
        <w:rPr>
          <w:rFonts w:ascii="Arial" w:hAnsi="Arial" w:cs="Arial"/>
        </w:rPr>
      </w:pPr>
      <w:r w:rsidRPr="00E7010A">
        <w:rPr>
          <w:rFonts w:ascii="Arial" w:hAnsi="Arial" w:cs="Arial"/>
        </w:rPr>
        <w:t>The Division of Administration, Office of State Procurement, with the Department of Transportation and Development will use the method of award as specified below:</w:t>
      </w:r>
    </w:p>
    <w:p w14:paraId="0182CC4F" w14:textId="77777777" w:rsidR="00474AC7" w:rsidRPr="00E7010A" w:rsidRDefault="00474AC7" w:rsidP="00474AC7">
      <w:pPr>
        <w:rPr>
          <w:rFonts w:ascii="Arial" w:hAnsi="Arial" w:cs="Arial"/>
        </w:rPr>
      </w:pPr>
    </w:p>
    <w:p w14:paraId="1BD85272" w14:textId="1B77D5D0" w:rsidR="00474AC7" w:rsidRPr="00E7010A" w:rsidRDefault="00474AC7" w:rsidP="00413597">
      <w:pPr>
        <w:ind w:left="720" w:right="720"/>
        <w:rPr>
          <w:rFonts w:ascii="Arial" w:hAnsi="Arial" w:cs="Arial"/>
        </w:rPr>
      </w:pPr>
      <w:r w:rsidRPr="00E7010A">
        <w:rPr>
          <w:rFonts w:ascii="Arial" w:hAnsi="Arial" w:cs="Arial"/>
        </w:rPr>
        <w:t>Buy Back Purchase Price:</w:t>
      </w:r>
    </w:p>
    <w:p w14:paraId="54DFA25D" w14:textId="5E5FA3C8" w:rsidR="00474AC7" w:rsidRPr="00E7010A" w:rsidRDefault="00474AC7" w:rsidP="00413597">
      <w:pPr>
        <w:ind w:left="720" w:right="720"/>
        <w:rPr>
          <w:rFonts w:ascii="Arial" w:hAnsi="Arial" w:cs="Arial"/>
        </w:rPr>
      </w:pPr>
      <w:r w:rsidRPr="00E7010A">
        <w:rPr>
          <w:rFonts w:ascii="Arial" w:hAnsi="Arial" w:cs="Arial"/>
        </w:rPr>
        <w:t xml:space="preserve">Award shall be made to the lowest responsive, responsible bidder with preventive maintenance included (that bidder who first satisfies all requirements and specifications presented in the bid solicitation, and </w:t>
      </w:r>
      <w:proofErr w:type="gramStart"/>
      <w:r w:rsidRPr="00E7010A">
        <w:rPr>
          <w:rFonts w:ascii="Arial" w:hAnsi="Arial" w:cs="Arial"/>
        </w:rPr>
        <w:t>second-quotes</w:t>
      </w:r>
      <w:proofErr w:type="gramEnd"/>
      <w:r w:rsidRPr="00E7010A">
        <w:rPr>
          <w:rFonts w:ascii="Arial" w:hAnsi="Arial" w:cs="Arial"/>
        </w:rPr>
        <w:t xml:space="preserve"> the lowest calculated total one </w:t>
      </w:r>
      <w:r w:rsidR="008A1016">
        <w:rPr>
          <w:rFonts w:ascii="Arial" w:hAnsi="Arial" w:cs="Arial"/>
        </w:rPr>
        <w:t>1</w:t>
      </w:r>
      <w:r w:rsidRPr="00E7010A">
        <w:rPr>
          <w:rFonts w:ascii="Arial" w:hAnsi="Arial" w:cs="Arial"/>
        </w:rPr>
        <w:t xml:space="preserve"> year and </w:t>
      </w:r>
      <w:r w:rsidR="008A1016">
        <w:rPr>
          <w:rFonts w:ascii="Arial" w:hAnsi="Arial" w:cs="Arial"/>
        </w:rPr>
        <w:t>1</w:t>
      </w:r>
      <w:r w:rsidRPr="00E7010A">
        <w:rPr>
          <w:rFonts w:ascii="Arial" w:hAnsi="Arial" w:cs="Arial"/>
        </w:rPr>
        <w:t xml:space="preserve"> day cost in accordance with the award formula below).</w:t>
      </w:r>
    </w:p>
    <w:p w14:paraId="22649BCC" w14:textId="77777777" w:rsidR="00474AC7" w:rsidRPr="00E7010A" w:rsidRDefault="00474AC7" w:rsidP="00413597">
      <w:pPr>
        <w:ind w:left="720" w:right="720"/>
        <w:rPr>
          <w:rFonts w:ascii="Arial" w:hAnsi="Arial" w:cs="Arial"/>
        </w:rPr>
      </w:pPr>
    </w:p>
    <w:p w14:paraId="08B9A05A" w14:textId="77777777" w:rsidR="00474AC7" w:rsidRPr="00E7010A" w:rsidRDefault="00474AC7" w:rsidP="00413597">
      <w:pPr>
        <w:ind w:left="720" w:right="720"/>
        <w:rPr>
          <w:rFonts w:ascii="Arial" w:hAnsi="Arial" w:cs="Arial"/>
        </w:rPr>
      </w:pPr>
      <w:r w:rsidRPr="00E7010A">
        <w:rPr>
          <w:rFonts w:ascii="Arial" w:hAnsi="Arial" w:cs="Arial"/>
        </w:rPr>
        <w:t>Guaranteed Buy Back Repurchase Price:</w:t>
      </w:r>
    </w:p>
    <w:p w14:paraId="54495BDC" w14:textId="35FB5A45" w:rsidR="00474AC7" w:rsidRPr="00E7010A" w:rsidRDefault="00474AC7" w:rsidP="00413597">
      <w:pPr>
        <w:ind w:left="720" w:right="720"/>
        <w:rPr>
          <w:rFonts w:ascii="Arial" w:hAnsi="Arial" w:cs="Arial"/>
        </w:rPr>
      </w:pPr>
      <w:r w:rsidRPr="00E7010A">
        <w:rPr>
          <w:rFonts w:ascii="Arial" w:hAnsi="Arial" w:cs="Arial"/>
        </w:rPr>
        <w:t xml:space="preserve">Each bidder must include its guaranteed repurchase price of the equipment quoted </w:t>
      </w:r>
      <w:r w:rsidR="008A1016">
        <w:rPr>
          <w:rFonts w:ascii="Arial" w:hAnsi="Arial" w:cs="Arial"/>
        </w:rPr>
        <w:t>1</w:t>
      </w:r>
      <w:r w:rsidRPr="00E7010A">
        <w:rPr>
          <w:rFonts w:ascii="Arial" w:hAnsi="Arial" w:cs="Arial"/>
        </w:rPr>
        <w:t xml:space="preserve"> year and </w:t>
      </w:r>
      <w:r w:rsidR="008A1016">
        <w:rPr>
          <w:rFonts w:ascii="Arial" w:hAnsi="Arial" w:cs="Arial"/>
        </w:rPr>
        <w:t>1</w:t>
      </w:r>
      <w:r w:rsidRPr="00E7010A">
        <w:rPr>
          <w:rFonts w:ascii="Arial" w:hAnsi="Arial" w:cs="Arial"/>
        </w:rPr>
        <w:t xml:space="preserve"> day from its original delivery date, to be considered responsive.</w:t>
      </w:r>
    </w:p>
    <w:p w14:paraId="1D55E57C" w14:textId="77777777" w:rsidR="00474AC7" w:rsidRPr="00E7010A" w:rsidRDefault="00474AC7" w:rsidP="00474AC7">
      <w:pPr>
        <w:rPr>
          <w:rFonts w:ascii="Arial" w:hAnsi="Arial" w:cs="Arial"/>
        </w:rPr>
      </w:pPr>
    </w:p>
    <w:p w14:paraId="69030C17" w14:textId="77777777" w:rsidR="00474AC7" w:rsidRPr="00E7010A" w:rsidRDefault="00474AC7" w:rsidP="00474AC7">
      <w:pPr>
        <w:rPr>
          <w:rFonts w:ascii="Arial" w:hAnsi="Arial" w:cs="Arial"/>
          <w:b/>
        </w:rPr>
      </w:pPr>
      <w:r w:rsidRPr="00E7010A">
        <w:rPr>
          <w:rFonts w:ascii="Arial" w:hAnsi="Arial" w:cs="Arial"/>
          <w:b/>
        </w:rPr>
        <w:t>Award Formula:</w:t>
      </w:r>
    </w:p>
    <w:p w14:paraId="34F3B430" w14:textId="3792BD2B" w:rsidR="00474AC7" w:rsidRPr="00E7010A" w:rsidRDefault="005D3D2F" w:rsidP="00474AC7">
      <w:pPr>
        <w:rPr>
          <w:rFonts w:ascii="Arial" w:hAnsi="Arial" w:cs="Arial"/>
          <w:b/>
        </w:rPr>
      </w:pPr>
      <w:r w:rsidRPr="00E7010A">
        <w:rPr>
          <w:rFonts w:ascii="Arial" w:hAnsi="Arial" w:cs="Arial"/>
        </w:rPr>
        <w:t>Award prices will be calculated with the following formula</w:t>
      </w:r>
      <w:proofErr w:type="gramStart"/>
      <w:r w:rsidRPr="00E7010A">
        <w:rPr>
          <w:rFonts w:ascii="Arial" w:hAnsi="Arial" w:cs="Arial"/>
        </w:rPr>
        <w:t xml:space="preserve">:  </w:t>
      </w:r>
      <w:r w:rsidRPr="00E7010A">
        <w:rPr>
          <w:rFonts w:ascii="Arial" w:hAnsi="Arial" w:cs="Arial"/>
          <w:b/>
        </w:rPr>
        <w:t>TC</w:t>
      </w:r>
      <w:proofErr w:type="gramEnd"/>
      <w:r w:rsidRPr="00E7010A">
        <w:rPr>
          <w:rFonts w:ascii="Arial" w:hAnsi="Arial" w:cs="Arial"/>
          <w:b/>
        </w:rPr>
        <w:t xml:space="preserve"> = P + (D or A) + LE </w:t>
      </w:r>
    </w:p>
    <w:p w14:paraId="04545A27" w14:textId="77777777" w:rsidR="0018129B" w:rsidRPr="00E7010A" w:rsidRDefault="0018129B" w:rsidP="00474AC7">
      <w:pPr>
        <w:rPr>
          <w:rFonts w:ascii="Arial" w:hAnsi="Arial" w:cs="Arial"/>
        </w:rPr>
      </w:pPr>
    </w:p>
    <w:p w14:paraId="33132CF0" w14:textId="77777777" w:rsidR="00474AC7" w:rsidRPr="00E7010A" w:rsidRDefault="00413597" w:rsidP="00413597">
      <w:pPr>
        <w:rPr>
          <w:rFonts w:ascii="Arial" w:hAnsi="Arial" w:cs="Arial"/>
        </w:rPr>
      </w:pPr>
      <w:r w:rsidRPr="00E7010A">
        <w:rPr>
          <w:rFonts w:ascii="Arial" w:hAnsi="Arial" w:cs="Arial"/>
        </w:rPr>
        <w:tab/>
        <w:t>Where:</w:t>
      </w:r>
    </w:p>
    <w:p w14:paraId="01AFB175" w14:textId="33D2A727" w:rsidR="00474AC7" w:rsidRPr="00E7010A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  <w:b/>
        </w:rPr>
        <w:t>TC</w:t>
      </w:r>
      <w:r w:rsidRPr="00E7010A">
        <w:rPr>
          <w:rFonts w:ascii="Arial" w:hAnsi="Arial" w:cs="Arial"/>
        </w:rPr>
        <w:t xml:space="preserve"> is the total one-year cost including purchase price (P), depreciation (D) or appreciation (A), and potential lost earnings.</w:t>
      </w:r>
    </w:p>
    <w:p w14:paraId="4C3786CE" w14:textId="77777777" w:rsidR="00BB7768" w:rsidRPr="00E7010A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093B7A9D" w14:textId="20CF4A09" w:rsidR="00474AC7" w:rsidRPr="00E7010A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  <w:b/>
        </w:rPr>
        <w:t>P</w:t>
      </w:r>
      <w:r w:rsidRPr="00E7010A">
        <w:rPr>
          <w:rFonts w:ascii="Arial" w:hAnsi="Arial" w:cs="Arial"/>
        </w:rPr>
        <w:t xml:space="preserve"> is the initial purchase price.</w:t>
      </w:r>
    </w:p>
    <w:p w14:paraId="49DB811F" w14:textId="77777777" w:rsidR="00BB7768" w:rsidRPr="00E7010A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04F562EC" w14:textId="77777777" w:rsidR="00474AC7" w:rsidRPr="00E7010A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  <w:b/>
        </w:rPr>
        <w:t>BB</w:t>
      </w:r>
      <w:r w:rsidRPr="00E7010A">
        <w:rPr>
          <w:rFonts w:ascii="Arial" w:hAnsi="Arial" w:cs="Arial"/>
        </w:rPr>
        <w:t xml:space="preserve"> is the </w:t>
      </w:r>
      <w:proofErr w:type="gramStart"/>
      <w:r w:rsidRPr="00E7010A">
        <w:rPr>
          <w:rFonts w:ascii="Arial" w:hAnsi="Arial" w:cs="Arial"/>
        </w:rPr>
        <w:t>guaranteed buy</w:t>
      </w:r>
      <w:proofErr w:type="gramEnd"/>
      <w:r w:rsidRPr="00E7010A">
        <w:rPr>
          <w:rFonts w:ascii="Arial" w:hAnsi="Arial" w:cs="Arial"/>
        </w:rPr>
        <w:t xml:space="preserve"> back repurchase.</w:t>
      </w:r>
    </w:p>
    <w:p w14:paraId="54E0B759" w14:textId="77777777" w:rsidR="00BB7768" w:rsidRPr="00E7010A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4BE6B356" w14:textId="55EC4768" w:rsidR="00474AC7" w:rsidRPr="00E7010A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  <w:b/>
        </w:rPr>
        <w:t>D</w:t>
      </w:r>
      <w:r w:rsidRPr="00E7010A">
        <w:rPr>
          <w:rFonts w:ascii="Arial" w:hAnsi="Arial" w:cs="Arial"/>
        </w:rPr>
        <w:t xml:space="preserve"> is the depreciation, or positive difference, after subtracting the </w:t>
      </w:r>
      <w:proofErr w:type="spellStart"/>
      <w:r w:rsidRPr="00E7010A">
        <w:rPr>
          <w:rFonts w:ascii="Arial" w:hAnsi="Arial" w:cs="Arial"/>
        </w:rPr>
        <w:t>buy back</w:t>
      </w:r>
      <w:proofErr w:type="spellEnd"/>
      <w:r w:rsidRPr="00E7010A">
        <w:rPr>
          <w:rFonts w:ascii="Arial" w:hAnsi="Arial" w:cs="Arial"/>
        </w:rPr>
        <w:t xml:space="preserve"> repurchase price from the initial purchase price.</w:t>
      </w:r>
    </w:p>
    <w:p w14:paraId="6C7ADA8F" w14:textId="77777777" w:rsidR="00BB7768" w:rsidRPr="00E7010A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401F8481" w14:textId="3E741449" w:rsidR="00474AC7" w:rsidRPr="00E7010A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  <w:b/>
        </w:rPr>
        <w:t>A</w:t>
      </w:r>
      <w:r w:rsidRPr="00E7010A">
        <w:rPr>
          <w:rFonts w:ascii="Arial" w:hAnsi="Arial" w:cs="Arial"/>
        </w:rPr>
        <w:t xml:space="preserve"> is the appreciation, or negative difference, after subtracting the </w:t>
      </w:r>
      <w:proofErr w:type="spellStart"/>
      <w:r w:rsidRPr="00E7010A">
        <w:rPr>
          <w:rFonts w:ascii="Arial" w:hAnsi="Arial" w:cs="Arial"/>
        </w:rPr>
        <w:t>buy back</w:t>
      </w:r>
      <w:proofErr w:type="spellEnd"/>
      <w:r w:rsidRPr="00E7010A">
        <w:rPr>
          <w:rFonts w:ascii="Arial" w:hAnsi="Arial" w:cs="Arial"/>
        </w:rPr>
        <w:t xml:space="preserve"> repurchase price from the initial purchase price.</w:t>
      </w:r>
    </w:p>
    <w:p w14:paraId="142B19B7" w14:textId="77777777" w:rsidR="00BB7768" w:rsidRPr="00E7010A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54863495" w14:textId="2464858F" w:rsidR="00474AC7" w:rsidRPr="00E7010A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  <w:b/>
        </w:rPr>
        <w:t>$I</w:t>
      </w:r>
      <w:r w:rsidRPr="00E7010A">
        <w:rPr>
          <w:rFonts w:ascii="Arial" w:hAnsi="Arial" w:cs="Arial"/>
        </w:rPr>
        <w:t xml:space="preserve"> </w:t>
      </w:r>
      <w:proofErr w:type="gramStart"/>
      <w:r w:rsidRPr="00E7010A">
        <w:rPr>
          <w:rFonts w:ascii="Arial" w:hAnsi="Arial" w:cs="Arial"/>
        </w:rPr>
        <w:t>is</w:t>
      </w:r>
      <w:proofErr w:type="gramEnd"/>
      <w:r w:rsidRPr="00E7010A">
        <w:rPr>
          <w:rFonts w:ascii="Arial" w:hAnsi="Arial" w:cs="Arial"/>
        </w:rPr>
        <w:t xml:space="preserve"> the difference between the vendor’s bid and the lowest responsive bid.</w:t>
      </w:r>
    </w:p>
    <w:p w14:paraId="3B9C0D53" w14:textId="77777777" w:rsidR="00BB7768" w:rsidRPr="00E7010A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6CB7F0C8" w14:textId="0890BBD9" w:rsidR="0018129B" w:rsidRPr="00E7010A" w:rsidRDefault="0018129B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  <w:b/>
        </w:rPr>
        <w:t xml:space="preserve">IR </w:t>
      </w:r>
      <w:r w:rsidRPr="00E7010A">
        <w:rPr>
          <w:rFonts w:ascii="Arial" w:hAnsi="Arial" w:cs="Arial"/>
        </w:rPr>
        <w:t xml:space="preserve">(Interest Rate) is the cost of money charge. IR is the sum of the current Prime Rate &amp; Inflation Rate for the </w:t>
      </w:r>
      <w:r w:rsidR="008A1016">
        <w:rPr>
          <w:rFonts w:ascii="Arial" w:hAnsi="Arial" w:cs="Arial"/>
        </w:rPr>
        <w:t>12</w:t>
      </w:r>
      <w:r w:rsidRPr="00E7010A">
        <w:rPr>
          <w:rFonts w:ascii="Arial" w:hAnsi="Arial" w:cs="Arial"/>
        </w:rPr>
        <w:t xml:space="preserve"> months ending July of </w:t>
      </w:r>
      <w:proofErr w:type="gramStart"/>
      <w:r w:rsidRPr="00E7010A">
        <w:rPr>
          <w:rFonts w:ascii="Arial" w:hAnsi="Arial" w:cs="Arial"/>
        </w:rPr>
        <w:t>current</w:t>
      </w:r>
      <w:proofErr w:type="gramEnd"/>
      <w:r w:rsidRPr="00E7010A">
        <w:rPr>
          <w:rFonts w:ascii="Arial" w:hAnsi="Arial" w:cs="Arial"/>
        </w:rPr>
        <w:t xml:space="preserve"> year.</w:t>
      </w:r>
    </w:p>
    <w:p w14:paraId="679D1B5F" w14:textId="77777777" w:rsidR="0018129B" w:rsidRPr="00E7010A" w:rsidRDefault="0018129B" w:rsidP="00413597">
      <w:pPr>
        <w:pStyle w:val="ListParagraph"/>
        <w:ind w:left="1440" w:right="1440"/>
        <w:rPr>
          <w:rFonts w:ascii="Arial" w:hAnsi="Arial" w:cs="Arial"/>
        </w:rPr>
      </w:pPr>
    </w:p>
    <w:p w14:paraId="6F58C1A4" w14:textId="21681EED" w:rsidR="00E7010A" w:rsidRDefault="00E7010A" w:rsidP="004135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Page 1 of 2</w:t>
      </w:r>
    </w:p>
    <w:p w14:paraId="5E6BC31F" w14:textId="77777777" w:rsidR="00E7010A" w:rsidRDefault="00E7010A" w:rsidP="004135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</w:p>
    <w:p w14:paraId="3A76B6FC" w14:textId="77777777" w:rsidR="00E7010A" w:rsidRDefault="00E7010A" w:rsidP="004135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</w:p>
    <w:p w14:paraId="112FE8F3" w14:textId="6729678F" w:rsidR="0018129B" w:rsidRPr="00E7010A" w:rsidRDefault="0018129B" w:rsidP="004135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</w:rPr>
        <w:t>The Prime Rate used in the Buy Back Award Formula is the monthly rate published by the Federal Open Market Committee (FOMC) in effect for July 1</w:t>
      </w:r>
      <w:r w:rsidRPr="00E7010A">
        <w:rPr>
          <w:rFonts w:ascii="Arial" w:hAnsi="Arial" w:cs="Arial"/>
          <w:vertAlign w:val="superscript"/>
        </w:rPr>
        <w:t>st</w:t>
      </w:r>
      <w:r w:rsidRPr="00E7010A">
        <w:rPr>
          <w:rFonts w:ascii="Arial" w:hAnsi="Arial" w:cs="Arial"/>
        </w:rPr>
        <w:t xml:space="preserve"> of the given state fiscal year.</w:t>
      </w:r>
    </w:p>
    <w:p w14:paraId="78B8971A" w14:textId="726DCE68" w:rsidR="009F1497" w:rsidRPr="00E7010A" w:rsidRDefault="0018129B" w:rsidP="009F14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</w:rPr>
        <w:t xml:space="preserve">Inflation is the </w:t>
      </w:r>
      <w:proofErr w:type="gramStart"/>
      <w:r w:rsidRPr="00E7010A">
        <w:rPr>
          <w:rFonts w:ascii="Arial" w:hAnsi="Arial" w:cs="Arial"/>
        </w:rPr>
        <w:t>annualized</w:t>
      </w:r>
      <w:proofErr w:type="gramEnd"/>
      <w:r w:rsidRPr="00E7010A">
        <w:rPr>
          <w:rFonts w:ascii="Arial" w:hAnsi="Arial" w:cs="Arial"/>
        </w:rPr>
        <w:t xml:space="preserve"> percentage change of the Consumer Price Index (CPI), over time. It is calculated by using the Consumer Price Index – Urban (CPI-U), South Region, in effect on July 1</w:t>
      </w:r>
      <w:r w:rsidRPr="00E7010A">
        <w:rPr>
          <w:rFonts w:ascii="Arial" w:hAnsi="Arial" w:cs="Arial"/>
          <w:vertAlign w:val="superscript"/>
        </w:rPr>
        <w:t>st</w:t>
      </w:r>
      <w:r w:rsidRPr="00E7010A">
        <w:rPr>
          <w:rFonts w:ascii="Arial" w:hAnsi="Arial" w:cs="Arial"/>
        </w:rPr>
        <w:t xml:space="preserve"> of the given state fiscal year. The CPI-U is published monthly by the Bureau of Labor Statistics: https://www.bls.gov/regions/southeast/news-release/consumerpriceindex_south.htm</w:t>
      </w:r>
    </w:p>
    <w:p w14:paraId="76C8102A" w14:textId="6E24114D" w:rsidR="0018129B" w:rsidRPr="00E7010A" w:rsidRDefault="0018129B" w:rsidP="009F14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</w:rPr>
        <w:t>Inflation Rate = [((Current Period CPI-U) – (Prior Period CPI-U)) / Prior Period CPI-U] * 100</w:t>
      </w:r>
    </w:p>
    <w:p w14:paraId="742104C1" w14:textId="44E36410" w:rsidR="00BB7768" w:rsidRPr="00E7010A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62828C4F" w14:textId="3504FD90" w:rsidR="002E45EE" w:rsidRPr="00E7010A" w:rsidRDefault="002E45EE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</w:rPr>
        <w:t>Prime Rate (July 1, 2026) = 6.75%</w:t>
      </w:r>
    </w:p>
    <w:p w14:paraId="21D61FDE" w14:textId="6C8B4A36" w:rsidR="002E45EE" w:rsidRPr="00E7010A" w:rsidRDefault="002E45EE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</w:rPr>
        <w:t>CPI-U (July 1, 2026) = 322.280     CPI-U (July 1, 2025) = 312.330</w:t>
      </w:r>
    </w:p>
    <w:p w14:paraId="4D9F2F31" w14:textId="1A62A00C" w:rsidR="002E45EE" w:rsidRPr="00E7010A" w:rsidRDefault="002E45EE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4B15F475" w14:textId="154789C2" w:rsidR="003163DE" w:rsidRPr="00E7010A" w:rsidRDefault="00E70E83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</w:rPr>
        <w:t>IR = 6.75% + [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322.280-312.330</m:t>
            </m:r>
          </m:num>
          <m:den>
            <m:r>
              <w:rPr>
                <w:rFonts w:ascii="Cambria Math" w:hAnsi="Cambria Math" w:cs="Arial"/>
              </w:rPr>
              <m:t>312.330</m:t>
            </m:r>
          </m:den>
        </m:f>
        <m:r>
          <w:rPr>
            <w:rFonts w:ascii="Cambria Math" w:hAnsi="Cambria Math" w:cs="Arial"/>
          </w:rPr>
          <m:t>*100]</m:t>
        </m:r>
      </m:oMath>
      <w:r w:rsidRPr="00E7010A">
        <w:rPr>
          <w:rFonts w:ascii="Arial" w:hAnsi="Arial" w:cs="Arial"/>
        </w:rPr>
        <w:t>% = 6.75% + 3.19% = 9.94%</w:t>
      </w:r>
    </w:p>
    <w:p w14:paraId="47E0EE7D" w14:textId="77777777" w:rsidR="003163DE" w:rsidRPr="00E7010A" w:rsidRDefault="003163DE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31C056BA" w14:textId="77777777" w:rsidR="004D5637" w:rsidRPr="00E7010A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E7010A">
        <w:rPr>
          <w:rFonts w:ascii="Arial" w:hAnsi="Arial" w:cs="Arial"/>
          <w:b/>
        </w:rPr>
        <w:t>LE</w:t>
      </w:r>
      <w:r w:rsidRPr="00E7010A">
        <w:rPr>
          <w:rFonts w:ascii="Arial" w:hAnsi="Arial" w:cs="Arial"/>
        </w:rPr>
        <w:t xml:space="preserve"> is lost earnings, derived from multiplying the dollar increase ($I) by the interest rate (IR).</w:t>
      </w:r>
    </w:p>
    <w:p w14:paraId="0BA2E9F8" w14:textId="4298F44C" w:rsidR="0096099D" w:rsidRDefault="00413597" w:rsidP="003163DE">
      <w:pPr>
        <w:spacing w:after="160" w:line="256" w:lineRule="auto"/>
        <w:ind w:right="1440"/>
        <w:rPr>
          <w:rFonts w:ascii="Arial" w:hAnsi="Arial" w:cs="Arial"/>
          <w:b/>
        </w:rPr>
      </w:pPr>
      <w:r w:rsidRPr="00E7010A">
        <w:rPr>
          <w:rFonts w:ascii="Arial" w:hAnsi="Arial" w:cs="Arial"/>
        </w:rPr>
        <w:tab/>
      </w:r>
      <w:r w:rsidRPr="00E7010A">
        <w:rPr>
          <w:rFonts w:ascii="Arial" w:hAnsi="Arial" w:cs="Arial"/>
        </w:rPr>
        <w:tab/>
      </w:r>
      <w:r w:rsidRPr="00E7010A">
        <w:rPr>
          <w:rFonts w:ascii="Arial" w:hAnsi="Arial" w:cs="Arial"/>
          <w:b/>
        </w:rPr>
        <w:t>LE = $I x IR</w:t>
      </w:r>
      <w:r w:rsidRPr="00E7010A">
        <w:rPr>
          <w:rFonts w:ascii="Arial" w:hAnsi="Arial" w:cs="Arial"/>
        </w:rPr>
        <w:t xml:space="preserve"> </w:t>
      </w:r>
    </w:p>
    <w:p w14:paraId="4B6D1435" w14:textId="77777777" w:rsidR="00E7010A" w:rsidRPr="00E7010A" w:rsidRDefault="00E7010A" w:rsidP="00E7010A">
      <w:pPr>
        <w:rPr>
          <w:rFonts w:ascii="Arial" w:hAnsi="Arial" w:cs="Arial"/>
        </w:rPr>
      </w:pPr>
    </w:p>
    <w:p w14:paraId="36734302" w14:textId="77777777" w:rsidR="00E7010A" w:rsidRPr="00E7010A" w:rsidRDefault="00E7010A" w:rsidP="00E7010A">
      <w:pPr>
        <w:rPr>
          <w:rFonts w:ascii="Arial" w:hAnsi="Arial" w:cs="Arial"/>
        </w:rPr>
      </w:pPr>
    </w:p>
    <w:p w14:paraId="38F1306F" w14:textId="77777777" w:rsidR="00E7010A" w:rsidRPr="00E7010A" w:rsidRDefault="00E7010A" w:rsidP="00E7010A">
      <w:pPr>
        <w:rPr>
          <w:rFonts w:ascii="Arial" w:hAnsi="Arial" w:cs="Arial"/>
        </w:rPr>
      </w:pPr>
    </w:p>
    <w:p w14:paraId="6A75DF23" w14:textId="77777777" w:rsidR="00E7010A" w:rsidRPr="00E7010A" w:rsidRDefault="00E7010A" w:rsidP="00E7010A">
      <w:pPr>
        <w:rPr>
          <w:rFonts w:ascii="Arial" w:hAnsi="Arial" w:cs="Arial"/>
        </w:rPr>
      </w:pPr>
    </w:p>
    <w:p w14:paraId="1E489EB1" w14:textId="77777777" w:rsidR="00E7010A" w:rsidRPr="00E7010A" w:rsidRDefault="00E7010A" w:rsidP="00E7010A">
      <w:pPr>
        <w:rPr>
          <w:rFonts w:ascii="Arial" w:hAnsi="Arial" w:cs="Arial"/>
        </w:rPr>
      </w:pPr>
    </w:p>
    <w:p w14:paraId="10C3E462" w14:textId="77777777" w:rsidR="00E7010A" w:rsidRPr="00E7010A" w:rsidRDefault="00E7010A" w:rsidP="00E7010A">
      <w:pPr>
        <w:rPr>
          <w:rFonts w:ascii="Arial" w:hAnsi="Arial" w:cs="Arial"/>
        </w:rPr>
      </w:pPr>
    </w:p>
    <w:p w14:paraId="68EB168A" w14:textId="77777777" w:rsidR="00E7010A" w:rsidRPr="00E7010A" w:rsidRDefault="00E7010A" w:rsidP="00E7010A">
      <w:pPr>
        <w:rPr>
          <w:rFonts w:ascii="Arial" w:hAnsi="Arial" w:cs="Arial"/>
        </w:rPr>
      </w:pPr>
    </w:p>
    <w:p w14:paraId="4ED13E5D" w14:textId="77777777" w:rsidR="00E7010A" w:rsidRPr="00E7010A" w:rsidRDefault="00E7010A" w:rsidP="00E7010A">
      <w:pPr>
        <w:rPr>
          <w:rFonts w:ascii="Arial" w:hAnsi="Arial" w:cs="Arial"/>
        </w:rPr>
      </w:pPr>
    </w:p>
    <w:p w14:paraId="0DB13432" w14:textId="77777777" w:rsidR="00E7010A" w:rsidRPr="00E7010A" w:rsidRDefault="00E7010A" w:rsidP="00E7010A">
      <w:pPr>
        <w:rPr>
          <w:rFonts w:ascii="Arial" w:hAnsi="Arial" w:cs="Arial"/>
        </w:rPr>
      </w:pPr>
    </w:p>
    <w:p w14:paraId="514F7A5A" w14:textId="77777777" w:rsidR="00E7010A" w:rsidRPr="00E7010A" w:rsidRDefault="00E7010A" w:rsidP="00E7010A">
      <w:pPr>
        <w:rPr>
          <w:rFonts w:ascii="Arial" w:hAnsi="Arial" w:cs="Arial"/>
        </w:rPr>
      </w:pPr>
    </w:p>
    <w:p w14:paraId="678A9A75" w14:textId="77777777" w:rsidR="00E7010A" w:rsidRPr="00E7010A" w:rsidRDefault="00E7010A" w:rsidP="00E7010A">
      <w:pPr>
        <w:rPr>
          <w:rFonts w:ascii="Arial" w:hAnsi="Arial" w:cs="Arial"/>
        </w:rPr>
      </w:pPr>
    </w:p>
    <w:p w14:paraId="7E487939" w14:textId="77777777" w:rsidR="00E7010A" w:rsidRPr="00E7010A" w:rsidRDefault="00E7010A" w:rsidP="00E7010A">
      <w:pPr>
        <w:rPr>
          <w:rFonts w:ascii="Arial" w:hAnsi="Arial" w:cs="Arial"/>
        </w:rPr>
      </w:pPr>
    </w:p>
    <w:p w14:paraId="11DDB4DD" w14:textId="77777777" w:rsidR="00E7010A" w:rsidRDefault="00E7010A" w:rsidP="00E7010A">
      <w:pPr>
        <w:rPr>
          <w:rFonts w:ascii="Arial" w:hAnsi="Arial" w:cs="Arial"/>
          <w:b/>
        </w:rPr>
      </w:pPr>
    </w:p>
    <w:p w14:paraId="48CE2B62" w14:textId="77777777" w:rsidR="00E7010A" w:rsidRDefault="00E7010A" w:rsidP="00E7010A">
      <w:pPr>
        <w:rPr>
          <w:rFonts w:ascii="Arial" w:hAnsi="Arial" w:cs="Arial"/>
          <w:b/>
        </w:rPr>
      </w:pPr>
    </w:p>
    <w:p w14:paraId="7E63FC12" w14:textId="5CCA4B7A" w:rsidR="00E7010A" w:rsidRDefault="00E7010A" w:rsidP="00E7010A">
      <w:pPr>
        <w:tabs>
          <w:tab w:val="left" w:pos="255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CA5DE53" w14:textId="77777777" w:rsidR="00E7010A" w:rsidRDefault="00E7010A" w:rsidP="00E7010A">
      <w:pPr>
        <w:tabs>
          <w:tab w:val="left" w:pos="2556"/>
        </w:tabs>
        <w:rPr>
          <w:rFonts w:ascii="Arial" w:hAnsi="Arial" w:cs="Arial"/>
        </w:rPr>
      </w:pPr>
    </w:p>
    <w:p w14:paraId="7A034D50" w14:textId="77777777" w:rsidR="00E7010A" w:rsidRDefault="00E7010A" w:rsidP="00E7010A">
      <w:pPr>
        <w:tabs>
          <w:tab w:val="left" w:pos="2556"/>
        </w:tabs>
        <w:rPr>
          <w:rFonts w:ascii="Arial" w:hAnsi="Arial" w:cs="Arial"/>
        </w:rPr>
      </w:pPr>
    </w:p>
    <w:p w14:paraId="5626D786" w14:textId="77777777" w:rsidR="00E7010A" w:rsidRDefault="00E7010A" w:rsidP="00E7010A">
      <w:pPr>
        <w:tabs>
          <w:tab w:val="left" w:pos="2556"/>
        </w:tabs>
        <w:rPr>
          <w:rFonts w:ascii="Arial" w:hAnsi="Arial" w:cs="Arial"/>
        </w:rPr>
      </w:pPr>
    </w:p>
    <w:p w14:paraId="477567DD" w14:textId="77777777" w:rsidR="00E7010A" w:rsidRDefault="00E7010A" w:rsidP="00E7010A">
      <w:pPr>
        <w:tabs>
          <w:tab w:val="left" w:pos="2556"/>
        </w:tabs>
        <w:rPr>
          <w:rFonts w:ascii="Arial" w:hAnsi="Arial" w:cs="Arial"/>
        </w:rPr>
      </w:pPr>
    </w:p>
    <w:p w14:paraId="6EA5561B" w14:textId="77777777" w:rsidR="00E7010A" w:rsidRDefault="00E7010A" w:rsidP="00E7010A">
      <w:pPr>
        <w:tabs>
          <w:tab w:val="left" w:pos="2556"/>
        </w:tabs>
        <w:rPr>
          <w:rFonts w:ascii="Arial" w:hAnsi="Arial" w:cs="Arial"/>
        </w:rPr>
      </w:pPr>
    </w:p>
    <w:p w14:paraId="159E1D69" w14:textId="77777777" w:rsidR="00E7010A" w:rsidRDefault="00E7010A" w:rsidP="00E7010A">
      <w:pPr>
        <w:tabs>
          <w:tab w:val="left" w:pos="255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</w:t>
      </w:r>
    </w:p>
    <w:p w14:paraId="0F69C877" w14:textId="51C31935" w:rsidR="00E7010A" w:rsidRPr="00E7010A" w:rsidRDefault="00E7010A" w:rsidP="00E7010A">
      <w:pPr>
        <w:tabs>
          <w:tab w:val="left" w:pos="255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Page 2 of 2                     </w:t>
      </w:r>
    </w:p>
    <w:sectPr w:rsidR="00E7010A" w:rsidRPr="00E7010A" w:rsidSect="00E7010A">
      <w:footerReference w:type="default" r:id="rId7"/>
      <w:pgSz w:w="12240" w:h="15840" w:code="1"/>
      <w:pgMar w:top="0" w:right="1440" w:bottom="9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AD81E" w14:textId="77777777" w:rsidR="008A5247" w:rsidRDefault="008A5247" w:rsidP="00474AC7">
      <w:r>
        <w:separator/>
      </w:r>
    </w:p>
  </w:endnote>
  <w:endnote w:type="continuationSeparator" w:id="0">
    <w:p w14:paraId="420E8DFF" w14:textId="77777777" w:rsidR="008A5247" w:rsidRDefault="008A5247" w:rsidP="0047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CCCA" w14:textId="00C737FF" w:rsidR="00C5017C" w:rsidRDefault="00C5017C" w:rsidP="0018129B">
    <w:pPr>
      <w:pStyle w:val="Footer"/>
      <w:jc w:val="right"/>
      <w:rPr>
        <w:rFonts w:ascii="Arial" w:hAnsi="Arial" w:cs="Arial"/>
        <w:b/>
        <w:color w:val="4F81BD" w:themeColor="accent1"/>
      </w:rPr>
    </w:pPr>
  </w:p>
  <w:p w14:paraId="74A981CE" w14:textId="77777777" w:rsidR="00474AC7" w:rsidRDefault="00474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48BB4" w14:textId="77777777" w:rsidR="008A5247" w:rsidRDefault="008A5247" w:rsidP="00474AC7">
      <w:r>
        <w:separator/>
      </w:r>
    </w:p>
  </w:footnote>
  <w:footnote w:type="continuationSeparator" w:id="0">
    <w:p w14:paraId="6F7D8196" w14:textId="77777777" w:rsidR="008A5247" w:rsidRDefault="008A5247" w:rsidP="00474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56484"/>
    <w:multiLevelType w:val="hybridMultilevel"/>
    <w:tmpl w:val="D954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85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AC7"/>
    <w:rsid w:val="000031D2"/>
    <w:rsid w:val="000B2369"/>
    <w:rsid w:val="000C7E86"/>
    <w:rsid w:val="000F60A6"/>
    <w:rsid w:val="00157C5E"/>
    <w:rsid w:val="00172D69"/>
    <w:rsid w:val="0018129B"/>
    <w:rsid w:val="001A4076"/>
    <w:rsid w:val="001B08E3"/>
    <w:rsid w:val="001E7D1B"/>
    <w:rsid w:val="00226FC9"/>
    <w:rsid w:val="00251FDB"/>
    <w:rsid w:val="002C26AD"/>
    <w:rsid w:val="002E272F"/>
    <w:rsid w:val="002E45EE"/>
    <w:rsid w:val="003163DE"/>
    <w:rsid w:val="00413597"/>
    <w:rsid w:val="00417051"/>
    <w:rsid w:val="0045144C"/>
    <w:rsid w:val="00474AC7"/>
    <w:rsid w:val="00476B0F"/>
    <w:rsid w:val="004A3C35"/>
    <w:rsid w:val="004C0366"/>
    <w:rsid w:val="004D5637"/>
    <w:rsid w:val="00504539"/>
    <w:rsid w:val="00543253"/>
    <w:rsid w:val="005A2BDE"/>
    <w:rsid w:val="005A3CD2"/>
    <w:rsid w:val="005D3D2F"/>
    <w:rsid w:val="00682FF4"/>
    <w:rsid w:val="006978EB"/>
    <w:rsid w:val="007061B9"/>
    <w:rsid w:val="00747785"/>
    <w:rsid w:val="007A6D87"/>
    <w:rsid w:val="00825200"/>
    <w:rsid w:val="008414DE"/>
    <w:rsid w:val="008A1016"/>
    <w:rsid w:val="008A5247"/>
    <w:rsid w:val="008D5B0D"/>
    <w:rsid w:val="008D61A9"/>
    <w:rsid w:val="008F7414"/>
    <w:rsid w:val="00917AE3"/>
    <w:rsid w:val="0096099D"/>
    <w:rsid w:val="009635CC"/>
    <w:rsid w:val="00984D08"/>
    <w:rsid w:val="009E61D3"/>
    <w:rsid w:val="009F1497"/>
    <w:rsid w:val="00A862F4"/>
    <w:rsid w:val="00B75F98"/>
    <w:rsid w:val="00BB1F75"/>
    <w:rsid w:val="00BB7768"/>
    <w:rsid w:val="00C25645"/>
    <w:rsid w:val="00C37BC0"/>
    <w:rsid w:val="00C5017C"/>
    <w:rsid w:val="00C57AAE"/>
    <w:rsid w:val="00D000D2"/>
    <w:rsid w:val="00D71255"/>
    <w:rsid w:val="00D87EF1"/>
    <w:rsid w:val="00DA5F61"/>
    <w:rsid w:val="00DC43A8"/>
    <w:rsid w:val="00DE378B"/>
    <w:rsid w:val="00E5601A"/>
    <w:rsid w:val="00E7010A"/>
    <w:rsid w:val="00E70E83"/>
    <w:rsid w:val="00E90632"/>
    <w:rsid w:val="00ED17AF"/>
    <w:rsid w:val="00ED5481"/>
    <w:rsid w:val="00EE16E9"/>
    <w:rsid w:val="00EF7FCE"/>
    <w:rsid w:val="00F1248E"/>
    <w:rsid w:val="00FE629A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0C65E4"/>
  <w15:chartTrackingRefBased/>
  <w15:docId w15:val="{4B4AA3FB-CE78-4EA0-B232-B06F7762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AC7"/>
    <w:rPr>
      <w:rFonts w:eastAsia="PMingLiU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A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4A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AC7"/>
    <w:rPr>
      <w:rFonts w:eastAsia="PMingLiU"/>
      <w:sz w:val="24"/>
      <w:szCs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474A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AC7"/>
    <w:rPr>
      <w:rFonts w:eastAsia="PMingLiU"/>
      <w:sz w:val="24"/>
      <w:szCs w:val="24"/>
      <w:lang w:eastAsia="zh-TW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6099D"/>
    <w:pPr>
      <w:widowControl w:val="0"/>
      <w:ind w:left="117"/>
    </w:pPr>
    <w:rPr>
      <w:rFonts w:ascii="Arial" w:eastAsia="Arial" w:hAnsi="Arial" w:cstheme="minorBidi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6099D"/>
    <w:rPr>
      <w:rFonts w:ascii="Arial" w:eastAsia="Arial" w:hAnsi="Arial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E90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6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632"/>
    <w:rPr>
      <w:rFonts w:eastAsia="PMingLiU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632"/>
    <w:rPr>
      <w:rFonts w:eastAsia="PMingLiU"/>
      <w:b/>
      <w:bCs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6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632"/>
    <w:rPr>
      <w:rFonts w:ascii="Segoe UI" w:eastAsia="PMingLiU" w:hAnsi="Segoe UI" w:cs="Segoe UI"/>
      <w:sz w:val="18"/>
      <w:szCs w:val="18"/>
      <w:lang w:eastAsia="zh-TW"/>
    </w:rPr>
  </w:style>
  <w:style w:type="character" w:styleId="PlaceholderText">
    <w:name w:val="Placeholder Text"/>
    <w:basedOn w:val="DefaultParagraphFont"/>
    <w:uiPriority w:val="99"/>
    <w:semiHidden/>
    <w:rsid w:val="005A3CD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F14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415</Words>
  <Characters>2390</Characters>
  <Application>Microsoft Office Word</Application>
  <DocSecurity>0</DocSecurity>
  <Lines>47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Gotreaux</dc:creator>
  <cp:keywords/>
  <dc:description/>
  <cp:lastModifiedBy>Tommy Nolan</cp:lastModifiedBy>
  <cp:revision>10</cp:revision>
  <cp:lastPrinted>2026-10-19T18:48:00Z</cp:lastPrinted>
  <dcterms:created xsi:type="dcterms:W3CDTF">2026-09-01T13:26:00Z</dcterms:created>
  <dcterms:modified xsi:type="dcterms:W3CDTF">2026-10-19T21:12:00Z</dcterms:modified>
</cp:coreProperties>
</file>