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1467E98D"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Pr="00A67CFB">
        <w:rPr>
          <w:rFonts w:ascii="Arial" w:hAnsi="Arial" w:cs="Arial"/>
          <w:b/>
          <w:sz w:val="24"/>
          <w:szCs w:val="24"/>
        </w:rPr>
        <w:t xml:space="preserve"> </w:t>
      </w:r>
      <w:r w:rsidR="00A60209" w:rsidRPr="00A67CFB">
        <w:rPr>
          <w:rFonts w:ascii="Arial" w:hAnsi="Arial" w:cs="Arial"/>
          <w:b/>
          <w:sz w:val="24"/>
          <w:szCs w:val="24"/>
        </w:rPr>
        <w:t>A</w:t>
      </w:r>
    </w:p>
    <w:p w14:paraId="2350D7B3" w14:textId="77777777" w:rsidR="00C6062F" w:rsidRPr="00A67CFB" w:rsidRDefault="00C6062F" w:rsidP="00A67CFB">
      <w:pPr>
        <w:spacing w:after="0" w:line="240" w:lineRule="auto"/>
        <w:rPr>
          <w:rFonts w:ascii="Arial" w:hAnsi="Arial" w:cs="Arial"/>
          <w:b/>
          <w:sz w:val="24"/>
          <w:szCs w:val="24"/>
        </w:rPr>
      </w:pPr>
    </w:p>
    <w:p w14:paraId="082914D5" w14:textId="4376DE52"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CD49EB">
        <w:rPr>
          <w:rFonts w:ascii="Arial" w:hAnsi="Arial" w:cs="Arial"/>
          <w:b/>
          <w:sz w:val="24"/>
          <w:szCs w:val="24"/>
        </w:rPr>
        <w:t>3000026755</w:t>
      </w:r>
      <w:r w:rsidR="00F03F5E" w:rsidRPr="00A67CFB">
        <w:rPr>
          <w:rFonts w:ascii="Arial" w:hAnsi="Arial" w:cs="Arial"/>
          <w:b/>
          <w:sz w:val="24"/>
          <w:szCs w:val="24"/>
        </w:rPr>
        <w:t xml:space="preserve">     </w:t>
      </w:r>
      <w:r w:rsidR="00427C51" w:rsidRPr="00A67CFB">
        <w:rPr>
          <w:rFonts w:ascii="Arial" w:hAnsi="Arial" w:cs="Arial"/>
          <w:b/>
          <w:sz w:val="24"/>
          <w:szCs w:val="24"/>
        </w:rPr>
        <w:t>Contract</w:t>
      </w:r>
      <w:r w:rsidR="00F03F5E" w:rsidRPr="00A67CFB">
        <w:rPr>
          <w:rFonts w:ascii="Arial" w:hAnsi="Arial" w:cs="Arial"/>
          <w:b/>
          <w:sz w:val="24"/>
          <w:szCs w:val="24"/>
        </w:rPr>
        <w:t xml:space="preserve"> Title</w:t>
      </w:r>
      <w:r w:rsidR="00427C51" w:rsidRPr="00A67CFB">
        <w:rPr>
          <w:rFonts w:ascii="Arial" w:hAnsi="Arial" w:cs="Arial"/>
          <w:b/>
          <w:sz w:val="24"/>
          <w:szCs w:val="24"/>
        </w:rPr>
        <w:t xml:space="preserve">: </w:t>
      </w:r>
      <w:r w:rsidR="00CD49EB">
        <w:rPr>
          <w:rFonts w:ascii="Arial" w:hAnsi="Arial" w:cs="Arial"/>
          <w:b/>
          <w:sz w:val="24"/>
          <w:szCs w:val="24"/>
        </w:rPr>
        <w:t>DOTD Buy Back – Large Excavator</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66A4D6D5"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hyperlink r:id="rId8" w:history="1">
        <w:r w:rsidRPr="00A67CFB">
          <w:rPr>
            <w:rStyle w:val="Hyperlink"/>
            <w:rFonts w:ascii="Arial" w:eastAsia="Times New Roman" w:hAnsi="Arial" w:cs="Arial"/>
            <w:sz w:val="24"/>
            <w:szCs w:val="24"/>
          </w:rPr>
          <w:t xml:space="preserve">register and </w:t>
        </w:r>
        <w:r w:rsidRPr="00A67CFB">
          <w:rPr>
            <w:rStyle w:val="Hyperlink"/>
            <w:rFonts w:ascii="Arial" w:eastAsia="Times New Roman" w:hAnsi="Arial" w:cs="Arial"/>
            <w:spacing w:val="2"/>
            <w:sz w:val="24"/>
            <w:szCs w:val="24"/>
          </w:rPr>
          <w:t>e</w:t>
        </w:r>
        <w:r w:rsidRPr="00A67CFB">
          <w:rPr>
            <w:rStyle w:val="Hyperlink"/>
            <w:rFonts w:ascii="Arial" w:eastAsia="Times New Roman" w:hAnsi="Arial" w:cs="Arial"/>
            <w:sz w:val="24"/>
            <w:szCs w:val="24"/>
          </w:rPr>
          <w:t>n</w:t>
        </w:r>
        <w:r w:rsidRPr="00A67CFB">
          <w:rPr>
            <w:rStyle w:val="Hyperlink"/>
            <w:rFonts w:ascii="Arial" w:eastAsia="Times New Roman" w:hAnsi="Arial" w:cs="Arial"/>
            <w:spacing w:val="-1"/>
            <w:sz w:val="24"/>
            <w:szCs w:val="24"/>
          </w:rPr>
          <w:t>r</w:t>
        </w:r>
        <w:r w:rsidRPr="00A67CFB">
          <w:rPr>
            <w:rStyle w:val="Hyperlink"/>
            <w:rFonts w:ascii="Arial" w:eastAsia="Times New Roman" w:hAnsi="Arial" w:cs="Arial"/>
            <w:sz w:val="24"/>
            <w:szCs w:val="24"/>
          </w:rPr>
          <w:t>oll</w:t>
        </w:r>
      </w:hyperlink>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4090F415" w14:textId="7A970952" w:rsidR="007005F8" w:rsidRPr="00A67CFB" w:rsidRDefault="007005F8" w:rsidP="00E50DBF">
      <w:pPr>
        <w:pStyle w:val="Heading1"/>
        <w:rPr>
          <w:rFonts w:ascii="Arial" w:hAnsi="Arial" w:cs="Arial"/>
          <w:szCs w:val="24"/>
        </w:rPr>
      </w:pPr>
      <w:r w:rsidRPr="00A67CFB">
        <w:rPr>
          <w:rFonts w:ascii="Arial" w:hAnsi="Arial" w:cs="Arial"/>
          <w:szCs w:val="24"/>
        </w:rPr>
        <w:lastRenderedPageBreak/>
        <w:t>Calendar of Events</w:t>
      </w:r>
      <w:r w:rsidR="00C6062F" w:rsidRPr="00A67CFB">
        <w:rPr>
          <w:rFonts w:ascii="Arial" w:hAnsi="Arial" w:cs="Arial"/>
          <w:szCs w:val="24"/>
        </w:rPr>
        <w:t>:</w:t>
      </w:r>
    </w:p>
    <w:p w14:paraId="118286DB" w14:textId="51D8F9C5"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Deadline to receive written inquiries: </w:t>
      </w:r>
      <w:r w:rsidR="00CD49EB">
        <w:rPr>
          <w:rFonts w:ascii="Arial" w:hAnsi="Arial" w:cs="Arial"/>
          <w:sz w:val="24"/>
          <w:szCs w:val="24"/>
        </w:rPr>
        <w:t xml:space="preserve">October </w:t>
      </w:r>
      <w:r w:rsidR="00222C77">
        <w:rPr>
          <w:rFonts w:ascii="Arial" w:hAnsi="Arial" w:cs="Arial"/>
          <w:sz w:val="24"/>
          <w:szCs w:val="24"/>
        </w:rPr>
        <w:t>2</w:t>
      </w:r>
      <w:r w:rsidR="00FC7722">
        <w:rPr>
          <w:rFonts w:ascii="Arial" w:hAnsi="Arial" w:cs="Arial"/>
          <w:sz w:val="24"/>
          <w:szCs w:val="24"/>
        </w:rPr>
        <w:t>7</w:t>
      </w:r>
      <w:r w:rsidR="00CD49EB">
        <w:rPr>
          <w:rFonts w:ascii="Arial" w:hAnsi="Arial" w:cs="Arial"/>
          <w:sz w:val="24"/>
          <w:szCs w:val="24"/>
        </w:rPr>
        <w:t>, 2026</w:t>
      </w:r>
    </w:p>
    <w:p w14:paraId="577C3847" w14:textId="77777777" w:rsidR="007005F8" w:rsidRPr="00A67CFB" w:rsidRDefault="007005F8" w:rsidP="00C6062F">
      <w:pPr>
        <w:keepNext/>
        <w:keepLines/>
        <w:spacing w:after="0" w:line="240" w:lineRule="auto"/>
        <w:jc w:val="both"/>
        <w:rPr>
          <w:rFonts w:ascii="Arial" w:hAnsi="Arial" w:cs="Arial"/>
          <w:sz w:val="24"/>
          <w:szCs w:val="24"/>
        </w:rPr>
      </w:pPr>
    </w:p>
    <w:p w14:paraId="5387E8E3" w14:textId="36ABAC8C"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Deadline to answer written inquiries: </w:t>
      </w:r>
      <w:r w:rsidR="00FC7722">
        <w:rPr>
          <w:rFonts w:ascii="Arial" w:hAnsi="Arial" w:cs="Arial"/>
          <w:sz w:val="24"/>
          <w:szCs w:val="24"/>
        </w:rPr>
        <w:t>November 3</w:t>
      </w:r>
      <w:r w:rsidR="00CD49EB">
        <w:rPr>
          <w:rFonts w:ascii="Arial" w:hAnsi="Arial" w:cs="Arial"/>
          <w:sz w:val="24"/>
          <w:szCs w:val="24"/>
        </w:rPr>
        <w:t>, 2026</w:t>
      </w:r>
    </w:p>
    <w:p w14:paraId="1FFE384A" w14:textId="77777777" w:rsidR="007005F8" w:rsidRPr="00A67CFB" w:rsidRDefault="007005F8" w:rsidP="00C6062F">
      <w:pPr>
        <w:keepNext/>
        <w:keepLines/>
        <w:spacing w:after="0" w:line="240" w:lineRule="auto"/>
        <w:jc w:val="both"/>
        <w:rPr>
          <w:rFonts w:ascii="Arial" w:hAnsi="Arial" w:cs="Arial"/>
          <w:sz w:val="24"/>
          <w:szCs w:val="24"/>
        </w:rPr>
      </w:pPr>
    </w:p>
    <w:p w14:paraId="76C230F7" w14:textId="1A83861B" w:rsidR="007005F8" w:rsidRPr="00CD49E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Bid Opening Date and Time: </w:t>
      </w:r>
      <w:r w:rsidR="00222C77">
        <w:rPr>
          <w:rFonts w:ascii="Arial" w:hAnsi="Arial" w:cs="Arial"/>
          <w:sz w:val="24"/>
          <w:szCs w:val="24"/>
        </w:rPr>
        <w:t xml:space="preserve">November </w:t>
      </w:r>
      <w:r w:rsidR="00FC7722">
        <w:rPr>
          <w:rFonts w:ascii="Arial" w:hAnsi="Arial" w:cs="Arial"/>
          <w:sz w:val="24"/>
          <w:szCs w:val="24"/>
        </w:rPr>
        <w:t>10</w:t>
      </w:r>
      <w:r w:rsidR="00CD49EB">
        <w:rPr>
          <w:rFonts w:ascii="Arial" w:hAnsi="Arial" w:cs="Arial"/>
          <w:sz w:val="24"/>
          <w:szCs w:val="24"/>
        </w:rPr>
        <w:t xml:space="preserve">, 2026 </w:t>
      </w:r>
      <w:r w:rsidR="00FC14B1" w:rsidRPr="00CD49EB">
        <w:rPr>
          <w:rFonts w:ascii="Arial" w:hAnsi="Arial" w:cs="Arial"/>
          <w:sz w:val="24"/>
          <w:szCs w:val="24"/>
        </w:rPr>
        <w:t>@ 10:00 A.M. (Central Time)</w:t>
      </w:r>
    </w:p>
    <w:p w14:paraId="12DD7BE1" w14:textId="77777777" w:rsidR="007005F8" w:rsidRPr="00A67CFB" w:rsidRDefault="007005F8" w:rsidP="00C6062F">
      <w:pPr>
        <w:keepLines/>
        <w:spacing w:after="0" w:line="240" w:lineRule="auto"/>
        <w:jc w:val="both"/>
        <w:rPr>
          <w:rFonts w:ascii="Arial" w:hAnsi="Arial" w:cs="Arial"/>
          <w:sz w:val="24"/>
          <w:szCs w:val="24"/>
        </w:rPr>
      </w:pPr>
    </w:p>
    <w:p w14:paraId="77C7BECE" w14:textId="14444B2C" w:rsidR="007005F8" w:rsidRPr="00A67CFB" w:rsidRDefault="007005F8" w:rsidP="00A67CFB">
      <w:pPr>
        <w:spacing w:after="0" w:line="240" w:lineRule="auto"/>
        <w:rPr>
          <w:rFonts w:ascii="Arial" w:hAnsi="Arial" w:cs="Arial"/>
          <w:sz w:val="24"/>
          <w:szCs w:val="24"/>
        </w:rPr>
      </w:pPr>
      <w:r w:rsidRPr="00A67CFB">
        <w:rPr>
          <w:rFonts w:ascii="Arial" w:hAnsi="Arial" w:cs="Arial"/>
          <w:b/>
          <w:sz w:val="24"/>
          <w:szCs w:val="24"/>
        </w:rPr>
        <w:t>N</w:t>
      </w:r>
      <w:r w:rsidR="00E50DBF" w:rsidRPr="00A67CFB">
        <w:rPr>
          <w:rFonts w:ascii="Arial" w:hAnsi="Arial" w:cs="Arial"/>
          <w:b/>
          <w:sz w:val="24"/>
          <w:szCs w:val="24"/>
        </w:rPr>
        <w:t>ote</w:t>
      </w:r>
      <w:r w:rsidR="00E50DBF" w:rsidRPr="00A67CFB">
        <w:rPr>
          <w:rFonts w:ascii="Arial" w:hAnsi="Arial" w:cs="Arial"/>
          <w:sz w:val="24"/>
          <w:szCs w:val="24"/>
        </w:rPr>
        <w:t xml:space="preserve">: </w:t>
      </w:r>
      <w:r w:rsidR="00E50DBF" w:rsidRPr="00A67CFB">
        <w:rPr>
          <w:rFonts w:ascii="Arial" w:hAnsi="Arial" w:cs="Arial"/>
          <w:b/>
          <w:bCs/>
          <w:sz w:val="24"/>
          <w:szCs w:val="24"/>
        </w:rPr>
        <w:t>The</w:t>
      </w:r>
      <w:r w:rsidRPr="00A67CFB">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r w:rsidRPr="00A67CFB">
        <w:rPr>
          <w:rFonts w:ascii="Arial" w:hAnsi="Arial" w:cs="Arial"/>
          <w:sz w:val="24"/>
          <w:szCs w:val="24"/>
        </w:rPr>
        <w:t xml:space="preserve">  </w:t>
      </w:r>
    </w:p>
    <w:p w14:paraId="44EFD6A7" w14:textId="06FC9902" w:rsidR="007005F8" w:rsidRPr="00A67CFB" w:rsidRDefault="007005F8" w:rsidP="00A67CFB">
      <w:pPr>
        <w:pStyle w:val="Heading1"/>
        <w:rPr>
          <w:rFonts w:ascii="Arial" w:hAnsi="Arial" w:cs="Arial"/>
          <w:szCs w:val="24"/>
        </w:rPr>
      </w:pPr>
      <w:r w:rsidRPr="00A67CFB">
        <w:rPr>
          <w:rFonts w:ascii="Arial" w:hAnsi="Arial" w:cs="Arial"/>
          <w:szCs w:val="24"/>
        </w:rPr>
        <w:t>Bidder Inquiries</w:t>
      </w:r>
      <w:r w:rsidR="00C6062F" w:rsidRPr="00A67CFB">
        <w:rPr>
          <w:rFonts w:ascii="Arial" w:hAnsi="Arial" w:cs="Arial"/>
          <w:szCs w:val="24"/>
        </w:rPr>
        <w:t>:</w:t>
      </w:r>
      <w:r w:rsidRPr="00A67CFB">
        <w:rPr>
          <w:rFonts w:ascii="Arial" w:hAnsi="Arial" w:cs="Arial"/>
          <w:szCs w:val="24"/>
        </w:rPr>
        <w:t xml:space="preserve"> </w:t>
      </w:r>
    </w:p>
    <w:p w14:paraId="71F13896" w14:textId="5E3A9CC8" w:rsidR="007005F8" w:rsidRPr="00A67CFB" w:rsidRDefault="007005F8" w:rsidP="00A67CFB">
      <w:pPr>
        <w:keepLines/>
        <w:spacing w:after="0" w:line="240" w:lineRule="auto"/>
        <w:rPr>
          <w:rFonts w:ascii="Arial" w:hAnsi="Arial" w:cs="Arial"/>
          <w:sz w:val="24"/>
          <w:szCs w:val="24"/>
        </w:rPr>
      </w:pPr>
      <w:r w:rsidRPr="00A67CFB">
        <w:rPr>
          <w:rFonts w:ascii="Arial" w:hAnsi="Arial" w:cs="Arial"/>
          <w:sz w:val="24"/>
          <w:szCs w:val="24"/>
        </w:rPr>
        <w:t xml:space="preserve">The State shall not and cannot permit an open-ended inquiry period, as this creates an unwarranted delay in the procurement cycle and operations of our </w:t>
      </w:r>
      <w:r w:rsidR="00243A22" w:rsidRPr="00A67CFB">
        <w:rPr>
          <w:rFonts w:ascii="Arial" w:hAnsi="Arial" w:cs="Arial"/>
          <w:sz w:val="24"/>
          <w:szCs w:val="24"/>
        </w:rPr>
        <w:t>A</w:t>
      </w:r>
      <w:r w:rsidRPr="00A67CFB">
        <w:rPr>
          <w:rFonts w:ascii="Arial" w:hAnsi="Arial" w:cs="Arial"/>
          <w:sz w:val="24"/>
          <w:szCs w:val="24"/>
        </w:rPr>
        <w:t xml:space="preserve">gency customers.  The State reasonably expects and requires responsible and interested bidders to conduct their in-depth bid review and submit </w:t>
      </w:r>
      <w:r w:rsidR="00781D34" w:rsidRPr="00A67CFB">
        <w:rPr>
          <w:rFonts w:ascii="Arial" w:hAnsi="Arial" w:cs="Arial"/>
          <w:sz w:val="24"/>
          <w:szCs w:val="24"/>
        </w:rPr>
        <w:t>inquiries</w:t>
      </w:r>
      <w:r w:rsidRPr="00A67CFB">
        <w:rPr>
          <w:rFonts w:ascii="Arial" w:hAnsi="Arial" w:cs="Arial"/>
          <w:sz w:val="24"/>
          <w:szCs w:val="24"/>
        </w:rPr>
        <w:t xml:space="preserve"> in a timely manner.</w:t>
      </w:r>
    </w:p>
    <w:p w14:paraId="4E14C7C1" w14:textId="77777777" w:rsidR="007005F8" w:rsidRPr="00A67CFB" w:rsidRDefault="007005F8" w:rsidP="00A67CFB">
      <w:pPr>
        <w:keepLines/>
        <w:spacing w:after="0" w:line="240" w:lineRule="auto"/>
        <w:rPr>
          <w:rFonts w:ascii="Arial" w:hAnsi="Arial" w:cs="Arial"/>
          <w:sz w:val="24"/>
          <w:szCs w:val="24"/>
        </w:rPr>
      </w:pPr>
    </w:p>
    <w:p w14:paraId="0E401B4C" w14:textId="7EDD6401"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A67CFB">
        <w:rPr>
          <w:rFonts w:ascii="Arial" w:hAnsi="Arial" w:cs="Arial"/>
          <w:i/>
          <w:iCs/>
          <w:sz w:val="24"/>
          <w:szCs w:val="24"/>
        </w:rPr>
        <w:t>Without exception</w:t>
      </w:r>
      <w:r w:rsidRPr="00A67CFB">
        <w:rPr>
          <w:rFonts w:ascii="Arial" w:hAnsi="Arial" w:cs="Arial"/>
          <w:i/>
          <w:sz w:val="24"/>
          <w:szCs w:val="24"/>
        </w:rPr>
        <w:t>,</w:t>
      </w:r>
      <w:r w:rsidRPr="00A67CFB">
        <w:rPr>
          <w:rFonts w:ascii="Arial" w:hAnsi="Arial" w:cs="Arial"/>
          <w:sz w:val="24"/>
          <w:szCs w:val="24"/>
        </w:rPr>
        <w:t xml:space="preserve"> all inquiries </w:t>
      </w:r>
      <w:r w:rsidR="00E50DBF" w:rsidRPr="00A67CFB">
        <w:rPr>
          <w:rFonts w:ascii="Arial" w:hAnsi="Arial" w:cs="Arial"/>
          <w:b/>
          <w:bCs/>
          <w:sz w:val="24"/>
          <w:szCs w:val="24"/>
        </w:rPr>
        <w:t>must</w:t>
      </w:r>
      <w:r w:rsidRPr="00A67CFB">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A67CFB">
        <w:rPr>
          <w:rFonts w:ascii="Arial" w:hAnsi="Arial" w:cs="Arial"/>
          <w:sz w:val="24"/>
          <w:szCs w:val="24"/>
        </w:rPr>
        <w:t xml:space="preserve">the </w:t>
      </w:r>
      <w:r w:rsidRPr="00A67CFB">
        <w:rPr>
          <w:rFonts w:ascii="Arial" w:hAnsi="Arial" w:cs="Arial"/>
          <w:sz w:val="24"/>
          <w:szCs w:val="24"/>
        </w:rPr>
        <w:t xml:space="preserve">Calendar of Events </w:t>
      </w:r>
      <w:r w:rsidR="00817492" w:rsidRPr="00A67CFB">
        <w:rPr>
          <w:rFonts w:ascii="Arial" w:hAnsi="Arial" w:cs="Arial"/>
          <w:sz w:val="24"/>
          <w:szCs w:val="24"/>
        </w:rPr>
        <w:t xml:space="preserve">section </w:t>
      </w:r>
      <w:r w:rsidRPr="00A67CFB">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A67CFB" w:rsidRDefault="007005F8" w:rsidP="00A67CFB">
      <w:pPr>
        <w:spacing w:after="0" w:line="240" w:lineRule="auto"/>
        <w:rPr>
          <w:rFonts w:ascii="Arial" w:hAnsi="Arial" w:cs="Arial"/>
          <w:sz w:val="24"/>
          <w:szCs w:val="24"/>
        </w:rPr>
      </w:pPr>
    </w:p>
    <w:p w14:paraId="2EA7155D"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Inquiries concerning this bid may be delivered by mail, express courier, e-mail, hand, or fax to:</w:t>
      </w:r>
    </w:p>
    <w:p w14:paraId="5AEB6C59" w14:textId="77777777" w:rsidR="007005F8" w:rsidRPr="00A67CFB" w:rsidRDefault="007005F8" w:rsidP="00C6062F">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rPr>
      </w:pPr>
      <w:r w:rsidRPr="00A67CFB">
        <w:rPr>
          <w:rFonts w:ascii="Arial" w:hAnsi="Arial" w:cs="Arial"/>
          <w:sz w:val="24"/>
          <w:szCs w:val="24"/>
        </w:rPr>
        <w:tab/>
      </w:r>
      <w:r w:rsidRPr="00A67CFB">
        <w:rPr>
          <w:rFonts w:ascii="Arial" w:hAnsi="Arial" w:cs="Arial"/>
          <w:sz w:val="24"/>
          <w:szCs w:val="24"/>
        </w:rPr>
        <w:tab/>
      </w:r>
    </w:p>
    <w:p w14:paraId="49BB42A9" w14:textId="4BF1CC6A"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Office of State Procurement</w:t>
      </w:r>
    </w:p>
    <w:p w14:paraId="163BE46A" w14:textId="146F0A3F" w:rsidR="00DE2E22" w:rsidRPr="00A67CFB" w:rsidRDefault="00DE2E22"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 xml:space="preserve">Attention: </w:t>
      </w:r>
      <w:r w:rsidR="00CD49EB">
        <w:rPr>
          <w:rFonts w:ascii="Arial" w:hAnsi="Arial" w:cs="Arial"/>
          <w:sz w:val="24"/>
          <w:szCs w:val="24"/>
        </w:rPr>
        <w:t>Tommy Nolan</w:t>
      </w:r>
    </w:p>
    <w:p w14:paraId="1635ACB2" w14:textId="6B77363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1201 North Third St.</w:t>
      </w:r>
    </w:p>
    <w:p w14:paraId="5766E957" w14:textId="6C1D7BA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Claiborne Bldg., Suite 2-160</w:t>
      </w:r>
    </w:p>
    <w:p w14:paraId="421CC919" w14:textId="2BFDD2DF"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Baton Rouge, LA  70802</w:t>
      </w:r>
    </w:p>
    <w:p w14:paraId="058B2DFB" w14:textId="3FEC01D4" w:rsidR="007005F8" w:rsidRPr="00A67CFB" w:rsidRDefault="007005F8"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highlight w:val="yellow"/>
        </w:rPr>
      </w:pPr>
    </w:p>
    <w:p w14:paraId="3468C9BD" w14:textId="24789C66"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 xml:space="preserve">E-Mail: </w:t>
      </w:r>
      <w:hyperlink r:id="rId9" w:history="1">
        <w:r w:rsidR="00CD49EB" w:rsidRPr="006223DC">
          <w:rPr>
            <w:rStyle w:val="Hyperlink"/>
            <w:rFonts w:ascii="Arial" w:hAnsi="Arial" w:cs="Arial"/>
            <w:sz w:val="24"/>
            <w:szCs w:val="24"/>
          </w:rPr>
          <w:t>tommy.nolan@la.gov</w:t>
        </w:r>
      </w:hyperlink>
      <w:r w:rsidRPr="00A67CFB">
        <w:rPr>
          <w:rFonts w:ascii="Arial" w:hAnsi="Arial" w:cs="Arial"/>
          <w:sz w:val="24"/>
          <w:szCs w:val="24"/>
        </w:rPr>
        <w:tab/>
      </w:r>
    </w:p>
    <w:p w14:paraId="7EA6EFFA" w14:textId="397D3BE1"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Phone: (225) 342-</w:t>
      </w:r>
      <w:r w:rsidR="00CD49EB">
        <w:rPr>
          <w:rFonts w:ascii="Arial" w:hAnsi="Arial" w:cs="Arial"/>
          <w:sz w:val="24"/>
          <w:szCs w:val="24"/>
        </w:rPr>
        <w:t>8057</w:t>
      </w:r>
    </w:p>
    <w:p w14:paraId="476FB56C" w14:textId="39980114" w:rsidR="007005F8"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Fax: (225) 342-9756</w:t>
      </w:r>
    </w:p>
    <w:p w14:paraId="238FD5C4" w14:textId="77777777" w:rsidR="007005F8" w:rsidRPr="00A67CFB" w:rsidRDefault="007005F8" w:rsidP="00C6062F">
      <w:pPr>
        <w:spacing w:after="0" w:line="240" w:lineRule="auto"/>
        <w:jc w:val="both"/>
        <w:rPr>
          <w:rFonts w:ascii="Arial" w:hAnsi="Arial" w:cs="Arial"/>
          <w:sz w:val="24"/>
          <w:szCs w:val="24"/>
        </w:rPr>
      </w:pPr>
    </w:p>
    <w:p w14:paraId="60087866"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Only the person identified above or their designee has the authority to officially respond to bidder’s questions on behalf of the State.  Any communications from any other individuals are not binding to the State.</w:t>
      </w:r>
    </w:p>
    <w:p w14:paraId="3FFFC3BC" w14:textId="77777777" w:rsidR="007005F8" w:rsidRPr="00A67CFB" w:rsidRDefault="007005F8" w:rsidP="00A67CFB">
      <w:pPr>
        <w:spacing w:after="0" w:line="240" w:lineRule="auto"/>
        <w:rPr>
          <w:rFonts w:ascii="Arial" w:hAnsi="Arial" w:cs="Arial"/>
          <w:sz w:val="24"/>
          <w:szCs w:val="24"/>
        </w:rPr>
      </w:pPr>
    </w:p>
    <w:p w14:paraId="5204E59A" w14:textId="1DA5EB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An addendum will be issued and posted at the Office of State Procurement</w:t>
      </w:r>
      <w:r w:rsidR="0082391B" w:rsidRPr="00A67CFB">
        <w:rPr>
          <w:rFonts w:ascii="Arial" w:hAnsi="Arial" w:cs="Arial"/>
          <w:sz w:val="24"/>
          <w:szCs w:val="24"/>
        </w:rPr>
        <w:t>’s</w:t>
      </w:r>
      <w:r w:rsidRPr="00A67CFB">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A67CFB">
        <w:rPr>
          <w:rFonts w:ascii="Arial" w:hAnsi="Arial" w:cs="Arial"/>
          <w:sz w:val="24"/>
          <w:szCs w:val="24"/>
        </w:rPr>
        <w:t xml:space="preserve">bidder’s </w:t>
      </w:r>
      <w:r w:rsidRPr="00A67CFB">
        <w:rPr>
          <w:rFonts w:ascii="Arial" w:hAnsi="Arial" w:cs="Arial"/>
          <w:sz w:val="24"/>
          <w:szCs w:val="24"/>
        </w:rPr>
        <w:t xml:space="preserve">responsibility to check the LaPAC website frequently for any possible addenda that may be issued.  The Office of State Procurement is not responsible for a bidder’s failure to download any addenda documents required to complete the bid.   </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10"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11"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2"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792B40A4" w14:textId="5315CF09"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Substitutes:  </w:t>
      </w:r>
    </w:p>
    <w:p w14:paraId="47B4A32A" w14:textId="531F75A3"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Only brands and numbers stated in the award are approved for delivery under the contract and any substitution must receive prior written approval of the Office of State Procurement.</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748135C1"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1678C9BA"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Prices: </w:t>
      </w:r>
    </w:p>
    <w:p w14:paraId="29D6CF63" w14:textId="2911B1D3" w:rsidR="00A33764" w:rsidRPr="00A67CFB" w:rsidRDefault="00A33764" w:rsidP="00A67CFB">
      <w:pPr>
        <w:widowControl/>
        <w:spacing w:after="0" w:line="240" w:lineRule="auto"/>
        <w:rPr>
          <w:rFonts w:ascii="Arial" w:eastAsia="PMingLiU" w:hAnsi="Arial" w:cs="Arial"/>
          <w:b/>
          <w:i/>
          <w:sz w:val="24"/>
          <w:szCs w:val="24"/>
          <w:lang w:eastAsia="zh-TW"/>
        </w:rPr>
      </w:pPr>
      <w:r w:rsidRPr="00A67CFB">
        <w:rPr>
          <w:rFonts w:ascii="Arial" w:eastAsia="PMingLiU" w:hAnsi="Arial" w:cs="Arial"/>
          <w:sz w:val="24"/>
          <w:szCs w:val="24"/>
          <w:lang w:eastAsia="zh-TW"/>
        </w:rPr>
        <w:t>Prices shall be complete, including transportation/freight charges prepaid by</w:t>
      </w:r>
      <w:r w:rsidR="006932A2" w:rsidRPr="00A67CFB">
        <w:rPr>
          <w:rFonts w:ascii="Arial" w:eastAsia="PMingLiU" w:hAnsi="Arial" w:cs="Arial"/>
          <w:sz w:val="24"/>
          <w:szCs w:val="24"/>
          <w:lang w:eastAsia="zh-TW"/>
        </w:rPr>
        <w:t xml:space="preserve"> the </w:t>
      </w:r>
      <w:r w:rsidRPr="00A67CFB">
        <w:rPr>
          <w:rFonts w:ascii="Arial" w:eastAsia="PMingLiU" w:hAnsi="Arial" w:cs="Arial"/>
          <w:sz w:val="24"/>
          <w:szCs w:val="24"/>
          <w:lang w:eastAsia="zh-TW"/>
        </w:rPr>
        <w:t xml:space="preserve">bidder </w:t>
      </w:r>
      <w:r w:rsidR="00A67CFB" w:rsidRPr="00A67CFB">
        <w:rPr>
          <w:rFonts w:ascii="Arial" w:eastAsia="PMingLiU" w:hAnsi="Arial" w:cs="Arial"/>
          <w:sz w:val="24"/>
          <w:szCs w:val="24"/>
          <w:lang w:eastAsia="zh-TW"/>
        </w:rPr>
        <w:t>to the</w:t>
      </w:r>
      <w:r w:rsidR="006932A2" w:rsidRPr="00A67CFB">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destination, inside delivery, unpacking, assembly of all components and removal of all associated debris from premises. Prices should be quoted in the unit (each, box, case, hour, flat, mile, etc.) as specified in </w:t>
      </w:r>
      <w:r w:rsidR="00D123ED" w:rsidRPr="00A67CFB">
        <w:rPr>
          <w:rFonts w:ascii="Arial" w:eastAsia="PMingLiU" w:hAnsi="Arial" w:cs="Arial"/>
          <w:sz w:val="24"/>
          <w:szCs w:val="24"/>
          <w:lang w:eastAsia="zh-TW"/>
        </w:rPr>
        <w:t xml:space="preserve">this </w:t>
      </w:r>
      <w:r w:rsidRPr="00A67CFB">
        <w:rPr>
          <w:rFonts w:ascii="Arial" w:eastAsia="PMingLiU" w:hAnsi="Arial" w:cs="Arial"/>
          <w:sz w:val="24"/>
          <w:szCs w:val="24"/>
          <w:lang w:eastAsia="zh-TW"/>
        </w:rPr>
        <w:t xml:space="preserve">solicitation. </w:t>
      </w:r>
    </w:p>
    <w:p w14:paraId="4440251F"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Freight Charges:</w:t>
      </w:r>
      <w:r w:rsidR="00564849" w:rsidRPr="00A67CFB">
        <w:rPr>
          <w:rFonts w:ascii="Arial" w:eastAsia="PMingLiU" w:hAnsi="Arial" w:cs="Arial"/>
          <w:szCs w:val="24"/>
          <w:lang w:eastAsia="zh-TW"/>
        </w:rPr>
        <w:t xml:space="preserve">  </w:t>
      </w:r>
    </w:p>
    <w:p w14:paraId="2C2D9A10" w14:textId="7E98BAB8" w:rsidR="00A33764" w:rsidRPr="00A67CFB" w:rsidRDefault="00564849"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 price must</w:t>
      </w:r>
      <w:r w:rsidR="00A33764" w:rsidRPr="00A67CFB">
        <w:rPr>
          <w:rFonts w:ascii="Arial" w:eastAsia="PMingLiU" w:hAnsi="Arial" w:cs="Arial"/>
          <w:sz w:val="24"/>
          <w:szCs w:val="24"/>
          <w:lang w:eastAsia="zh-TW"/>
        </w:rPr>
        <w:t xml:space="preserve"> be inclusive of any freight charges.  Bid should be F.O.B. </w:t>
      </w:r>
      <w:r w:rsidR="00147AAB" w:rsidRPr="00A67CFB">
        <w:rPr>
          <w:rFonts w:ascii="Arial" w:eastAsia="PMingLiU" w:hAnsi="Arial" w:cs="Arial"/>
          <w:sz w:val="24"/>
          <w:szCs w:val="24"/>
          <w:lang w:eastAsia="zh-TW"/>
        </w:rPr>
        <w:t>Destination</w:t>
      </w:r>
      <w:r w:rsidR="00A33764" w:rsidRPr="00A67CFB">
        <w:rPr>
          <w:rFonts w:ascii="Arial" w:eastAsia="PMingLiU" w:hAnsi="Arial" w:cs="Arial"/>
          <w:sz w:val="24"/>
          <w:szCs w:val="24"/>
          <w:lang w:eastAsia="zh-TW"/>
        </w:rPr>
        <w:t xml:space="preserve"> – title passing upon receipt of goods.  Failure to comply with this requirement may disqualify your bid.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2F7207CB" w14:textId="77777777" w:rsidR="00C6062F" w:rsidRPr="00A67CFB" w:rsidRDefault="00B75C7D" w:rsidP="00A67CFB">
      <w:pPr>
        <w:pStyle w:val="Heading1"/>
        <w:rPr>
          <w:rFonts w:ascii="Arial" w:hAnsi="Arial" w:cs="Arial"/>
          <w:szCs w:val="24"/>
        </w:rPr>
      </w:pPr>
      <w:r w:rsidRPr="00A67CFB">
        <w:rPr>
          <w:rFonts w:ascii="Arial" w:hAnsi="Arial" w:cs="Arial"/>
          <w:szCs w:val="24"/>
        </w:rPr>
        <w:t xml:space="preserve">Contractual Period:  </w:t>
      </w:r>
    </w:p>
    <w:p w14:paraId="77A8C1BA" w14:textId="37CE8295" w:rsidR="00526DAB" w:rsidRPr="00A67CFB" w:rsidRDefault="00B75C7D" w:rsidP="00A67CFB">
      <w:pPr>
        <w:widowControl/>
        <w:spacing w:after="0" w:line="240" w:lineRule="auto"/>
        <w:rPr>
          <w:rFonts w:ascii="Arial" w:hAnsi="Arial" w:cs="Arial"/>
          <w:sz w:val="24"/>
          <w:szCs w:val="24"/>
        </w:rPr>
      </w:pPr>
      <w:r w:rsidRPr="00A67CFB">
        <w:rPr>
          <w:rFonts w:ascii="Arial" w:hAnsi="Arial" w:cs="Arial"/>
          <w:sz w:val="24"/>
          <w:szCs w:val="24"/>
        </w:rPr>
        <w:t xml:space="preserve">The </w:t>
      </w:r>
      <w:r w:rsidR="00C6062F" w:rsidRPr="00A67CFB">
        <w:rPr>
          <w:rFonts w:ascii="Arial" w:hAnsi="Arial" w:cs="Arial"/>
          <w:sz w:val="24"/>
          <w:szCs w:val="24"/>
        </w:rPr>
        <w:t>S</w:t>
      </w:r>
      <w:r w:rsidRPr="00A67CFB">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77777777"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Renewals:  </w:t>
      </w:r>
    </w:p>
    <w:p w14:paraId="48E2E685" w14:textId="42FAE1E1" w:rsidR="00250ED1" w:rsidRPr="00A67CFB" w:rsidRDefault="00147AA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At the option of the State of Louisiana and acceptance by the </w:t>
      </w:r>
      <w:r w:rsidR="00D123ED" w:rsidRPr="00A67CFB">
        <w:rPr>
          <w:rFonts w:ascii="Arial" w:eastAsia="PMingLiU" w:hAnsi="Arial" w:cs="Arial"/>
          <w:sz w:val="24"/>
          <w:szCs w:val="24"/>
          <w:lang w:eastAsia="zh-TW"/>
        </w:rPr>
        <w:t>C</w:t>
      </w:r>
      <w:r w:rsidRPr="00A67CFB">
        <w:rPr>
          <w:rFonts w:ascii="Arial" w:eastAsia="PMingLiU" w:hAnsi="Arial" w:cs="Arial"/>
          <w:sz w:val="24"/>
          <w:szCs w:val="24"/>
          <w:lang w:eastAsia="zh-TW"/>
        </w:rPr>
        <w:t xml:space="preserve">ontractor,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may be extended for two additional 12 month periods at the same price</w:t>
      </w:r>
      <w:r w:rsidR="0082391B" w:rsidRPr="00A67CFB">
        <w:rPr>
          <w:rFonts w:ascii="Arial" w:eastAsia="PMingLiU" w:hAnsi="Arial" w:cs="Arial"/>
          <w:sz w:val="24"/>
          <w:szCs w:val="24"/>
          <w:lang w:eastAsia="zh-TW"/>
        </w:rPr>
        <w:t>s</w:t>
      </w:r>
      <w:r w:rsidRPr="00A67CFB">
        <w:rPr>
          <w:rFonts w:ascii="Arial" w:eastAsia="PMingLiU" w:hAnsi="Arial" w:cs="Arial"/>
          <w:sz w:val="24"/>
          <w:szCs w:val="24"/>
          <w:lang w:eastAsia="zh-TW"/>
        </w:rPr>
        <w:t>, terms and conditions.  Total contract time may not exceed 36 months.</w:t>
      </w:r>
    </w:p>
    <w:p w14:paraId="1AB73AA8" w14:textId="764164DA"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Quantities:  </w:t>
      </w:r>
    </w:p>
    <w:p w14:paraId="7154D9D2" w14:textId="236A15CC" w:rsidR="004D3ABB" w:rsidRPr="00A67CFB" w:rsidRDefault="00B75C7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A67CFB">
        <w:rPr>
          <w:rFonts w:ascii="Arial" w:eastAsia="PMingLiU" w:hAnsi="Arial" w:cs="Arial"/>
          <w:sz w:val="24"/>
          <w:szCs w:val="24"/>
          <w:lang w:eastAsia="zh-TW"/>
        </w:rPr>
        <w:t xml:space="preserve">one </w:t>
      </w:r>
      <w:r w:rsidRPr="00A67CFB">
        <w:rPr>
          <w:rFonts w:ascii="Arial" w:eastAsia="PMingLiU" w:hAnsi="Arial" w:cs="Arial"/>
          <w:sz w:val="24"/>
          <w:szCs w:val="24"/>
          <w:lang w:eastAsia="zh-TW"/>
        </w:rPr>
        <w:t xml:space="preserve">indicates a lack of history on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5686D412"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Orders:  </w:t>
      </w:r>
    </w:p>
    <w:p w14:paraId="4E21F042" w14:textId="0AEA2901" w:rsidR="0037561A" w:rsidRPr="00A67CFB" w:rsidRDefault="00FC7722" w:rsidP="00A67CFB">
      <w:pPr>
        <w:widowControl/>
        <w:spacing w:after="0" w:line="240" w:lineRule="auto"/>
        <w:rPr>
          <w:rFonts w:ascii="Arial" w:eastAsia="PMingLiU" w:hAnsi="Arial" w:cs="Arial"/>
          <w:sz w:val="24"/>
          <w:szCs w:val="24"/>
          <w:lang w:eastAsia="zh-TW"/>
        </w:rPr>
      </w:pPr>
      <w:r>
        <w:rPr>
          <w:rFonts w:ascii="Arial" w:eastAsia="PMingLiU" w:hAnsi="Arial" w:cs="Arial"/>
          <w:sz w:val="24"/>
          <w:szCs w:val="24"/>
          <w:lang w:eastAsia="zh-TW"/>
        </w:rPr>
        <w:t xml:space="preserve">DOTD </w:t>
      </w:r>
      <w:r w:rsidR="0037561A" w:rsidRPr="00A67CFB">
        <w:rPr>
          <w:rFonts w:ascii="Arial" w:eastAsia="PMingLiU" w:hAnsi="Arial" w:cs="Arial"/>
          <w:sz w:val="24"/>
          <w:szCs w:val="24"/>
          <w:lang w:eastAsia="zh-TW"/>
        </w:rPr>
        <w:t xml:space="preserve">shall issue contract purchase orders for the </w:t>
      </w:r>
      <w:r w:rsidR="002928CF" w:rsidRPr="00A67CFB">
        <w:rPr>
          <w:rFonts w:ascii="Arial" w:eastAsia="PMingLiU" w:hAnsi="Arial" w:cs="Arial"/>
          <w:sz w:val="24"/>
          <w:szCs w:val="24"/>
          <w:lang w:eastAsia="zh-TW"/>
        </w:rPr>
        <w:t xml:space="preserve">items </w:t>
      </w:r>
      <w:r w:rsidR="0037561A" w:rsidRPr="00A67CFB">
        <w:rPr>
          <w:rFonts w:ascii="Arial" w:eastAsia="PMingLiU" w:hAnsi="Arial" w:cs="Arial"/>
          <w:sz w:val="24"/>
          <w:szCs w:val="24"/>
          <w:lang w:eastAsia="zh-TW"/>
        </w:rPr>
        <w:t xml:space="preserve">required, as and when needed.  </w:t>
      </w:r>
    </w:p>
    <w:p w14:paraId="44A1DACE"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Packaging:  </w:t>
      </w:r>
    </w:p>
    <w:p w14:paraId="1053E72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7DD7A69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551F16D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State of Louisiana reserves the right to accept or reject alternate packaging or portion sizes based on factors including, but not limited to: storage limitations at the facility; product shelf life, dietary requirements on portions, etc.; delivery schedules specified; distribution requirements; internal/external packaging specifications; and canteen resale considerations.</w:t>
      </w:r>
    </w:p>
    <w:p w14:paraId="24BC3F9A"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4E0B655"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Vendors are encouraged to consider delivery methods that utilize recyclable or reusable packaging material and containers, or those with recycled content.</w:t>
      </w:r>
    </w:p>
    <w:p w14:paraId="1BBFCE59"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285BDC4A"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Unless otherwise specified, the commodities shall be packed in substantial commercial containers of the type, size and kind commonly used for the purpose, so constructed as to ensure acceptance and safe delivery as called for in the contract.</w:t>
      </w:r>
    </w:p>
    <w:p w14:paraId="21B6A88B"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Package Markings:  </w:t>
      </w:r>
    </w:p>
    <w:p w14:paraId="22635557" w14:textId="0D60F345"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Packages must be marked with the brand and number of the product and such other information as sizes, types, quantity, use instruction, etc. which helps the end user in using the product correctly.</w:t>
      </w:r>
    </w:p>
    <w:p w14:paraId="5DC2FB8B" w14:textId="77777777" w:rsidR="00D76ED8" w:rsidRPr="00A67CFB" w:rsidRDefault="00D76ED8" w:rsidP="00A67CFB">
      <w:pPr>
        <w:pStyle w:val="Heading1"/>
        <w:rPr>
          <w:rFonts w:ascii="Arial" w:eastAsia="PMingLiU" w:hAnsi="Arial" w:cs="Arial"/>
          <w:szCs w:val="24"/>
          <w:lang w:eastAsia="zh-TW"/>
        </w:rPr>
      </w:pPr>
      <w:r w:rsidRPr="00A67CFB">
        <w:rPr>
          <w:rFonts w:ascii="Arial" w:eastAsia="PMingLiU" w:hAnsi="Arial" w:cs="Arial"/>
          <w:szCs w:val="24"/>
          <w:lang w:eastAsia="zh-TW"/>
        </w:rPr>
        <w:t>Delivery:</w:t>
      </w:r>
    </w:p>
    <w:p w14:paraId="2F4E7949" w14:textId="0F1D141F" w:rsidR="00D76ED8" w:rsidRPr="00A67CFB" w:rsidRDefault="00266294"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Deliver to</w:t>
      </w:r>
      <w:r w:rsidR="00D76ED8" w:rsidRPr="00A67CFB">
        <w:rPr>
          <w:rFonts w:ascii="Arial" w:eastAsia="PMingLiU" w:hAnsi="Arial" w:cs="Arial"/>
          <w:sz w:val="24"/>
          <w:szCs w:val="24"/>
          <w:lang w:eastAsia="zh-TW"/>
        </w:rPr>
        <w:t xml:space="preserve"> </w:t>
      </w:r>
      <w:r w:rsidR="00FC7722">
        <w:rPr>
          <w:rFonts w:ascii="Arial" w:eastAsia="PMingLiU" w:hAnsi="Arial" w:cs="Arial"/>
          <w:sz w:val="24"/>
          <w:szCs w:val="24"/>
          <w:lang w:eastAsia="zh-TW"/>
        </w:rPr>
        <w:t>DOTD</w:t>
      </w:r>
      <w:r w:rsidR="00D76ED8" w:rsidRPr="00A67CFB">
        <w:rPr>
          <w:rFonts w:ascii="Arial" w:eastAsia="PMingLiU" w:hAnsi="Arial" w:cs="Arial"/>
          <w:sz w:val="24"/>
          <w:szCs w:val="24"/>
          <w:lang w:eastAsia="zh-TW"/>
        </w:rPr>
        <w:t xml:space="preserve"> Delivery is to be made upon the issuance of a purchase order.</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2C8F7549"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Under the LaCarte program, purchase orders are not necessary. </w:t>
      </w:r>
      <w:r w:rsidR="006F6338">
        <w:rPr>
          <w:rFonts w:ascii="Arial" w:eastAsia="Times New Roman" w:hAnsi="Arial" w:cs="Arial"/>
          <w:color w:val="000000"/>
          <w:sz w:val="24"/>
          <w:szCs w:val="24"/>
        </w:rPr>
        <w:t>Purchase orders</w:t>
      </w:r>
      <w:r w:rsidRPr="00A67CFB">
        <w:rPr>
          <w:rFonts w:ascii="Arial" w:eastAsia="Times New Roman" w:hAnsi="Arial" w:cs="Arial"/>
          <w:color w:val="000000"/>
          <w:sz w:val="24"/>
          <w:szCs w:val="24"/>
        </w:rPr>
        <w:t xml:space="preserve">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6DCDEB84"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w:t>
      </w:r>
      <w:r w:rsidR="006F6338">
        <w:rPr>
          <w:rFonts w:ascii="Arial" w:eastAsia="Times New Roman" w:hAnsi="Arial" w:cs="Arial"/>
          <w:color w:val="000000"/>
          <w:sz w:val="24"/>
          <w:szCs w:val="24"/>
        </w:rPr>
        <w:t>upon</w:t>
      </w:r>
      <w:r w:rsidRPr="00A67CFB">
        <w:rPr>
          <w:rFonts w:ascii="Arial" w:eastAsia="Times New Roman" w:hAnsi="Arial" w:cs="Arial"/>
          <w:color w:val="000000"/>
          <w:sz w:val="24"/>
          <w:szCs w:val="24"/>
        </w:rPr>
        <w:t xml:space="preserve">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3" w:history="1">
        <w:r w:rsidR="00E50DBF" w:rsidRPr="00A67CFB">
          <w:rPr>
            <w:rStyle w:val="Hyperlink"/>
            <w:rFonts w:ascii="Arial" w:hAnsi="Arial" w:cs="Arial"/>
            <w:sz w:val="24"/>
            <w:szCs w:val="24"/>
          </w:rPr>
          <w:t>doa-osrap-eft@la.gov</w:t>
        </w:r>
      </w:hyperlink>
      <w:hyperlink r:id="rId14"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Pr="00A67CFB" w:rsidRDefault="00550B9F" w:rsidP="00A67CFB">
      <w:pPr>
        <w:widowControl/>
        <w:spacing w:after="0" w:line="240" w:lineRule="auto"/>
        <w:ind w:left="990" w:hanging="990"/>
        <w:rPr>
          <w:rFonts w:ascii="Arial" w:eastAsia="PMingLiU" w:hAnsi="Arial" w:cs="Arial"/>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1DC52725" w14:textId="77777777" w:rsidR="00550B9F" w:rsidRPr="00A67CFB" w:rsidRDefault="00550B9F"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Procurement of United States Products:  </w:t>
      </w:r>
    </w:p>
    <w:p w14:paraId="2F7B7635"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7D5E0B73" w14:textId="2EC175F1"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outside the United States by more than 5%.</w:t>
      </w:r>
    </w:p>
    <w:p w14:paraId="1BEA4672"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59D4D13" w14:textId="76064CCC"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items agrees to sell the items at the same price as the lowest bid offered on such items.</w:t>
      </w:r>
    </w:p>
    <w:p w14:paraId="7EA2743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9516987" w14:textId="3E3005B8"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items manufactured in the United States which are within 5% of the lowest bid, the bidder offering the lowest bid on such items is entitled to accept the price of the lowest bid made on such items.</w:t>
      </w:r>
    </w:p>
    <w:p w14:paraId="034A2A27"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4F3FBFEE" w14:textId="4C21035A" w:rsidR="00550B9F" w:rsidRPr="00A67CFB"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certifies that such items are manufactured in the United States.</w:t>
      </w:r>
    </w:p>
    <w:p w14:paraId="5BB2FC4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C85396F"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For the purposes of this preference, </w:t>
      </w:r>
    </w:p>
    <w:p w14:paraId="1DF94B0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7FBF9D4F" w14:textId="6E083F61"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7502DD2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9EA1787" w14:textId="41C71EBE" w:rsidR="00550B9F" w:rsidRPr="00A67CFB"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"United States" means the United States and any place subject to the jurisdiction of the United States.</w:t>
      </w:r>
    </w:p>
    <w:p w14:paraId="7495561B"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0152F44"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67C2F514"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D40F501"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w:t>
      </w:r>
    </w:p>
    <w:p w14:paraId="0004010F"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4A939D2"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Specify location within the United States where this product is manufactured:</w:t>
      </w:r>
    </w:p>
    <w:p w14:paraId="5B1C0EEC"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 </w:t>
      </w:r>
    </w:p>
    <w:p w14:paraId="5E754F08"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___________________________________________________________________</w:t>
      </w:r>
    </w:p>
    <w:p w14:paraId="3054299A" w14:textId="653D5E60"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w:t>
      </w:r>
      <w:r w:rsidR="00E50DBF" w:rsidRPr="00A67CFB">
        <w:rPr>
          <w:rFonts w:ascii="Arial" w:eastAsia="PMingLiU" w:hAnsi="Arial" w:cs="Arial"/>
          <w:sz w:val="24"/>
          <w:szCs w:val="24"/>
          <w:lang w:eastAsia="zh-TW"/>
        </w:rPr>
        <w:t>ote: If</w:t>
      </w:r>
      <w:r w:rsidRPr="00A67CFB">
        <w:rPr>
          <w:rFonts w:ascii="Arial" w:eastAsia="PMingLiU" w:hAnsi="Arial" w:cs="Arial"/>
          <w:sz w:val="24"/>
          <w:szCs w:val="24"/>
          <w:lang w:eastAsia="zh-TW"/>
        </w:rPr>
        <w:t xml:space="preserve"> more space is required, include on a separate sheet.)</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7F146BA4"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485D7402" w14:textId="08B4132E"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Termination for Non-Appropriation of Funds</w:t>
      </w:r>
      <w:r w:rsidR="00D74E38" w:rsidRPr="00A67CFB">
        <w:rPr>
          <w:rFonts w:ascii="Arial" w:eastAsia="PMingLiU" w:hAnsi="Arial" w:cs="Arial"/>
          <w:szCs w:val="24"/>
          <w:lang w:eastAsia="zh-TW"/>
        </w:rPr>
        <w:t xml:space="preserve">:  </w:t>
      </w:r>
    </w:p>
    <w:p w14:paraId="7773AF7D" w14:textId="10BAAAD5" w:rsidR="00D74E38" w:rsidRPr="00A67CFB" w:rsidRDefault="00D74E3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continuation</w:t>
      </w:r>
      <w:r w:rsidRPr="00A67CFB">
        <w:rPr>
          <w:rFonts w:ascii="Arial" w:eastAsia="PMingLiU" w:hAnsi="Arial" w:cs="Arial"/>
          <w:b/>
          <w:sz w:val="24"/>
          <w:szCs w:val="24"/>
          <w:lang w:eastAsia="zh-TW"/>
        </w:rPr>
        <w:t xml:space="preserve"> </w:t>
      </w:r>
      <w:r w:rsidRPr="00A67CFB">
        <w:rPr>
          <w:rFonts w:ascii="Arial" w:eastAsia="PMingLiU" w:hAnsi="Arial" w:cs="Arial"/>
          <w:sz w:val="24"/>
          <w:szCs w:val="24"/>
          <w:lang w:eastAsia="zh-TW"/>
        </w:rPr>
        <w:t xml:space="preserve">of </w:t>
      </w:r>
      <w:r w:rsidR="008A2F16"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is contingent upon the appropriation </w:t>
      </w:r>
      <w:r w:rsidR="00F845CC" w:rsidRPr="00A67CFB">
        <w:rPr>
          <w:rFonts w:ascii="Arial" w:eastAsia="PMingLiU" w:hAnsi="Arial" w:cs="Arial"/>
          <w:sz w:val="24"/>
          <w:szCs w:val="24"/>
          <w:lang w:eastAsia="zh-TW"/>
        </w:rPr>
        <w:t>of</w:t>
      </w:r>
      <w:r w:rsidRPr="00A67CFB">
        <w:rPr>
          <w:rFonts w:ascii="Arial" w:eastAsia="PMingLiU" w:hAnsi="Arial" w:cs="Arial"/>
          <w:sz w:val="24"/>
          <w:szCs w:val="24"/>
          <w:lang w:eastAsia="zh-TW"/>
        </w:rPr>
        <w:t xml:space="preserve"> funds </w:t>
      </w:r>
      <w:r w:rsidR="00676159" w:rsidRPr="00A67CFB">
        <w:rPr>
          <w:rFonts w:ascii="Arial" w:eastAsia="PMingLiU" w:hAnsi="Arial" w:cs="Arial"/>
          <w:sz w:val="24"/>
          <w:szCs w:val="24"/>
          <w:lang w:eastAsia="zh-TW"/>
        </w:rPr>
        <w:t xml:space="preserve">to fulfill the requirements of </w:t>
      </w:r>
      <w:r w:rsidR="008A2F16" w:rsidRPr="00A67CFB">
        <w:rPr>
          <w:rFonts w:ascii="Arial" w:eastAsia="PMingLiU" w:hAnsi="Arial" w:cs="Arial"/>
          <w:sz w:val="24"/>
          <w:szCs w:val="24"/>
          <w:lang w:eastAsia="zh-TW"/>
        </w:rPr>
        <w:t>the</w:t>
      </w:r>
      <w:r w:rsidR="00676159" w:rsidRPr="00A67CFB">
        <w:rPr>
          <w:rFonts w:ascii="Arial" w:eastAsia="PMingLiU" w:hAnsi="Arial" w:cs="Arial"/>
          <w:sz w:val="24"/>
          <w:szCs w:val="24"/>
          <w:lang w:eastAsia="zh-TW"/>
        </w:rPr>
        <w:t xml:space="preserve"> contract </w:t>
      </w:r>
      <w:r w:rsidRPr="00A67CFB">
        <w:rPr>
          <w:rFonts w:ascii="Arial" w:eastAsia="PMingLiU" w:hAnsi="Arial" w:cs="Arial"/>
          <w:sz w:val="24"/>
          <w:szCs w:val="24"/>
          <w:lang w:eastAsia="zh-TW"/>
        </w:rPr>
        <w:t>by the legisla</w:t>
      </w:r>
      <w:r w:rsidR="00F845CC" w:rsidRPr="00A67CFB">
        <w:rPr>
          <w:rFonts w:ascii="Arial" w:eastAsia="PMingLiU" w:hAnsi="Arial" w:cs="Arial"/>
          <w:sz w:val="24"/>
          <w:szCs w:val="24"/>
          <w:lang w:eastAsia="zh-TW"/>
        </w:rPr>
        <w:t xml:space="preserve">ture.  If the legislature fails to appropriate sufficient monies to provide for the continuation </w:t>
      </w:r>
      <w:r w:rsidR="00B760A8" w:rsidRPr="00A67CFB">
        <w:rPr>
          <w:rFonts w:ascii="Arial" w:eastAsia="PMingLiU" w:hAnsi="Arial" w:cs="Arial"/>
          <w:sz w:val="24"/>
          <w:szCs w:val="24"/>
          <w:lang w:eastAsia="zh-TW"/>
        </w:rPr>
        <w:t>of a contract or</w:t>
      </w:r>
      <w:r w:rsidR="00F845CC" w:rsidRPr="00A67CFB">
        <w:rPr>
          <w:rFonts w:ascii="Arial" w:eastAsia="PMingLiU" w:hAnsi="Arial" w:cs="Arial"/>
          <w:sz w:val="24"/>
          <w:szCs w:val="24"/>
          <w:lang w:eastAsia="zh-TW"/>
        </w:rPr>
        <w:t xml:space="preserve"> if such appropriation is reduced by the veto of the </w:t>
      </w:r>
      <w:r w:rsidR="00676159" w:rsidRPr="00A67CFB">
        <w:rPr>
          <w:rFonts w:ascii="Arial" w:eastAsia="PMingLiU" w:hAnsi="Arial" w:cs="Arial"/>
          <w:sz w:val="24"/>
          <w:szCs w:val="24"/>
          <w:lang w:eastAsia="zh-TW"/>
        </w:rPr>
        <w:t>G</w:t>
      </w:r>
      <w:r w:rsidR="00F845CC" w:rsidRPr="00A67CFB">
        <w:rPr>
          <w:rFonts w:ascii="Arial" w:eastAsia="PMingLiU" w:hAnsi="Arial" w:cs="Arial"/>
          <w:sz w:val="24"/>
          <w:szCs w:val="24"/>
          <w:lang w:eastAsia="zh-TW"/>
        </w:rPr>
        <w:t xml:space="preserve">overnor or by any means provided in the Appropriations Act or Title 39 of the Louisiana Revised </w:t>
      </w:r>
      <w:r w:rsidR="00676159" w:rsidRPr="00A67CFB">
        <w:rPr>
          <w:rFonts w:ascii="Arial" w:eastAsia="PMingLiU" w:hAnsi="Arial" w:cs="Arial"/>
          <w:sz w:val="24"/>
          <w:szCs w:val="24"/>
          <w:lang w:eastAsia="zh-TW"/>
        </w:rPr>
        <w:t>S</w:t>
      </w:r>
      <w:r w:rsidR="00F845CC" w:rsidRPr="00A67CFB">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5C7506D" w14:textId="1CDEF75A" w:rsidR="001F3A51" w:rsidRPr="00A67CFB" w:rsidRDefault="001F3A51" w:rsidP="00A67CFB">
      <w:pPr>
        <w:pStyle w:val="Heading1"/>
        <w:rPr>
          <w:rFonts w:ascii="Arial" w:eastAsia="PMingLiU" w:hAnsi="Arial" w:cs="Arial"/>
          <w:szCs w:val="24"/>
          <w:lang w:eastAsia="zh-TW"/>
        </w:rPr>
      </w:pPr>
      <w:r w:rsidRPr="00A67CFB">
        <w:rPr>
          <w:rFonts w:ascii="Arial" w:eastAsia="PMingLiU" w:hAnsi="Arial" w:cs="Arial"/>
          <w:szCs w:val="24"/>
          <w:lang w:eastAsia="zh-TW"/>
        </w:rPr>
        <w:t>Assignment:</w:t>
      </w:r>
    </w:p>
    <w:p w14:paraId="1C5E997C" w14:textId="5F54E385" w:rsidR="001F3A51" w:rsidRPr="00A67CFB" w:rsidRDefault="001F3A51" w:rsidP="00A67CFB">
      <w:pPr>
        <w:widowControl/>
        <w:spacing w:after="0" w:line="240" w:lineRule="auto"/>
        <w:rPr>
          <w:rFonts w:ascii="Arial" w:eastAsia="PMingLiU" w:hAnsi="Arial" w:cs="Arial"/>
          <w:b/>
          <w:bCs/>
          <w:sz w:val="24"/>
          <w:szCs w:val="24"/>
          <w:lang w:eastAsia="zh-TW"/>
        </w:rPr>
      </w:pPr>
      <w:r w:rsidRPr="00A67CFB">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A67CFB">
        <w:rPr>
          <w:rFonts w:ascii="Arial" w:eastAsia="PMingLiU" w:hAnsi="Arial" w:cs="Arial"/>
          <w:b/>
          <w:bCs/>
          <w:sz w:val="24"/>
          <w:szCs w:val="24"/>
          <w:lang w:eastAsia="zh-TW"/>
        </w:rPr>
        <w:t xml:space="preserve">   </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416148B6"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 xml:space="preserve">Any claim or controversy arising out of the contract shall be resolved by the provisions of </w:t>
      </w:r>
      <w:r w:rsidR="00B25C63">
        <w:rPr>
          <w:rFonts w:ascii="Arial" w:eastAsia="PMingLiU" w:hAnsi="Arial" w:cs="Arial"/>
          <w:bCs/>
          <w:sz w:val="24"/>
          <w:szCs w:val="24"/>
          <w:lang w:eastAsia="zh-TW"/>
        </w:rPr>
        <w:t>La. R.S.</w:t>
      </w:r>
      <w:r w:rsidRPr="00221821">
        <w:rPr>
          <w:rFonts w:ascii="Arial" w:eastAsia="PMingLiU" w:hAnsi="Arial" w:cs="Arial"/>
          <w:bCs/>
          <w:sz w:val="24"/>
          <w:szCs w:val="24"/>
          <w:lang w:eastAsia="zh-TW"/>
        </w:rPr>
        <w:t xml:space="preserve"> 39:1671-1673, as applicable.</w:t>
      </w:r>
    </w:p>
    <w:p w14:paraId="52B2E669" w14:textId="331FC349" w:rsidR="00C6062F" w:rsidRPr="00A67CFB" w:rsidRDefault="00525147"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Increase/Decrease:  </w:t>
      </w:r>
    </w:p>
    <w:p w14:paraId="46244CAA" w14:textId="0E8F7B5A" w:rsidR="004333E4" w:rsidRPr="00A67CFB" w:rsidRDefault="00CB16E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quantities</w:t>
      </w:r>
      <w:r w:rsidR="00525147" w:rsidRPr="00A67CFB">
        <w:rPr>
          <w:rFonts w:ascii="Arial" w:eastAsia="PMingLiU" w:hAnsi="Arial" w:cs="Arial"/>
          <w:sz w:val="24"/>
          <w:szCs w:val="24"/>
          <w:lang w:eastAsia="zh-TW"/>
        </w:rPr>
        <w:t xml:space="preserve"> </w:t>
      </w:r>
      <w:r w:rsidR="00325E89" w:rsidRPr="00A67CFB">
        <w:rPr>
          <w:rFonts w:ascii="Arial" w:eastAsia="PMingLiU" w:hAnsi="Arial" w:cs="Arial"/>
          <w:sz w:val="24"/>
          <w:szCs w:val="24"/>
          <w:lang w:eastAsia="zh-TW"/>
        </w:rPr>
        <w:t xml:space="preserve">listed </w:t>
      </w:r>
      <w:r w:rsidR="008A2F16" w:rsidRPr="00A67CFB">
        <w:rPr>
          <w:rFonts w:ascii="Arial" w:eastAsia="PMingLiU" w:hAnsi="Arial" w:cs="Arial"/>
          <w:sz w:val="24"/>
          <w:szCs w:val="24"/>
          <w:lang w:eastAsia="zh-TW"/>
        </w:rPr>
        <w:t xml:space="preserve">herein </w:t>
      </w:r>
      <w:r w:rsidR="00525147" w:rsidRPr="00A67CFB">
        <w:rPr>
          <w:rFonts w:ascii="Arial" w:eastAsia="PMingLiU" w:hAnsi="Arial" w:cs="Arial"/>
          <w:sz w:val="24"/>
          <w:szCs w:val="24"/>
          <w:lang w:eastAsia="zh-TW"/>
        </w:rPr>
        <w:t>are estimated to be the amount needed.  In the event a greater or lesser quantity is needed, the right is reserved by the State of Louisiana to increase or decrease the amount, at the unit price stated in the bid.</w:t>
      </w:r>
    </w:p>
    <w:p w14:paraId="7236E9F0" w14:textId="77777777" w:rsidR="00E97795" w:rsidRPr="00A67CFB" w:rsidRDefault="00E977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Usage Reporting Requirements: </w:t>
      </w:r>
    </w:p>
    <w:p w14:paraId="4073F9FA" w14:textId="0E6BD3D2" w:rsidR="00E97795" w:rsidRPr="00A67CFB" w:rsidRDefault="00FC7722" w:rsidP="00A67CFB">
      <w:pPr>
        <w:widowControl/>
        <w:spacing w:after="0" w:line="240" w:lineRule="auto"/>
        <w:rPr>
          <w:rFonts w:ascii="Arial" w:eastAsia="PMingLiU" w:hAnsi="Arial" w:cs="Arial"/>
          <w:sz w:val="24"/>
          <w:szCs w:val="24"/>
          <w:lang w:eastAsia="zh-TW"/>
        </w:rPr>
      </w:pPr>
      <w:r>
        <w:rPr>
          <w:rFonts w:ascii="Arial" w:eastAsia="PMingLiU" w:hAnsi="Arial" w:cs="Arial"/>
          <w:sz w:val="24"/>
          <w:szCs w:val="24"/>
          <w:lang w:eastAsia="zh-TW"/>
        </w:rPr>
        <w:t>The s</w:t>
      </w:r>
      <w:r w:rsidR="00E97795" w:rsidRPr="00A67CFB">
        <w:rPr>
          <w:rFonts w:ascii="Arial" w:eastAsia="PMingLiU" w:hAnsi="Arial" w:cs="Arial"/>
          <w:sz w:val="24"/>
          <w:szCs w:val="24"/>
          <w:lang w:eastAsia="zh-TW"/>
        </w:rPr>
        <w:t xml:space="preserve">uccessful vendor is to keep a record of all orders issued against the contract during the contract period.  Approximately </w:t>
      </w:r>
      <w:r w:rsidR="004D3ABB" w:rsidRPr="00A67CFB">
        <w:rPr>
          <w:rFonts w:ascii="Arial" w:eastAsia="PMingLiU" w:hAnsi="Arial" w:cs="Arial"/>
          <w:sz w:val="24"/>
          <w:szCs w:val="24"/>
          <w:lang w:eastAsia="zh-TW"/>
        </w:rPr>
        <w:t>4</w:t>
      </w:r>
      <w:r w:rsidR="00E97795" w:rsidRPr="00A67CFB">
        <w:rPr>
          <w:rFonts w:ascii="Arial" w:eastAsia="PMingLiU" w:hAnsi="Arial" w:cs="Arial"/>
          <w:sz w:val="24"/>
          <w:szCs w:val="24"/>
          <w:lang w:eastAsia="zh-TW"/>
        </w:rPr>
        <w:t xml:space="preserve"> months prior to the end of the contract period, the </w:t>
      </w:r>
      <w:r w:rsidR="001D5BEB">
        <w:rPr>
          <w:rFonts w:ascii="Arial" w:eastAsia="PMingLiU" w:hAnsi="Arial" w:cs="Arial"/>
          <w:sz w:val="24"/>
          <w:szCs w:val="24"/>
          <w:lang w:eastAsia="zh-TW"/>
        </w:rPr>
        <w:t>C</w:t>
      </w:r>
      <w:r w:rsidR="00E97795" w:rsidRPr="00A67CFB">
        <w:rPr>
          <w:rFonts w:ascii="Arial" w:eastAsia="PMingLiU" w:hAnsi="Arial" w:cs="Arial"/>
          <w:sz w:val="24"/>
          <w:szCs w:val="24"/>
          <w:lang w:eastAsia="zh-TW"/>
        </w:rPr>
        <w:t>ontractor is to be prepared to submit to the Office of State Procurement a contract usage report.</w:t>
      </w:r>
    </w:p>
    <w:p w14:paraId="3C49B9F9"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3704A3D" w14:textId="3D1528DF"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specific usage report content, scope, and format </w:t>
      </w:r>
      <w:hyperlink r:id="rId15" w:history="1">
        <w:r w:rsidRPr="00A67CFB">
          <w:rPr>
            <w:rStyle w:val="Hyperlink"/>
            <w:rFonts w:ascii="Arial" w:eastAsia="PMingLiU" w:hAnsi="Arial" w:cs="Arial"/>
            <w:sz w:val="24"/>
            <w:szCs w:val="24"/>
            <w:lang w:eastAsia="zh-TW"/>
          </w:rPr>
          <w:t>requirements</w:t>
        </w:r>
      </w:hyperlink>
      <w:r w:rsidRPr="00A67CFB">
        <w:rPr>
          <w:rFonts w:ascii="Arial" w:eastAsia="PMingLiU" w:hAnsi="Arial" w:cs="Arial"/>
          <w:sz w:val="24"/>
          <w:szCs w:val="24"/>
          <w:lang w:eastAsia="zh-TW"/>
        </w:rPr>
        <w:t xml:space="preserve"> are available on the Office of State Procurement’s website under Vendor Resources/Vendor Forms.  In addition, the person’s name who compiled the report and their contact information shall be provided.  The Office of State Procurement reserves the right to request copies of any purchase order issued against the contract.</w:t>
      </w:r>
    </w:p>
    <w:p w14:paraId="35DCFC9F"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9D44057" w14:textId="77777777"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usage reports shall be submitted utilizing this format or an equivalent format that has been pre-approved by the Office of State Procurement. </w:t>
      </w:r>
    </w:p>
    <w:p w14:paraId="143A7F65" w14:textId="33FE999C" w:rsidR="004D3ABB" w:rsidRDefault="004D3ABB" w:rsidP="00550B9F">
      <w:pPr>
        <w:widowControl/>
        <w:spacing w:after="0" w:line="240" w:lineRule="auto"/>
        <w:jc w:val="both"/>
        <w:rPr>
          <w:rFonts w:ascii="Arial" w:eastAsia="PMingLiU" w:hAnsi="Arial" w:cs="Arial"/>
          <w:sz w:val="24"/>
          <w:szCs w:val="24"/>
          <w:lang w:eastAsia="zh-TW"/>
        </w:rPr>
      </w:pPr>
    </w:p>
    <w:p w14:paraId="6FA80D95" w14:textId="77777777" w:rsidR="00CD49EB" w:rsidRPr="00223088" w:rsidRDefault="00CD49EB" w:rsidP="00CD49EB">
      <w:pPr>
        <w:pStyle w:val="Default"/>
        <w:rPr>
          <w:rFonts w:ascii="Arial" w:hAnsi="Arial" w:cs="Arial"/>
        </w:rPr>
      </w:pPr>
      <w:r w:rsidRPr="00223088">
        <w:rPr>
          <w:rFonts w:ascii="Arial" w:hAnsi="Arial" w:cs="Arial"/>
          <w:b/>
          <w:bCs/>
        </w:rPr>
        <w:t xml:space="preserve">Insurance Requirements for Contractors: </w:t>
      </w:r>
    </w:p>
    <w:p w14:paraId="1D1E0BAF" w14:textId="77777777" w:rsidR="00CD49EB" w:rsidRPr="00223088" w:rsidRDefault="00CD49EB" w:rsidP="00CD49EB">
      <w:pPr>
        <w:pStyle w:val="Default"/>
        <w:rPr>
          <w:rFonts w:ascii="Arial" w:hAnsi="Arial" w:cs="Arial"/>
        </w:rPr>
      </w:pPr>
      <w:r w:rsidRPr="00223088">
        <w:rPr>
          <w:rFonts w:ascii="Arial" w:hAnsi="Arial" w:cs="Arial"/>
        </w:rPr>
        <w:t xml:space="preserve">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 </w:t>
      </w:r>
    </w:p>
    <w:p w14:paraId="24B30A79" w14:textId="77777777" w:rsidR="00CD49EB" w:rsidRPr="00223088" w:rsidRDefault="00CD49EB" w:rsidP="00CD49EB">
      <w:pPr>
        <w:pStyle w:val="Default"/>
        <w:rPr>
          <w:rFonts w:ascii="Arial" w:hAnsi="Arial" w:cs="Arial"/>
        </w:rPr>
      </w:pPr>
    </w:p>
    <w:p w14:paraId="03A58BE4" w14:textId="77777777" w:rsidR="00CD49EB" w:rsidRPr="00223088" w:rsidRDefault="00CD49EB" w:rsidP="00CD49EB">
      <w:pPr>
        <w:pStyle w:val="Default"/>
        <w:rPr>
          <w:rFonts w:ascii="Arial" w:hAnsi="Arial" w:cs="Arial"/>
        </w:rPr>
      </w:pPr>
      <w:r w:rsidRPr="00223088">
        <w:rPr>
          <w:rFonts w:ascii="Arial" w:hAnsi="Arial" w:cs="Arial"/>
          <w:b/>
          <w:bCs/>
        </w:rPr>
        <w:t xml:space="preserve">A.  </w:t>
      </w:r>
      <w:r w:rsidRPr="00223088">
        <w:rPr>
          <w:rFonts w:ascii="Arial" w:hAnsi="Arial" w:cs="Arial"/>
          <w:b/>
          <w:bCs/>
          <w:u w:val="single"/>
        </w:rPr>
        <w:t>Minimum Scope and Limits of Insurance</w:t>
      </w:r>
      <w:r w:rsidRPr="00223088">
        <w:rPr>
          <w:rFonts w:ascii="Arial" w:hAnsi="Arial" w:cs="Arial"/>
          <w:b/>
          <w:bCs/>
        </w:rPr>
        <w:t xml:space="preserve"> </w:t>
      </w:r>
    </w:p>
    <w:p w14:paraId="00F46BB2" w14:textId="77777777" w:rsidR="00CD49EB" w:rsidRPr="00223088" w:rsidRDefault="00CD49EB" w:rsidP="00CD49EB">
      <w:pPr>
        <w:pStyle w:val="Default"/>
        <w:rPr>
          <w:rFonts w:ascii="Arial" w:hAnsi="Arial" w:cs="Arial"/>
        </w:rPr>
      </w:pPr>
    </w:p>
    <w:p w14:paraId="3BD4322E" w14:textId="77777777" w:rsidR="00CD49EB" w:rsidRPr="00223088" w:rsidRDefault="00CD49EB" w:rsidP="00CD49EB">
      <w:pPr>
        <w:pStyle w:val="Default"/>
        <w:ind w:left="360"/>
        <w:rPr>
          <w:rFonts w:ascii="Arial" w:hAnsi="Arial" w:cs="Arial"/>
          <w:u w:val="single"/>
        </w:rPr>
      </w:pPr>
      <w:r w:rsidRPr="00223088">
        <w:rPr>
          <w:rFonts w:ascii="Arial" w:hAnsi="Arial" w:cs="Arial"/>
          <w:b/>
          <w:bCs/>
        </w:rPr>
        <w:t xml:space="preserve">1.     </w:t>
      </w:r>
      <w:r w:rsidRPr="00223088">
        <w:rPr>
          <w:rFonts w:ascii="Arial" w:hAnsi="Arial" w:cs="Arial"/>
          <w:b/>
          <w:bCs/>
          <w:u w:val="single"/>
        </w:rPr>
        <w:t xml:space="preserve">Workers Compensation </w:t>
      </w:r>
    </w:p>
    <w:p w14:paraId="5695D020" w14:textId="77777777" w:rsidR="00CD49EB" w:rsidRPr="00223088" w:rsidRDefault="00CD49EB" w:rsidP="00CD49EB">
      <w:pPr>
        <w:pStyle w:val="Default"/>
        <w:ind w:left="810"/>
        <w:rPr>
          <w:rFonts w:ascii="Arial" w:hAnsi="Arial" w:cs="Arial"/>
        </w:rPr>
      </w:pPr>
      <w:r w:rsidRPr="00223088">
        <w:rPr>
          <w:rFonts w:ascii="Arial" w:hAnsi="Arial" w:cs="Arial"/>
        </w:rPr>
        <w:t xml:space="preserve">Workers Compensation insurance shall be in compliance with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included. A.M. Best's insurance company rating requirement may be waived for workers compensation coverage only. </w:t>
      </w:r>
    </w:p>
    <w:p w14:paraId="4C5E3085" w14:textId="77777777" w:rsidR="00CD49EB" w:rsidRPr="00223088" w:rsidRDefault="00CD49EB" w:rsidP="00CD49EB">
      <w:pPr>
        <w:pStyle w:val="Default"/>
        <w:ind w:left="540"/>
        <w:rPr>
          <w:rFonts w:ascii="Arial" w:hAnsi="Arial" w:cs="Arial"/>
        </w:rPr>
      </w:pPr>
    </w:p>
    <w:p w14:paraId="54783070" w14:textId="77777777" w:rsidR="00CD49EB" w:rsidRPr="00223088" w:rsidRDefault="00CD49EB" w:rsidP="00CD49EB">
      <w:pPr>
        <w:pStyle w:val="Default"/>
        <w:tabs>
          <w:tab w:val="left" w:pos="0"/>
        </w:tabs>
        <w:rPr>
          <w:rFonts w:ascii="Arial" w:hAnsi="Arial" w:cs="Arial"/>
          <w:b/>
          <w:bCs/>
          <w:u w:val="single"/>
        </w:rPr>
      </w:pPr>
      <w:r w:rsidRPr="00223088">
        <w:rPr>
          <w:rFonts w:ascii="Arial" w:hAnsi="Arial" w:cs="Arial"/>
          <w:b/>
          <w:bCs/>
        </w:rPr>
        <w:t xml:space="preserve">       2.    </w:t>
      </w:r>
      <w:r w:rsidRPr="00223088">
        <w:rPr>
          <w:rFonts w:ascii="Arial" w:hAnsi="Arial" w:cs="Arial"/>
          <w:b/>
          <w:bCs/>
          <w:u w:val="single"/>
        </w:rPr>
        <w:t xml:space="preserve">Commercial General Liability </w:t>
      </w:r>
    </w:p>
    <w:p w14:paraId="21E71587" w14:textId="77777777" w:rsidR="00CD49EB" w:rsidRPr="00223088" w:rsidRDefault="00CD49EB" w:rsidP="00CD49EB">
      <w:pPr>
        <w:widowControl/>
        <w:spacing w:after="0" w:line="240" w:lineRule="auto"/>
        <w:ind w:left="810"/>
        <w:jc w:val="both"/>
        <w:rPr>
          <w:rFonts w:ascii="Arial" w:hAnsi="Arial" w:cs="Arial"/>
          <w:sz w:val="24"/>
          <w:szCs w:val="24"/>
        </w:rPr>
      </w:pPr>
      <w:r w:rsidRPr="00223088">
        <w:rPr>
          <w:rFonts w:ascii="Arial" w:hAnsi="Arial" w:cs="Arial"/>
          <w:sz w:val="24"/>
          <w:szCs w:val="24"/>
        </w:rPr>
        <w:t>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form CG 00 01 (current form approved for use in Louisiana), or equivalent, is to be used in the policy. Claims-made form is unacceptable.</w:t>
      </w:r>
    </w:p>
    <w:p w14:paraId="3931918B" w14:textId="77777777" w:rsidR="00CD49EB" w:rsidRPr="00223088" w:rsidRDefault="00CD49EB" w:rsidP="00CD49EB">
      <w:pPr>
        <w:widowControl/>
        <w:spacing w:after="0" w:line="240" w:lineRule="auto"/>
        <w:ind w:left="540"/>
        <w:jc w:val="both"/>
        <w:rPr>
          <w:rFonts w:ascii="Arial" w:hAnsi="Arial" w:cs="Arial"/>
          <w:sz w:val="24"/>
          <w:szCs w:val="24"/>
        </w:rPr>
      </w:pPr>
    </w:p>
    <w:p w14:paraId="3DA94F7F" w14:textId="77777777" w:rsidR="00CD49EB" w:rsidRPr="00223088" w:rsidRDefault="00CD49EB" w:rsidP="00CD49EB">
      <w:pPr>
        <w:pStyle w:val="Default"/>
        <w:rPr>
          <w:rFonts w:ascii="Arial" w:hAnsi="Arial" w:cs="Arial"/>
          <w:b/>
          <w:bCs/>
          <w:u w:val="single"/>
        </w:rPr>
      </w:pPr>
      <w:r w:rsidRPr="00223088">
        <w:rPr>
          <w:rFonts w:ascii="Arial" w:hAnsi="Arial" w:cs="Arial"/>
          <w:b/>
          <w:bCs/>
        </w:rPr>
        <w:t xml:space="preserve">        3.   </w:t>
      </w:r>
      <w:r w:rsidRPr="00223088">
        <w:rPr>
          <w:rFonts w:ascii="Arial" w:hAnsi="Arial" w:cs="Arial"/>
          <w:b/>
          <w:bCs/>
          <w:u w:val="single"/>
        </w:rPr>
        <w:t xml:space="preserve">Automobile Liability </w:t>
      </w:r>
    </w:p>
    <w:p w14:paraId="235B9859" w14:textId="77777777" w:rsidR="00CD49EB" w:rsidRPr="00223088" w:rsidRDefault="00CD49EB" w:rsidP="00CD49EB">
      <w:pPr>
        <w:pStyle w:val="Default"/>
        <w:ind w:left="810"/>
        <w:rPr>
          <w:rFonts w:ascii="Arial" w:hAnsi="Arial" w:cs="Arial"/>
        </w:rPr>
      </w:pPr>
      <w:r w:rsidRPr="00223088">
        <w:rPr>
          <w:rFonts w:ascii="Arial" w:hAnsi="Arial" w:cs="Arial"/>
        </w:rPr>
        <w:t xml:space="preserve">Automobile Liability Insurance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non-owned automobiles. </w:t>
      </w:r>
    </w:p>
    <w:p w14:paraId="0BF066AD" w14:textId="77777777" w:rsidR="00CD49EB" w:rsidRPr="00223088" w:rsidRDefault="00CD49EB" w:rsidP="00CD49EB">
      <w:pPr>
        <w:pStyle w:val="Default"/>
        <w:ind w:left="540"/>
        <w:rPr>
          <w:rFonts w:ascii="Arial" w:hAnsi="Arial" w:cs="Arial"/>
        </w:rPr>
      </w:pPr>
    </w:p>
    <w:p w14:paraId="209FB43F" w14:textId="77777777" w:rsidR="00CD49EB" w:rsidRPr="00223088" w:rsidRDefault="00CD49EB" w:rsidP="00CD49EB">
      <w:pPr>
        <w:pStyle w:val="Default"/>
        <w:rPr>
          <w:rFonts w:ascii="Arial" w:hAnsi="Arial" w:cs="Arial"/>
        </w:rPr>
      </w:pPr>
      <w:r w:rsidRPr="00223088">
        <w:rPr>
          <w:rFonts w:ascii="Arial" w:hAnsi="Arial" w:cs="Arial"/>
          <w:b/>
          <w:bCs/>
        </w:rPr>
        <w:t xml:space="preserve">B.  </w:t>
      </w:r>
      <w:r w:rsidRPr="00223088">
        <w:rPr>
          <w:rFonts w:ascii="Arial" w:hAnsi="Arial" w:cs="Arial"/>
          <w:b/>
          <w:bCs/>
          <w:u w:val="single"/>
        </w:rPr>
        <w:t>Deductibles and Self-Insured Retentions</w:t>
      </w:r>
      <w:r w:rsidRPr="00223088">
        <w:rPr>
          <w:rFonts w:ascii="Arial" w:hAnsi="Arial" w:cs="Arial"/>
          <w:b/>
          <w:bCs/>
        </w:rPr>
        <w:t xml:space="preserve"> </w:t>
      </w:r>
    </w:p>
    <w:p w14:paraId="29D28D9C" w14:textId="77777777" w:rsidR="00CD49EB" w:rsidRPr="00223088" w:rsidRDefault="00CD49EB" w:rsidP="00CD49EB">
      <w:pPr>
        <w:pStyle w:val="Default"/>
        <w:rPr>
          <w:rFonts w:ascii="Arial" w:hAnsi="Arial" w:cs="Arial"/>
        </w:rPr>
      </w:pPr>
    </w:p>
    <w:p w14:paraId="0D8F6068" w14:textId="77777777" w:rsidR="00CD49EB" w:rsidRPr="00223088" w:rsidRDefault="00CD49EB" w:rsidP="00CD49EB">
      <w:pPr>
        <w:pStyle w:val="Default"/>
        <w:ind w:left="360"/>
        <w:rPr>
          <w:rFonts w:ascii="Arial" w:hAnsi="Arial" w:cs="Arial"/>
        </w:rPr>
      </w:pPr>
      <w:r w:rsidRPr="00223088">
        <w:rPr>
          <w:rFonts w:ascii="Arial" w:hAnsi="Arial" w:cs="Arial"/>
        </w:rPr>
        <w:t xml:space="preserve">Any deductibles or self-insured retentions must be declared to and accepted by the Agency. The Contractor shall be responsible for all deductibles and self-insured retentions. </w:t>
      </w:r>
    </w:p>
    <w:p w14:paraId="50723B3D" w14:textId="77777777" w:rsidR="00CD49EB" w:rsidRPr="00223088" w:rsidRDefault="00CD49EB" w:rsidP="00CD49EB">
      <w:pPr>
        <w:pStyle w:val="Default"/>
        <w:rPr>
          <w:rFonts w:ascii="Arial" w:hAnsi="Arial" w:cs="Arial"/>
        </w:rPr>
      </w:pPr>
    </w:p>
    <w:p w14:paraId="49577B9C" w14:textId="77777777" w:rsidR="00CD49EB" w:rsidRPr="00223088" w:rsidRDefault="00CD49EB" w:rsidP="00CD49EB">
      <w:pPr>
        <w:pStyle w:val="Default"/>
        <w:rPr>
          <w:rFonts w:ascii="Arial" w:hAnsi="Arial" w:cs="Arial"/>
          <w:u w:val="single"/>
        </w:rPr>
      </w:pPr>
      <w:r w:rsidRPr="00223088">
        <w:rPr>
          <w:rFonts w:ascii="Arial" w:hAnsi="Arial" w:cs="Arial"/>
          <w:b/>
          <w:bCs/>
        </w:rPr>
        <w:t xml:space="preserve">C.  </w:t>
      </w:r>
      <w:r w:rsidRPr="00223088">
        <w:rPr>
          <w:rFonts w:ascii="Arial" w:hAnsi="Arial" w:cs="Arial"/>
          <w:b/>
          <w:bCs/>
          <w:u w:val="single"/>
        </w:rPr>
        <w:t xml:space="preserve">Other Insurance Provisions </w:t>
      </w:r>
    </w:p>
    <w:p w14:paraId="3C2DF174" w14:textId="77777777" w:rsidR="00CD49EB" w:rsidRPr="00223088" w:rsidRDefault="00CD49EB" w:rsidP="00CD49EB">
      <w:pPr>
        <w:pStyle w:val="Default"/>
        <w:rPr>
          <w:rFonts w:ascii="Arial" w:hAnsi="Arial" w:cs="Arial"/>
        </w:rPr>
      </w:pPr>
    </w:p>
    <w:p w14:paraId="4994CA8E" w14:textId="77777777" w:rsidR="00CD49EB" w:rsidRPr="00223088" w:rsidRDefault="00CD49EB" w:rsidP="00CD49EB">
      <w:pPr>
        <w:pStyle w:val="Default"/>
        <w:ind w:left="360"/>
        <w:rPr>
          <w:rFonts w:ascii="Arial" w:hAnsi="Arial" w:cs="Arial"/>
        </w:rPr>
      </w:pPr>
      <w:r w:rsidRPr="00223088">
        <w:rPr>
          <w:rFonts w:ascii="Arial" w:hAnsi="Arial" w:cs="Arial"/>
        </w:rPr>
        <w:t xml:space="preserve">The policies are to contain, or be endorsed to contain, the following provisions: </w:t>
      </w:r>
    </w:p>
    <w:p w14:paraId="6C2B7423" w14:textId="77777777" w:rsidR="00CD49EB" w:rsidRPr="00223088" w:rsidRDefault="00CD49EB" w:rsidP="00CD49EB">
      <w:pPr>
        <w:pStyle w:val="Default"/>
        <w:ind w:left="360"/>
        <w:rPr>
          <w:rFonts w:ascii="Arial" w:hAnsi="Arial" w:cs="Arial"/>
        </w:rPr>
      </w:pPr>
    </w:p>
    <w:p w14:paraId="5A1358A7" w14:textId="77777777" w:rsidR="00CD49EB" w:rsidRPr="00223088" w:rsidRDefault="00CD49EB" w:rsidP="00CD49EB">
      <w:pPr>
        <w:pStyle w:val="Default"/>
        <w:ind w:left="360"/>
        <w:rPr>
          <w:rFonts w:ascii="Arial" w:hAnsi="Arial" w:cs="Arial"/>
        </w:rPr>
      </w:pPr>
      <w:r w:rsidRPr="00223088">
        <w:rPr>
          <w:rFonts w:ascii="Arial" w:hAnsi="Arial" w:cs="Arial"/>
        </w:rPr>
        <w:t xml:space="preserve">1. Commercial General Liability and Automobile Liability Coverages </w:t>
      </w:r>
    </w:p>
    <w:p w14:paraId="333CD4E9" w14:textId="77777777" w:rsidR="00CD49EB" w:rsidRPr="00223088" w:rsidRDefault="00CD49EB" w:rsidP="00CD49EB">
      <w:pPr>
        <w:pStyle w:val="Default"/>
        <w:rPr>
          <w:rFonts w:ascii="Arial" w:hAnsi="Arial" w:cs="Arial"/>
        </w:rPr>
      </w:pPr>
    </w:p>
    <w:p w14:paraId="3FC0CB1B" w14:textId="77777777" w:rsidR="00CD49EB" w:rsidRPr="00223088" w:rsidRDefault="00CD49EB" w:rsidP="00CD49EB">
      <w:pPr>
        <w:pStyle w:val="Default"/>
        <w:ind w:left="1350" w:hanging="270"/>
        <w:rPr>
          <w:rFonts w:ascii="Arial" w:hAnsi="Arial" w:cs="Arial"/>
        </w:rPr>
      </w:pPr>
      <w:r w:rsidRPr="00223088">
        <w:rPr>
          <w:rFonts w:ascii="Arial" w:hAnsi="Arial" w:cs="Arial"/>
        </w:rPr>
        <w:t xml:space="preserve">a.  The Agency, its officers, agents, employees and volunteers shall be named as an additional insured as regards negligence by the Contractor. ISO Form CG 20 10 (for ongoing work) AND CG 20 37 (for completed work) (current forms approved for use in Louisiana), or equivalent, are to be used when applicable. The coverage shall contain no special limitations on the scope of protection afforded to the Agency. </w:t>
      </w:r>
    </w:p>
    <w:p w14:paraId="623CAA31" w14:textId="77777777" w:rsidR="00CD49EB" w:rsidRPr="00223088" w:rsidRDefault="00CD49EB" w:rsidP="00CD49EB">
      <w:pPr>
        <w:pStyle w:val="Default"/>
        <w:ind w:left="1080"/>
        <w:rPr>
          <w:rFonts w:ascii="Arial" w:hAnsi="Arial" w:cs="Arial"/>
        </w:rPr>
      </w:pPr>
    </w:p>
    <w:p w14:paraId="4C59FC68" w14:textId="77777777" w:rsidR="00CD49EB" w:rsidRPr="00223088" w:rsidRDefault="00CD49EB" w:rsidP="00CD49EB">
      <w:pPr>
        <w:pStyle w:val="Default"/>
        <w:ind w:left="1350" w:hanging="270"/>
        <w:rPr>
          <w:rFonts w:ascii="Arial" w:hAnsi="Arial" w:cs="Arial"/>
        </w:rPr>
      </w:pPr>
      <w:r w:rsidRPr="00223088">
        <w:rPr>
          <w:rFonts w:ascii="Arial" w:hAnsi="Arial" w:cs="Arial"/>
        </w:rPr>
        <w:t xml:space="preserve">b.  The Contractor’s insurance shall be primary as respects the Agency, its officers, agents, employees and volunteers for any and all losses that occur under the contract. Any insurance or self-insurance maintained by the Agency shall be excess and non-contributory of the Contractor’s insurance. </w:t>
      </w:r>
    </w:p>
    <w:p w14:paraId="3334FD1F" w14:textId="77777777" w:rsidR="00CD49EB" w:rsidRPr="00223088" w:rsidRDefault="00CD49EB" w:rsidP="00CD49EB">
      <w:pPr>
        <w:pStyle w:val="Default"/>
        <w:rPr>
          <w:rFonts w:ascii="Arial" w:hAnsi="Arial" w:cs="Arial"/>
        </w:rPr>
      </w:pPr>
    </w:p>
    <w:p w14:paraId="12DF51DA" w14:textId="77777777" w:rsidR="00CD49EB" w:rsidRPr="00223088" w:rsidRDefault="00CD49EB" w:rsidP="00CD49EB">
      <w:pPr>
        <w:pStyle w:val="Default"/>
        <w:rPr>
          <w:rFonts w:ascii="Arial" w:hAnsi="Arial" w:cs="Arial"/>
        </w:rPr>
      </w:pPr>
      <w:r w:rsidRPr="00223088">
        <w:rPr>
          <w:rFonts w:ascii="Arial" w:hAnsi="Arial" w:cs="Arial"/>
        </w:rPr>
        <w:t xml:space="preserve">      2.  Workers Compensation and Employers Liability Coverage </w:t>
      </w:r>
    </w:p>
    <w:p w14:paraId="1C53C588" w14:textId="77777777" w:rsidR="00CD49EB" w:rsidRPr="00223088" w:rsidRDefault="00CD49EB" w:rsidP="00CD49EB">
      <w:pPr>
        <w:pStyle w:val="Default"/>
        <w:ind w:firstLine="450"/>
        <w:rPr>
          <w:rFonts w:ascii="Arial" w:hAnsi="Arial" w:cs="Arial"/>
        </w:rPr>
      </w:pPr>
    </w:p>
    <w:p w14:paraId="54CDA1C3" w14:textId="77777777" w:rsidR="00CD49EB" w:rsidRPr="00223088" w:rsidRDefault="00CD49EB" w:rsidP="00CD49EB">
      <w:pPr>
        <w:pStyle w:val="Default"/>
        <w:ind w:left="720"/>
        <w:rPr>
          <w:rFonts w:ascii="Arial" w:hAnsi="Arial" w:cs="Arial"/>
        </w:rPr>
      </w:pPr>
      <w:r w:rsidRPr="00223088">
        <w:rPr>
          <w:rFonts w:ascii="Arial" w:hAnsi="Arial" w:cs="Arial"/>
        </w:rPr>
        <w:t xml:space="preserve">To the fullest extent allowed by law, the insurer shall agree to waive all rights of subrogation against the Agency, its officers, agents, employees and volunteers for losses arising from work performed by the Contractor for the Agency. </w:t>
      </w:r>
    </w:p>
    <w:p w14:paraId="6FC387E2" w14:textId="77777777" w:rsidR="00CD49EB" w:rsidRPr="00223088" w:rsidRDefault="00CD49EB" w:rsidP="00CD49EB">
      <w:pPr>
        <w:pStyle w:val="Default"/>
        <w:ind w:left="720"/>
        <w:rPr>
          <w:rFonts w:ascii="Arial" w:hAnsi="Arial" w:cs="Arial"/>
        </w:rPr>
      </w:pPr>
    </w:p>
    <w:p w14:paraId="3B40E555" w14:textId="77777777" w:rsidR="00CD49EB" w:rsidRPr="00223088" w:rsidRDefault="00CD49EB" w:rsidP="00CD49EB">
      <w:pPr>
        <w:pStyle w:val="Default"/>
        <w:ind w:left="720"/>
        <w:rPr>
          <w:rFonts w:ascii="Arial" w:hAnsi="Arial" w:cs="Arial"/>
        </w:rPr>
      </w:pPr>
      <w:r w:rsidRPr="00223088">
        <w:rPr>
          <w:rFonts w:ascii="Arial" w:hAnsi="Arial" w:cs="Arial"/>
        </w:rPr>
        <w:t xml:space="preserve">3.  All Coverages </w:t>
      </w:r>
    </w:p>
    <w:p w14:paraId="43AACE03" w14:textId="77777777" w:rsidR="00CD49EB" w:rsidRPr="00223088" w:rsidRDefault="00CD49EB" w:rsidP="00CD49EB">
      <w:pPr>
        <w:pStyle w:val="Default"/>
        <w:ind w:left="720"/>
        <w:rPr>
          <w:rFonts w:ascii="Arial" w:hAnsi="Arial" w:cs="Arial"/>
        </w:rPr>
      </w:pPr>
    </w:p>
    <w:p w14:paraId="0AAE24A8" w14:textId="77777777" w:rsidR="00CD49EB" w:rsidRPr="00223088" w:rsidRDefault="00CD49EB" w:rsidP="00CD49EB">
      <w:pPr>
        <w:pStyle w:val="Default"/>
        <w:ind w:left="1800" w:hanging="360"/>
        <w:rPr>
          <w:rFonts w:ascii="Arial" w:hAnsi="Arial" w:cs="Arial"/>
        </w:rPr>
      </w:pPr>
      <w:r w:rsidRPr="00223088">
        <w:rPr>
          <w:rFonts w:ascii="Arial" w:hAnsi="Arial" w:cs="Arial"/>
        </w:rPr>
        <w:t xml:space="preserve">a.   All policies must be endorsed to require 30 day written notice of cancellation to the Agency. 10 day written notice of cancellation is acceptable for non-payment of premium. Notifications shall comply with the standard cancellation provisions in the Contractor’s policy. In addition, the Contractor is required to notify Agency of policy cancellations or reductions in limits. </w:t>
      </w:r>
    </w:p>
    <w:p w14:paraId="663D3339" w14:textId="77777777" w:rsidR="00CD49EB" w:rsidRPr="00223088" w:rsidRDefault="00CD49EB" w:rsidP="00CD49EB">
      <w:pPr>
        <w:pStyle w:val="Default"/>
        <w:ind w:left="1890" w:hanging="450"/>
        <w:rPr>
          <w:rFonts w:ascii="Arial" w:hAnsi="Arial" w:cs="Arial"/>
        </w:rPr>
      </w:pPr>
      <w:r w:rsidRPr="00223088">
        <w:rPr>
          <w:rFonts w:ascii="Arial" w:hAnsi="Arial" w:cs="Arial"/>
        </w:rPr>
        <w:t xml:space="preserve">b.    The acceptance of the completed work, payment, failure of the Agency to   require proof of compliance, or Agency’s acceptance of a non-compliant Certificate of Insurance shall not release the Contractor from the obligations of the insurance requirements or indemnification agreement. </w:t>
      </w:r>
    </w:p>
    <w:p w14:paraId="54E30EE9" w14:textId="77777777" w:rsidR="00CD49EB" w:rsidRPr="00223088" w:rsidRDefault="00CD49EB" w:rsidP="00CD49EB">
      <w:pPr>
        <w:pStyle w:val="Default"/>
        <w:ind w:left="1440"/>
        <w:rPr>
          <w:rFonts w:ascii="Arial" w:hAnsi="Arial" w:cs="Arial"/>
        </w:rPr>
      </w:pPr>
    </w:p>
    <w:p w14:paraId="25BFEE7E" w14:textId="77777777" w:rsidR="00CD49EB" w:rsidRPr="00223088" w:rsidRDefault="00CD49EB" w:rsidP="00CD49EB">
      <w:pPr>
        <w:pStyle w:val="Default"/>
        <w:ind w:left="1890" w:hanging="450"/>
        <w:rPr>
          <w:rFonts w:ascii="Arial" w:hAnsi="Arial" w:cs="Arial"/>
        </w:rPr>
      </w:pPr>
      <w:r w:rsidRPr="00223088">
        <w:rPr>
          <w:rFonts w:ascii="Arial" w:hAnsi="Arial" w:cs="Arial"/>
        </w:rPr>
        <w:t xml:space="preserve"> c.    The insurance companies issuing the policies shall have no recourse against the Agency for payment of premiums or for assessments under any form of the policies. </w:t>
      </w:r>
    </w:p>
    <w:p w14:paraId="4F2D1630" w14:textId="77777777" w:rsidR="00CD49EB" w:rsidRPr="00223088" w:rsidRDefault="00CD49EB" w:rsidP="00CD49EB">
      <w:pPr>
        <w:pStyle w:val="Default"/>
        <w:ind w:left="1980" w:hanging="450"/>
        <w:rPr>
          <w:rFonts w:ascii="Arial" w:hAnsi="Arial" w:cs="Arial"/>
        </w:rPr>
      </w:pPr>
    </w:p>
    <w:p w14:paraId="0FB9150B" w14:textId="77777777" w:rsidR="00CD49EB" w:rsidRPr="00223088" w:rsidRDefault="00CD49EB" w:rsidP="00CD49EB">
      <w:pPr>
        <w:pStyle w:val="Default"/>
        <w:ind w:left="1980" w:hanging="630"/>
        <w:rPr>
          <w:rFonts w:ascii="Arial" w:hAnsi="Arial" w:cs="Arial"/>
        </w:rPr>
      </w:pPr>
      <w:r w:rsidRPr="00223088">
        <w:rPr>
          <w:rFonts w:ascii="Arial" w:hAnsi="Arial" w:cs="Arial"/>
        </w:rPr>
        <w:t xml:space="preserve">   d.    Any failure of the Contractor to comply with reporting provisions of the   policy shall not affect coverage provided to the Agency, its officers, agents, employees and volunteers. </w:t>
      </w:r>
    </w:p>
    <w:p w14:paraId="4A690629" w14:textId="77777777" w:rsidR="00CD49EB" w:rsidRPr="00223088" w:rsidRDefault="00CD49EB" w:rsidP="00CD49EB">
      <w:pPr>
        <w:pStyle w:val="Default"/>
        <w:ind w:left="1620" w:hanging="90"/>
        <w:rPr>
          <w:rFonts w:ascii="Arial" w:hAnsi="Arial" w:cs="Arial"/>
        </w:rPr>
      </w:pPr>
    </w:p>
    <w:p w14:paraId="3A1E3174" w14:textId="77777777" w:rsidR="00CD49EB" w:rsidRPr="00223088" w:rsidRDefault="00CD49EB" w:rsidP="00CD49EB">
      <w:pPr>
        <w:pStyle w:val="Default"/>
        <w:rPr>
          <w:rFonts w:ascii="Arial" w:hAnsi="Arial" w:cs="Arial"/>
        </w:rPr>
      </w:pPr>
      <w:r w:rsidRPr="00223088">
        <w:rPr>
          <w:rFonts w:ascii="Arial" w:hAnsi="Arial" w:cs="Arial"/>
          <w:b/>
          <w:bCs/>
        </w:rPr>
        <w:t xml:space="preserve">D.   </w:t>
      </w:r>
      <w:r w:rsidRPr="00223088">
        <w:rPr>
          <w:rFonts w:ascii="Arial" w:hAnsi="Arial" w:cs="Arial"/>
          <w:b/>
          <w:bCs/>
          <w:u w:val="single"/>
        </w:rPr>
        <w:t>Acceptability of Insurers</w:t>
      </w:r>
      <w:r w:rsidRPr="00223088">
        <w:rPr>
          <w:rFonts w:ascii="Arial" w:hAnsi="Arial" w:cs="Arial"/>
          <w:b/>
          <w:bCs/>
        </w:rPr>
        <w:t xml:space="preserve"> </w:t>
      </w:r>
    </w:p>
    <w:p w14:paraId="335C11D3" w14:textId="77777777" w:rsidR="00CD49EB" w:rsidRPr="00223088" w:rsidRDefault="00CD49EB" w:rsidP="00CD49EB">
      <w:pPr>
        <w:pStyle w:val="Default"/>
        <w:rPr>
          <w:rFonts w:ascii="Arial" w:hAnsi="Arial" w:cs="Arial"/>
        </w:rPr>
      </w:pPr>
    </w:p>
    <w:p w14:paraId="6E248798" w14:textId="77777777" w:rsidR="00CD49EB" w:rsidRPr="00223088" w:rsidRDefault="00CD49EB" w:rsidP="00CD49EB">
      <w:pPr>
        <w:pStyle w:val="Default"/>
        <w:ind w:left="720" w:hanging="270"/>
        <w:rPr>
          <w:rFonts w:ascii="Arial" w:hAnsi="Arial" w:cs="Arial"/>
        </w:rPr>
      </w:pPr>
      <w:r w:rsidRPr="00223088">
        <w:rPr>
          <w:rFonts w:ascii="Arial" w:hAnsi="Arial" w:cs="Arial"/>
        </w:rPr>
        <w:t xml:space="preserve">1. All required insurance shall be provided by a company or companies lawfully authorized to do business in the jurisdiction in which the Project is located. Insurance shall be placed with insurers with an A.M. Best's rating of A-:VI or higher. This rating requirement may be waived for workers compensation coverage only. </w:t>
      </w:r>
    </w:p>
    <w:p w14:paraId="0A72B80D" w14:textId="77777777" w:rsidR="00CD49EB" w:rsidRPr="00223088" w:rsidRDefault="00CD49EB" w:rsidP="00CD49EB">
      <w:pPr>
        <w:pStyle w:val="Default"/>
        <w:ind w:firstLine="450"/>
        <w:rPr>
          <w:rFonts w:ascii="Arial" w:hAnsi="Arial" w:cs="Arial"/>
        </w:rPr>
      </w:pPr>
    </w:p>
    <w:p w14:paraId="6E0B7880" w14:textId="77777777" w:rsidR="00CD49EB" w:rsidRPr="00223088" w:rsidRDefault="00CD49EB" w:rsidP="00CD49EB">
      <w:pPr>
        <w:pStyle w:val="Default"/>
        <w:ind w:left="720" w:hanging="270"/>
        <w:rPr>
          <w:rFonts w:ascii="Arial" w:hAnsi="Arial" w:cs="Arial"/>
        </w:rPr>
      </w:pPr>
      <w:r w:rsidRPr="00223088">
        <w:rPr>
          <w:rFonts w:ascii="Arial" w:hAnsi="Arial" w:cs="Arial"/>
        </w:rPr>
        <w:t xml:space="preserve">2. If at any time an insurer issuing any such policy does not meet the minimum A.M. Best rating, the Contractor shall obtain a policy with an insurer that meets the A.M. Best rating and shall submit another Certificate of Insurance within 30 days. </w:t>
      </w:r>
    </w:p>
    <w:p w14:paraId="491AC607" w14:textId="77777777" w:rsidR="00CD49EB" w:rsidRPr="00223088" w:rsidRDefault="00CD49EB" w:rsidP="00CD49EB">
      <w:pPr>
        <w:pStyle w:val="Default"/>
        <w:ind w:left="1440"/>
        <w:rPr>
          <w:rFonts w:ascii="Arial" w:hAnsi="Arial" w:cs="Arial"/>
        </w:rPr>
      </w:pPr>
    </w:p>
    <w:p w14:paraId="232BDA61" w14:textId="77777777" w:rsidR="00CD49EB" w:rsidRPr="00223088" w:rsidRDefault="00CD49EB" w:rsidP="00CD49EB">
      <w:pPr>
        <w:pStyle w:val="Default"/>
        <w:rPr>
          <w:rFonts w:ascii="Arial" w:hAnsi="Arial" w:cs="Arial"/>
        </w:rPr>
      </w:pPr>
      <w:r w:rsidRPr="00223088">
        <w:rPr>
          <w:rFonts w:ascii="Arial" w:hAnsi="Arial" w:cs="Arial"/>
          <w:b/>
          <w:bCs/>
        </w:rPr>
        <w:t xml:space="preserve">E. </w:t>
      </w:r>
      <w:r w:rsidRPr="00223088">
        <w:rPr>
          <w:rFonts w:ascii="Arial" w:hAnsi="Arial" w:cs="Arial"/>
          <w:b/>
          <w:bCs/>
          <w:u w:val="single"/>
        </w:rPr>
        <w:t>Verification of Coverage</w:t>
      </w:r>
      <w:r w:rsidRPr="00223088">
        <w:rPr>
          <w:rFonts w:ascii="Arial" w:hAnsi="Arial" w:cs="Arial"/>
          <w:b/>
          <w:bCs/>
        </w:rPr>
        <w:t xml:space="preserve"> </w:t>
      </w:r>
    </w:p>
    <w:p w14:paraId="64657AED" w14:textId="77777777" w:rsidR="00CD49EB" w:rsidRPr="00223088" w:rsidRDefault="00CD49EB" w:rsidP="00CD49EB">
      <w:pPr>
        <w:pStyle w:val="Default"/>
        <w:rPr>
          <w:rFonts w:ascii="Arial" w:hAnsi="Arial" w:cs="Arial"/>
        </w:rPr>
      </w:pPr>
    </w:p>
    <w:p w14:paraId="2429BF13" w14:textId="77777777" w:rsidR="00CD49EB" w:rsidRPr="00223088" w:rsidRDefault="00CD49EB" w:rsidP="00CD49EB">
      <w:pPr>
        <w:pStyle w:val="Default"/>
        <w:ind w:left="810" w:hanging="540"/>
        <w:rPr>
          <w:rFonts w:ascii="Arial" w:hAnsi="Arial" w:cs="Arial"/>
        </w:rPr>
      </w:pPr>
      <w:r w:rsidRPr="00223088">
        <w:rPr>
          <w:rFonts w:ascii="Arial" w:hAnsi="Arial" w:cs="Arial"/>
        </w:rPr>
        <w:t xml:space="preserve"> 1.    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709401BC" w14:textId="77777777" w:rsidR="00CD49EB" w:rsidRPr="00223088" w:rsidRDefault="00CD49EB" w:rsidP="00CD49EB">
      <w:pPr>
        <w:pStyle w:val="Default"/>
        <w:ind w:firstLine="270"/>
        <w:rPr>
          <w:rFonts w:ascii="Arial" w:hAnsi="Arial" w:cs="Arial"/>
        </w:rPr>
      </w:pPr>
    </w:p>
    <w:p w14:paraId="1875E00E" w14:textId="77777777" w:rsidR="001D5BEB" w:rsidRDefault="001D5BEB" w:rsidP="00CD49EB">
      <w:pPr>
        <w:pStyle w:val="Default"/>
        <w:ind w:firstLine="270"/>
        <w:rPr>
          <w:rFonts w:ascii="Arial" w:hAnsi="Arial" w:cs="Arial"/>
        </w:rPr>
      </w:pPr>
    </w:p>
    <w:p w14:paraId="7E2FF10A" w14:textId="77777777" w:rsidR="001D5BEB" w:rsidRDefault="001D5BEB" w:rsidP="00CD49EB">
      <w:pPr>
        <w:pStyle w:val="Default"/>
        <w:ind w:firstLine="270"/>
        <w:rPr>
          <w:rFonts w:ascii="Arial" w:hAnsi="Arial" w:cs="Arial"/>
        </w:rPr>
      </w:pPr>
    </w:p>
    <w:p w14:paraId="5D6384EB" w14:textId="77777777" w:rsidR="001D5BEB" w:rsidRDefault="001D5BEB" w:rsidP="00CD49EB">
      <w:pPr>
        <w:pStyle w:val="Default"/>
        <w:ind w:firstLine="270"/>
        <w:rPr>
          <w:rFonts w:ascii="Arial" w:hAnsi="Arial" w:cs="Arial"/>
        </w:rPr>
      </w:pPr>
    </w:p>
    <w:p w14:paraId="79136E39" w14:textId="103F09B1" w:rsidR="00CD49EB" w:rsidRPr="00223088" w:rsidRDefault="00CD49EB" w:rsidP="00CD49EB">
      <w:pPr>
        <w:pStyle w:val="Default"/>
        <w:ind w:firstLine="270"/>
        <w:rPr>
          <w:rFonts w:ascii="Arial" w:hAnsi="Arial" w:cs="Arial"/>
        </w:rPr>
      </w:pPr>
      <w:r w:rsidRPr="00223088">
        <w:rPr>
          <w:rFonts w:ascii="Arial" w:hAnsi="Arial" w:cs="Arial"/>
        </w:rPr>
        <w:t xml:space="preserve"> 2.    The Certificate Holder shall be listed as follows: </w:t>
      </w:r>
    </w:p>
    <w:p w14:paraId="79787451" w14:textId="77777777" w:rsidR="00CD49EB" w:rsidRPr="00223088" w:rsidRDefault="00CD49EB" w:rsidP="00CD49EB">
      <w:pPr>
        <w:pStyle w:val="Default"/>
        <w:ind w:firstLine="270"/>
        <w:rPr>
          <w:rFonts w:ascii="Arial" w:hAnsi="Arial" w:cs="Arial"/>
        </w:rPr>
      </w:pPr>
    </w:p>
    <w:p w14:paraId="1D13521F" w14:textId="77777777" w:rsidR="00CD49EB" w:rsidRPr="00223088" w:rsidRDefault="00CD49EB" w:rsidP="00CD49EB">
      <w:pPr>
        <w:pStyle w:val="Default"/>
        <w:ind w:left="540" w:firstLine="990"/>
        <w:rPr>
          <w:rFonts w:ascii="Arial" w:hAnsi="Arial" w:cs="Arial"/>
        </w:rPr>
      </w:pPr>
      <w:r w:rsidRPr="00223088">
        <w:rPr>
          <w:rFonts w:ascii="Arial" w:hAnsi="Arial" w:cs="Arial"/>
        </w:rPr>
        <w:t xml:space="preserve">State of Louisiana </w:t>
      </w:r>
    </w:p>
    <w:p w14:paraId="09422B22" w14:textId="77777777" w:rsidR="00CD49EB" w:rsidRPr="00223088" w:rsidRDefault="00CD49EB" w:rsidP="00CD49EB">
      <w:pPr>
        <w:pStyle w:val="Default"/>
        <w:ind w:left="540" w:firstLine="990"/>
        <w:rPr>
          <w:rFonts w:ascii="Arial" w:hAnsi="Arial" w:cs="Arial"/>
        </w:rPr>
      </w:pPr>
      <w:r w:rsidRPr="00223088">
        <w:rPr>
          <w:rFonts w:ascii="Arial" w:hAnsi="Arial" w:cs="Arial"/>
        </w:rPr>
        <w:t xml:space="preserve">Office of State Procurement </w:t>
      </w:r>
    </w:p>
    <w:p w14:paraId="4A7D6FD9" w14:textId="77777777" w:rsidR="00CD49EB" w:rsidRPr="00223088" w:rsidRDefault="00CD49EB" w:rsidP="00CD49EB">
      <w:pPr>
        <w:pStyle w:val="Default"/>
        <w:ind w:left="540" w:firstLine="990"/>
        <w:rPr>
          <w:rFonts w:ascii="Arial" w:hAnsi="Arial" w:cs="Arial"/>
        </w:rPr>
      </w:pPr>
      <w:r w:rsidRPr="00223088">
        <w:rPr>
          <w:rFonts w:ascii="Arial" w:hAnsi="Arial" w:cs="Arial"/>
        </w:rPr>
        <w:t xml:space="preserve">1201 N. 3rd Street </w:t>
      </w:r>
    </w:p>
    <w:p w14:paraId="4938B006" w14:textId="77777777" w:rsidR="00CD49EB" w:rsidRPr="00223088" w:rsidRDefault="00CD49EB" w:rsidP="00CD49EB">
      <w:pPr>
        <w:pStyle w:val="Default"/>
        <w:ind w:left="540" w:firstLine="990"/>
        <w:rPr>
          <w:rFonts w:ascii="Arial" w:hAnsi="Arial" w:cs="Arial"/>
        </w:rPr>
      </w:pPr>
      <w:r w:rsidRPr="00223088">
        <w:rPr>
          <w:rFonts w:ascii="Arial" w:hAnsi="Arial" w:cs="Arial"/>
        </w:rPr>
        <w:t xml:space="preserve">Baton Rouge, LA 70802 </w:t>
      </w:r>
    </w:p>
    <w:p w14:paraId="1EC5A801" w14:textId="77777777" w:rsidR="00CD49EB" w:rsidRPr="00223088" w:rsidRDefault="00CD49EB" w:rsidP="00CD49EB">
      <w:pPr>
        <w:pStyle w:val="Default"/>
        <w:ind w:left="540"/>
        <w:rPr>
          <w:rFonts w:ascii="Arial" w:hAnsi="Arial" w:cs="Arial"/>
        </w:rPr>
      </w:pPr>
    </w:p>
    <w:p w14:paraId="1FCAEF54" w14:textId="77777777" w:rsidR="00CD49EB" w:rsidRPr="00223088" w:rsidRDefault="00CD49EB" w:rsidP="00CD49EB">
      <w:pPr>
        <w:pStyle w:val="Default"/>
        <w:ind w:left="630" w:hanging="360"/>
        <w:rPr>
          <w:rFonts w:ascii="Arial" w:hAnsi="Arial" w:cs="Arial"/>
        </w:rPr>
      </w:pPr>
      <w:r w:rsidRPr="00223088">
        <w:rPr>
          <w:rFonts w:ascii="Arial" w:hAnsi="Arial" w:cs="Arial"/>
        </w:rPr>
        <w:t xml:space="preserve">3.   In addition to the Certificates, the Contractor shall submit the declarations page and the cancellation provision for each insurance policy. The Agency reserves the right to request complete certified copies of all required insurance policies at any time. </w:t>
      </w:r>
    </w:p>
    <w:p w14:paraId="474C2F80" w14:textId="77777777" w:rsidR="00CD49EB" w:rsidRPr="00223088" w:rsidRDefault="00CD49EB" w:rsidP="00CD49EB">
      <w:pPr>
        <w:pStyle w:val="Default"/>
        <w:ind w:left="270"/>
        <w:rPr>
          <w:rFonts w:ascii="Arial" w:hAnsi="Arial" w:cs="Arial"/>
        </w:rPr>
      </w:pPr>
    </w:p>
    <w:p w14:paraId="50C70E00" w14:textId="77777777" w:rsidR="00CD49EB" w:rsidRPr="00223088" w:rsidRDefault="00CD49EB" w:rsidP="00CD49EB">
      <w:pPr>
        <w:pStyle w:val="Default"/>
        <w:ind w:left="630" w:hanging="360"/>
        <w:rPr>
          <w:rFonts w:ascii="Arial" w:hAnsi="Arial" w:cs="Arial"/>
        </w:rPr>
      </w:pPr>
      <w:r w:rsidRPr="00223088">
        <w:rPr>
          <w:rFonts w:ascii="Arial" w:hAnsi="Arial" w:cs="Arial"/>
        </w:rPr>
        <w:t xml:space="preserve">4.   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 </w:t>
      </w:r>
    </w:p>
    <w:p w14:paraId="7F71014B" w14:textId="77777777" w:rsidR="00CD49EB" w:rsidRPr="00223088" w:rsidRDefault="00CD49EB" w:rsidP="00CD49EB">
      <w:pPr>
        <w:pStyle w:val="Default"/>
        <w:ind w:left="270"/>
        <w:rPr>
          <w:rFonts w:ascii="Arial" w:hAnsi="Arial" w:cs="Arial"/>
        </w:rPr>
      </w:pPr>
    </w:p>
    <w:p w14:paraId="2D4B9EA5" w14:textId="77777777" w:rsidR="00CD49EB" w:rsidRPr="00223088" w:rsidRDefault="00CD49EB" w:rsidP="00CD49EB">
      <w:pPr>
        <w:pStyle w:val="Default"/>
        <w:ind w:left="180" w:hanging="180"/>
        <w:rPr>
          <w:rFonts w:ascii="Arial" w:hAnsi="Arial" w:cs="Arial"/>
        </w:rPr>
      </w:pPr>
      <w:r w:rsidRPr="00223088">
        <w:rPr>
          <w:rFonts w:ascii="Arial" w:hAnsi="Arial" w:cs="Arial"/>
          <w:b/>
          <w:bCs/>
        </w:rPr>
        <w:t xml:space="preserve">F.   </w:t>
      </w:r>
      <w:r w:rsidRPr="00223088">
        <w:rPr>
          <w:rFonts w:ascii="Arial" w:hAnsi="Arial" w:cs="Arial"/>
          <w:b/>
          <w:bCs/>
          <w:u w:val="single"/>
        </w:rPr>
        <w:t>Subcontractors</w:t>
      </w:r>
      <w:r w:rsidRPr="00223088">
        <w:rPr>
          <w:rFonts w:ascii="Arial" w:hAnsi="Arial" w:cs="Arial"/>
          <w:b/>
          <w:bCs/>
        </w:rPr>
        <w:t xml:space="preserve"> </w:t>
      </w:r>
    </w:p>
    <w:p w14:paraId="4911F848" w14:textId="77777777" w:rsidR="00CD49EB" w:rsidRPr="00223088" w:rsidRDefault="00CD49EB" w:rsidP="00CD49EB">
      <w:pPr>
        <w:pStyle w:val="Default"/>
        <w:ind w:left="360" w:hanging="360"/>
        <w:rPr>
          <w:rFonts w:ascii="Arial" w:hAnsi="Arial" w:cs="Arial"/>
        </w:rPr>
      </w:pPr>
      <w:r w:rsidRPr="00223088">
        <w:rPr>
          <w:rFonts w:ascii="Arial" w:hAnsi="Arial" w:cs="Arial"/>
        </w:rPr>
        <w:t xml:space="preserve">      The Contractor shall include all subcontractors as insureds under its policies OR shall be responsible for verifying and maintaining the Certificates provided by each subcontractor. The Subcontractors shall be subject to all of the requirements stated herein. The Agency reserves the right to request copies of subcontractor’s Certificates at any time. </w:t>
      </w:r>
    </w:p>
    <w:p w14:paraId="516EC1EA" w14:textId="77777777" w:rsidR="00CD49EB" w:rsidRPr="00223088" w:rsidRDefault="00CD49EB" w:rsidP="00CD49EB">
      <w:pPr>
        <w:pStyle w:val="Default"/>
        <w:rPr>
          <w:rFonts w:ascii="Arial" w:hAnsi="Arial" w:cs="Arial"/>
        </w:rPr>
      </w:pPr>
    </w:p>
    <w:p w14:paraId="21120D18" w14:textId="77777777" w:rsidR="00CD49EB" w:rsidRPr="00223088" w:rsidRDefault="00CD49EB" w:rsidP="00CD49EB">
      <w:pPr>
        <w:pStyle w:val="Default"/>
        <w:rPr>
          <w:rFonts w:ascii="Arial" w:hAnsi="Arial" w:cs="Arial"/>
        </w:rPr>
      </w:pPr>
      <w:r w:rsidRPr="00223088">
        <w:rPr>
          <w:rFonts w:ascii="Arial" w:hAnsi="Arial" w:cs="Arial"/>
          <w:b/>
          <w:bCs/>
        </w:rPr>
        <w:t xml:space="preserve">G.  </w:t>
      </w:r>
      <w:r w:rsidRPr="00223088">
        <w:rPr>
          <w:rFonts w:ascii="Arial" w:hAnsi="Arial" w:cs="Arial"/>
          <w:b/>
          <w:bCs/>
          <w:u w:val="single"/>
        </w:rPr>
        <w:t>Workers Compensation Indemnity</w:t>
      </w:r>
      <w:r w:rsidRPr="00223088">
        <w:rPr>
          <w:rFonts w:ascii="Arial" w:hAnsi="Arial" w:cs="Arial"/>
          <w:b/>
          <w:bCs/>
        </w:rPr>
        <w:t xml:space="preserve"> </w:t>
      </w:r>
    </w:p>
    <w:p w14:paraId="4C8D1873" w14:textId="77777777" w:rsidR="00CD49EB" w:rsidRPr="00223088" w:rsidRDefault="00CD49EB" w:rsidP="00CD49EB">
      <w:pPr>
        <w:pStyle w:val="Default"/>
        <w:rPr>
          <w:rFonts w:ascii="Arial" w:hAnsi="Arial" w:cs="Arial"/>
        </w:rPr>
      </w:pPr>
    </w:p>
    <w:p w14:paraId="5BEFDF99" w14:textId="77777777" w:rsidR="00CD49EB" w:rsidRPr="00223088" w:rsidRDefault="00CD49EB" w:rsidP="00CD49EB">
      <w:pPr>
        <w:pStyle w:val="Default"/>
        <w:ind w:left="360" w:hanging="360"/>
        <w:rPr>
          <w:rFonts w:ascii="Arial" w:hAnsi="Arial" w:cs="Arial"/>
        </w:rPr>
      </w:pPr>
      <w:r w:rsidRPr="00223088">
        <w:rPr>
          <w:rFonts w:ascii="Arial" w:hAnsi="Arial" w:cs="Arial"/>
        </w:rPr>
        <w:t xml:space="preserve">      In the event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Contractor, its owners, agents and employees. The parties further agree that the Contractor is a wholly independent Contractor and is exclusively responsible for its employees, owners, and agents. Contractor hereby agrees to protect, defend, indemnify and hold the State of Louisiana, its Departments, Agencies, agents and employees harmless from any such assertion or claim that may arise from the performance of the contract.</w:t>
      </w:r>
    </w:p>
    <w:p w14:paraId="1C61D909" w14:textId="77777777" w:rsidR="00CD49EB" w:rsidRPr="00223088" w:rsidRDefault="00CD49EB" w:rsidP="00CD49EB">
      <w:pPr>
        <w:pStyle w:val="Default"/>
        <w:rPr>
          <w:rFonts w:ascii="Arial" w:hAnsi="Arial" w:cs="Arial"/>
        </w:rPr>
      </w:pPr>
    </w:p>
    <w:p w14:paraId="70CFE9AF" w14:textId="77777777" w:rsidR="00CD49EB" w:rsidRPr="00223088" w:rsidRDefault="00CD49EB" w:rsidP="00CD49EB">
      <w:pPr>
        <w:pStyle w:val="Default"/>
        <w:rPr>
          <w:rFonts w:ascii="Arial" w:hAnsi="Arial" w:cs="Arial"/>
          <w:u w:val="single"/>
        </w:rPr>
      </w:pPr>
      <w:r w:rsidRPr="00223088">
        <w:rPr>
          <w:rFonts w:ascii="Arial" w:hAnsi="Arial" w:cs="Arial"/>
          <w:b/>
          <w:bCs/>
        </w:rPr>
        <w:t xml:space="preserve">H.  </w:t>
      </w:r>
      <w:r w:rsidRPr="00223088">
        <w:rPr>
          <w:rFonts w:ascii="Arial" w:hAnsi="Arial" w:cs="Arial"/>
          <w:b/>
          <w:bCs/>
          <w:u w:val="single"/>
        </w:rPr>
        <w:t xml:space="preserve">Indemnification/Hold Harmless Agreement </w:t>
      </w:r>
    </w:p>
    <w:p w14:paraId="7344E059" w14:textId="77777777" w:rsidR="00CD49EB" w:rsidRPr="00223088" w:rsidRDefault="00CD49EB" w:rsidP="00CD49EB">
      <w:pPr>
        <w:pStyle w:val="Default"/>
        <w:rPr>
          <w:rFonts w:ascii="Arial" w:hAnsi="Arial" w:cs="Arial"/>
        </w:rPr>
      </w:pPr>
    </w:p>
    <w:p w14:paraId="345FA740" w14:textId="77777777" w:rsidR="00CD49EB" w:rsidRPr="00223088" w:rsidRDefault="00CD49EB" w:rsidP="00CD49EB">
      <w:pPr>
        <w:pStyle w:val="Default"/>
        <w:ind w:left="810" w:hanging="450"/>
        <w:rPr>
          <w:rFonts w:ascii="Arial" w:hAnsi="Arial" w:cs="Arial"/>
        </w:rPr>
      </w:pPr>
      <w:r w:rsidRPr="00223088">
        <w:rPr>
          <w:rFonts w:ascii="Arial" w:hAnsi="Arial" w:cs="Arial"/>
        </w:rPr>
        <w:t xml:space="preserve">1.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 </w:t>
      </w:r>
    </w:p>
    <w:p w14:paraId="54A011E6" w14:textId="77777777" w:rsidR="00CD49EB" w:rsidRPr="00223088" w:rsidRDefault="00CD49EB" w:rsidP="00CD49EB">
      <w:pPr>
        <w:pStyle w:val="Default"/>
        <w:ind w:left="720"/>
        <w:rPr>
          <w:rFonts w:ascii="Arial" w:hAnsi="Arial" w:cs="Arial"/>
        </w:rPr>
      </w:pPr>
    </w:p>
    <w:p w14:paraId="4F544A02" w14:textId="1BDB819E" w:rsidR="00CD49EB" w:rsidRPr="00E46089" w:rsidRDefault="00CD49EB" w:rsidP="00CD49EB">
      <w:pPr>
        <w:widowControl/>
        <w:spacing w:after="0" w:line="240" w:lineRule="auto"/>
        <w:jc w:val="both"/>
        <w:rPr>
          <w:rFonts w:ascii="Arial" w:eastAsia="PMingLiU" w:hAnsi="Arial" w:cs="Arial"/>
          <w:sz w:val="24"/>
          <w:szCs w:val="24"/>
          <w:lang w:eastAsia="zh-TW"/>
        </w:rPr>
      </w:pPr>
      <w:r w:rsidRPr="00E46089">
        <w:rPr>
          <w:rFonts w:ascii="Arial" w:hAnsi="Arial" w:cs="Arial"/>
          <w:sz w:val="24"/>
          <w:szCs w:val="24"/>
        </w:rPr>
        <w:t xml:space="preserve">      2.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4957D0A2" w14:textId="77777777" w:rsidR="004D3ABB" w:rsidRPr="00A67CFB" w:rsidRDefault="004D3ABB" w:rsidP="00550B9F">
      <w:pPr>
        <w:widowControl/>
        <w:spacing w:after="0" w:line="240" w:lineRule="auto"/>
        <w:jc w:val="both"/>
        <w:rPr>
          <w:rFonts w:ascii="Arial" w:eastAsia="PMingLiU" w:hAnsi="Arial" w:cs="Arial"/>
          <w:sz w:val="24"/>
          <w:szCs w:val="24"/>
          <w:lang w:eastAsia="zh-TW"/>
        </w:rPr>
      </w:pPr>
    </w:p>
    <w:sectPr w:rsidR="004D3ABB" w:rsidRPr="00A67CFB" w:rsidSect="001D5BEB">
      <w:footerReference w:type="default" r:id="rId16"/>
      <w:headerReference w:type="first" r:id="rId17"/>
      <w:footerReference w:type="first" r:id="rId18"/>
      <w:pgSz w:w="12240" w:h="15840"/>
      <w:pgMar w:top="576" w:right="1440" w:bottom="432"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732017136" name="Picture 732017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28"/>
  </w:num>
  <w:num w:numId="2" w16cid:durableId="2111777347">
    <w:abstractNumId w:val="19"/>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7"/>
  </w:num>
  <w:num w:numId="13" w16cid:durableId="1619987039">
    <w:abstractNumId w:val="20"/>
  </w:num>
  <w:num w:numId="14" w16cid:durableId="1648167229">
    <w:abstractNumId w:val="24"/>
  </w:num>
  <w:num w:numId="15" w16cid:durableId="633949274">
    <w:abstractNumId w:val="3"/>
  </w:num>
  <w:num w:numId="16" w16cid:durableId="1275593553">
    <w:abstractNumId w:val="9"/>
  </w:num>
  <w:num w:numId="17" w16cid:durableId="1998728734">
    <w:abstractNumId w:val="0"/>
  </w:num>
  <w:num w:numId="18" w16cid:durableId="904295882">
    <w:abstractNumId w:val="21"/>
  </w:num>
  <w:num w:numId="19" w16cid:durableId="1440759400">
    <w:abstractNumId w:val="22"/>
  </w:num>
  <w:num w:numId="20" w16cid:durableId="477115439">
    <w:abstractNumId w:val="4"/>
  </w:num>
  <w:num w:numId="21" w16cid:durableId="1865745052">
    <w:abstractNumId w:val="18"/>
  </w:num>
  <w:num w:numId="22" w16cid:durableId="1696466371">
    <w:abstractNumId w:val="10"/>
  </w:num>
  <w:num w:numId="23" w16cid:durableId="757334261">
    <w:abstractNumId w:val="13"/>
  </w:num>
  <w:num w:numId="24" w16cid:durableId="1319312314">
    <w:abstractNumId w:val="6"/>
  </w:num>
  <w:num w:numId="25" w16cid:durableId="764768953">
    <w:abstractNumId w:val="23"/>
  </w:num>
  <w:num w:numId="26" w16cid:durableId="1250581913">
    <w:abstractNumId w:val="29"/>
  </w:num>
  <w:num w:numId="27" w16cid:durableId="1472212596">
    <w:abstractNumId w:val="26"/>
  </w:num>
  <w:num w:numId="28" w16cid:durableId="729155364">
    <w:abstractNumId w:val="1"/>
  </w:num>
  <w:num w:numId="29" w16cid:durableId="1524173816">
    <w:abstractNumId w:val="25"/>
  </w:num>
  <w:num w:numId="30" w16cid:durableId="17533574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C33EF"/>
    <w:rsid w:val="001D24BF"/>
    <w:rsid w:val="001D5BEB"/>
    <w:rsid w:val="001E0177"/>
    <w:rsid w:val="001E789C"/>
    <w:rsid w:val="001E7977"/>
    <w:rsid w:val="001F006E"/>
    <w:rsid w:val="001F1524"/>
    <w:rsid w:val="001F2213"/>
    <w:rsid w:val="001F2858"/>
    <w:rsid w:val="001F3A51"/>
    <w:rsid w:val="001F53CA"/>
    <w:rsid w:val="001F5B24"/>
    <w:rsid w:val="002038FC"/>
    <w:rsid w:val="00211EBD"/>
    <w:rsid w:val="00221821"/>
    <w:rsid w:val="00222C77"/>
    <w:rsid w:val="00227C65"/>
    <w:rsid w:val="00232352"/>
    <w:rsid w:val="002363DB"/>
    <w:rsid w:val="00236BA6"/>
    <w:rsid w:val="00240D56"/>
    <w:rsid w:val="00243A22"/>
    <w:rsid w:val="002507F3"/>
    <w:rsid w:val="00250ED1"/>
    <w:rsid w:val="00255DA0"/>
    <w:rsid w:val="002611ED"/>
    <w:rsid w:val="00262763"/>
    <w:rsid w:val="00265584"/>
    <w:rsid w:val="00266294"/>
    <w:rsid w:val="00277871"/>
    <w:rsid w:val="00280682"/>
    <w:rsid w:val="0028313D"/>
    <w:rsid w:val="00286856"/>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4A5A"/>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978EB"/>
    <w:rsid w:val="006A019E"/>
    <w:rsid w:val="006C080B"/>
    <w:rsid w:val="006D41D2"/>
    <w:rsid w:val="006D5325"/>
    <w:rsid w:val="006E09BB"/>
    <w:rsid w:val="006F470B"/>
    <w:rsid w:val="006F6338"/>
    <w:rsid w:val="007005F8"/>
    <w:rsid w:val="00705A60"/>
    <w:rsid w:val="0072093B"/>
    <w:rsid w:val="0073309B"/>
    <w:rsid w:val="00744179"/>
    <w:rsid w:val="00744B10"/>
    <w:rsid w:val="00781D34"/>
    <w:rsid w:val="00783844"/>
    <w:rsid w:val="00785C83"/>
    <w:rsid w:val="007943D3"/>
    <w:rsid w:val="007C4572"/>
    <w:rsid w:val="00800655"/>
    <w:rsid w:val="00802C99"/>
    <w:rsid w:val="00817492"/>
    <w:rsid w:val="0082391B"/>
    <w:rsid w:val="0086609C"/>
    <w:rsid w:val="008678AD"/>
    <w:rsid w:val="00887C95"/>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7A4F"/>
    <w:rsid w:val="009C106C"/>
    <w:rsid w:val="009C20D7"/>
    <w:rsid w:val="009C4557"/>
    <w:rsid w:val="009D0092"/>
    <w:rsid w:val="009D344A"/>
    <w:rsid w:val="009E31AC"/>
    <w:rsid w:val="009E6D6D"/>
    <w:rsid w:val="009E7ACC"/>
    <w:rsid w:val="00A06CAB"/>
    <w:rsid w:val="00A07ED9"/>
    <w:rsid w:val="00A07FC5"/>
    <w:rsid w:val="00A32B8C"/>
    <w:rsid w:val="00A33764"/>
    <w:rsid w:val="00A374F4"/>
    <w:rsid w:val="00A47BF5"/>
    <w:rsid w:val="00A60209"/>
    <w:rsid w:val="00A607F1"/>
    <w:rsid w:val="00A67CFB"/>
    <w:rsid w:val="00A92C21"/>
    <w:rsid w:val="00AB1292"/>
    <w:rsid w:val="00AB1330"/>
    <w:rsid w:val="00AB2032"/>
    <w:rsid w:val="00AC013D"/>
    <w:rsid w:val="00AE3925"/>
    <w:rsid w:val="00B01752"/>
    <w:rsid w:val="00B057E9"/>
    <w:rsid w:val="00B25C63"/>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D49EB"/>
    <w:rsid w:val="00CE01CD"/>
    <w:rsid w:val="00CF5516"/>
    <w:rsid w:val="00CF7A36"/>
    <w:rsid w:val="00D024A7"/>
    <w:rsid w:val="00D053B4"/>
    <w:rsid w:val="00D123ED"/>
    <w:rsid w:val="00D1394C"/>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26EC9"/>
    <w:rsid w:val="00E36EFF"/>
    <w:rsid w:val="00E46089"/>
    <w:rsid w:val="00E50DBF"/>
    <w:rsid w:val="00E54553"/>
    <w:rsid w:val="00E70F37"/>
    <w:rsid w:val="00E76BCC"/>
    <w:rsid w:val="00E85260"/>
    <w:rsid w:val="00E97795"/>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C7722"/>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doa-osrap-eft@la.go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yperlink" Target="https://www.doa.la.gov/doa/osp/vendor-resources/" TargetMode="External"/><Relationship Id="rId10" Type="http://schemas.openxmlformats.org/officeDocument/2006/relationships/hyperlink" Target="https://www.doa.la.gov/doa/os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ommy.nolan@la.gov" TargetMode="External"/><Relationship Id="rId14" Type="http://schemas.openxmlformats.org/officeDocument/2006/relationships/hyperlink" Target="mail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4981</Words>
  <Characters>28373</Characters>
  <Application>Microsoft Office Word</Application>
  <DocSecurity>0</DocSecurity>
  <Lines>567</Lines>
  <Paragraphs>179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Tommy Nolan</cp:lastModifiedBy>
  <cp:revision>9</cp:revision>
  <cp:lastPrinted>2026-10-05T12:58:00Z</cp:lastPrinted>
  <dcterms:created xsi:type="dcterms:W3CDTF">2026-10-05T12:58:00Z</dcterms:created>
  <dcterms:modified xsi:type="dcterms:W3CDTF">2026-10-19T21:04:00Z</dcterms:modified>
</cp:coreProperties>
</file>