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0D7B3" w14:textId="6B43C7E3" w:rsidR="00C6062F"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B17562">
        <w:rPr>
          <w:rFonts w:ascii="Arial" w:hAnsi="Arial" w:cs="Arial"/>
          <w:b/>
          <w:sz w:val="24"/>
          <w:szCs w:val="24"/>
        </w:rPr>
        <w:t xml:space="preserve"> - </w:t>
      </w:r>
      <w:r w:rsidR="00B17562" w:rsidRPr="00FF1F43">
        <w:rPr>
          <w:rFonts w:ascii="Arial" w:hAnsi="Arial" w:cs="Arial"/>
          <w:b/>
          <w:sz w:val="24"/>
          <w:szCs w:val="24"/>
        </w:rPr>
        <w:t>Special Terms and Conditions</w:t>
      </w:r>
    </w:p>
    <w:p w14:paraId="082914D5" w14:textId="1CEAAE6C" w:rsidR="004D5637" w:rsidRPr="00FF1F43"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2D5430">
        <w:rPr>
          <w:rFonts w:ascii="Arial" w:hAnsi="Arial" w:cs="Arial"/>
          <w:b/>
          <w:sz w:val="24"/>
          <w:szCs w:val="24"/>
        </w:rPr>
        <w:t>26811</w:t>
      </w:r>
      <w:r w:rsidR="002C1C8E">
        <w:rPr>
          <w:rFonts w:ascii="Arial" w:hAnsi="Arial" w:cs="Arial"/>
          <w:b/>
          <w:sz w:val="24"/>
          <w:szCs w:val="24"/>
        </w:rPr>
        <w:tab/>
      </w:r>
      <w:r w:rsidR="000754F5">
        <w:rPr>
          <w:rFonts w:ascii="Arial" w:hAnsi="Arial" w:cs="Arial"/>
          <w:b/>
          <w:sz w:val="24"/>
          <w:szCs w:val="24"/>
        </w:rPr>
        <w:t xml:space="preserve">Solicitation Opening Date: </w:t>
      </w:r>
      <w:r w:rsidR="002D5430" w:rsidRPr="00A95BAF">
        <w:rPr>
          <w:rFonts w:ascii="Arial" w:hAnsi="Arial" w:cs="Arial"/>
          <w:b/>
          <w:sz w:val="24"/>
          <w:szCs w:val="24"/>
        </w:rPr>
        <w:t>November</w:t>
      </w:r>
      <w:r w:rsidR="001D20FD" w:rsidRPr="00A95BAF">
        <w:rPr>
          <w:rFonts w:ascii="Arial" w:hAnsi="Arial" w:cs="Arial"/>
          <w:b/>
          <w:sz w:val="24"/>
          <w:szCs w:val="24"/>
        </w:rPr>
        <w:t xml:space="preserve"> </w:t>
      </w:r>
      <w:r w:rsidR="002D5430" w:rsidRPr="00A95BAF">
        <w:rPr>
          <w:rFonts w:ascii="Arial" w:hAnsi="Arial" w:cs="Arial"/>
          <w:b/>
          <w:sz w:val="24"/>
          <w:szCs w:val="24"/>
        </w:rPr>
        <w:t>5</w:t>
      </w:r>
      <w:r w:rsidR="000754F5" w:rsidRPr="00A95BAF">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3FDA4159" w14:textId="77777777" w:rsidR="00983322" w:rsidRPr="00FF1F43" w:rsidRDefault="00983322" w:rsidP="00FF1F43">
      <w:pPr>
        <w:pStyle w:val="Default"/>
        <w:ind w:left="720"/>
        <w:rPr>
          <w:rFonts w:ascii="Arial" w:hAnsi="Arial" w:cs="Arial"/>
        </w:rPr>
      </w:pPr>
      <w:r w:rsidRPr="00FF1F43">
        <w:rPr>
          <w:rFonts w:ascii="Arial" w:hAnsi="Arial" w:cs="Arial"/>
        </w:rPr>
        <w:t>Baton Rouge, LA 70802</w:t>
      </w:r>
    </w:p>
    <w:p w14:paraId="341C2D31" w14:textId="0D248432"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72517A88"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 xml:space="preserve">in </w:t>
      </w:r>
      <w:proofErr w:type="spellStart"/>
      <w:r w:rsidR="00F716AC" w:rsidRPr="00FF1F43">
        <w:rPr>
          <w:rFonts w:ascii="Arial" w:eastAsia="Times New Roman" w:hAnsi="Arial" w:cs="Arial"/>
          <w:spacing w:val="-5"/>
          <w:sz w:val="24"/>
          <w:szCs w:val="24"/>
        </w:rPr>
        <w:t>LaGov</w:t>
      </w:r>
      <w:proofErr w:type="spellEnd"/>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proofErr w:type="spellStart"/>
      <w:r w:rsidR="00F716AC" w:rsidRPr="00FF1F43">
        <w:rPr>
          <w:rFonts w:ascii="Arial" w:eastAsia="Times New Roman" w:hAnsi="Arial" w:cs="Arial"/>
          <w:spacing w:val="-5"/>
          <w:sz w:val="24"/>
          <w:szCs w:val="24"/>
        </w:rPr>
        <w:t>LaGov</w:t>
      </w:r>
      <w:proofErr w:type="spellEnd"/>
      <w:r w:rsidRPr="00FF1F43">
        <w:rPr>
          <w:rFonts w:ascii="Arial" w:eastAsia="Times New Roman" w:hAnsi="Arial" w:cs="Arial"/>
          <w:spacing w:val="-5"/>
          <w:sz w:val="24"/>
          <w:szCs w:val="24"/>
        </w:rPr>
        <w:t xml:space="preserve"> provides </w:t>
      </w:r>
      <w:proofErr w:type="spellStart"/>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proofErr w:type="spellEnd"/>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30FF6602" w:rsidR="007005F8" w:rsidRPr="00A95BAF"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Deadline to receive written inquiries:</w:t>
      </w:r>
      <w:r w:rsidR="00021B7D">
        <w:rPr>
          <w:rFonts w:ascii="Arial" w:hAnsi="Arial" w:cs="Arial"/>
          <w:sz w:val="24"/>
          <w:szCs w:val="24"/>
        </w:rPr>
        <w:t xml:space="preserve"> </w:t>
      </w:r>
      <w:r w:rsidR="002C1C8E" w:rsidRPr="00A95BAF">
        <w:rPr>
          <w:rFonts w:ascii="Arial" w:hAnsi="Arial" w:cs="Arial"/>
          <w:sz w:val="24"/>
          <w:szCs w:val="24"/>
        </w:rPr>
        <w:t xml:space="preserve">October </w:t>
      </w:r>
      <w:r w:rsidR="002D5430" w:rsidRPr="00A95BAF">
        <w:rPr>
          <w:rFonts w:ascii="Arial" w:hAnsi="Arial" w:cs="Arial"/>
          <w:sz w:val="24"/>
          <w:szCs w:val="24"/>
        </w:rPr>
        <w:t>22</w:t>
      </w:r>
      <w:r w:rsidR="000754F5" w:rsidRPr="00A95BAF">
        <w:rPr>
          <w:rFonts w:ascii="Arial" w:hAnsi="Arial" w:cs="Arial"/>
          <w:sz w:val="24"/>
          <w:szCs w:val="24"/>
        </w:rPr>
        <w:t>, 2026</w:t>
      </w:r>
    </w:p>
    <w:p w14:paraId="577C3847" w14:textId="77777777" w:rsidR="007005F8" w:rsidRPr="00A95BAF" w:rsidRDefault="007005F8" w:rsidP="00FF1F43">
      <w:pPr>
        <w:keepNext/>
        <w:keepLines/>
        <w:spacing w:after="0" w:line="240" w:lineRule="auto"/>
        <w:rPr>
          <w:rFonts w:ascii="Arial" w:hAnsi="Arial" w:cs="Arial"/>
          <w:sz w:val="24"/>
          <w:szCs w:val="24"/>
        </w:rPr>
      </w:pPr>
    </w:p>
    <w:p w14:paraId="5387E8E3" w14:textId="57BA8E34" w:rsidR="007005F8" w:rsidRPr="00A95BAF" w:rsidRDefault="007005F8" w:rsidP="00FF1F43">
      <w:pPr>
        <w:keepNext/>
        <w:keepLines/>
        <w:spacing w:after="0" w:line="240" w:lineRule="auto"/>
        <w:ind w:left="720"/>
        <w:rPr>
          <w:rFonts w:ascii="Arial" w:hAnsi="Arial" w:cs="Arial"/>
          <w:sz w:val="24"/>
          <w:szCs w:val="24"/>
        </w:rPr>
      </w:pPr>
      <w:r w:rsidRPr="00A95BAF">
        <w:rPr>
          <w:rFonts w:ascii="Arial" w:hAnsi="Arial" w:cs="Arial"/>
          <w:sz w:val="24"/>
          <w:szCs w:val="24"/>
        </w:rPr>
        <w:t xml:space="preserve">Deadline to answer written inquiries: </w:t>
      </w:r>
      <w:r w:rsidR="002C1C8E" w:rsidRPr="00A95BAF">
        <w:rPr>
          <w:rFonts w:ascii="Arial" w:hAnsi="Arial" w:cs="Arial"/>
          <w:sz w:val="24"/>
          <w:szCs w:val="24"/>
        </w:rPr>
        <w:t xml:space="preserve">October </w:t>
      </w:r>
      <w:r w:rsidR="002D5430" w:rsidRPr="00A95BAF">
        <w:rPr>
          <w:rFonts w:ascii="Arial" w:hAnsi="Arial" w:cs="Arial"/>
          <w:sz w:val="24"/>
          <w:szCs w:val="24"/>
        </w:rPr>
        <w:t>29</w:t>
      </w:r>
      <w:r w:rsidR="000754F5" w:rsidRPr="00A95BAF">
        <w:rPr>
          <w:rFonts w:ascii="Arial" w:hAnsi="Arial" w:cs="Arial"/>
          <w:sz w:val="24"/>
          <w:szCs w:val="24"/>
        </w:rPr>
        <w:t>, 2026</w:t>
      </w:r>
    </w:p>
    <w:p w14:paraId="1FFE384A" w14:textId="77777777" w:rsidR="007005F8" w:rsidRPr="00A95BAF" w:rsidRDefault="007005F8" w:rsidP="00FF1F43">
      <w:pPr>
        <w:keepNext/>
        <w:keepLines/>
        <w:spacing w:after="0" w:line="240" w:lineRule="auto"/>
        <w:rPr>
          <w:rFonts w:ascii="Arial" w:hAnsi="Arial" w:cs="Arial"/>
          <w:sz w:val="24"/>
          <w:szCs w:val="24"/>
        </w:rPr>
      </w:pPr>
    </w:p>
    <w:p w14:paraId="76C230F7" w14:textId="5933FA8E" w:rsidR="007005F8" w:rsidRPr="00FF1F43" w:rsidRDefault="007005F8" w:rsidP="00FF1F43">
      <w:pPr>
        <w:keepNext/>
        <w:keepLines/>
        <w:spacing w:after="0" w:line="240" w:lineRule="auto"/>
        <w:ind w:left="720"/>
        <w:rPr>
          <w:rFonts w:ascii="Arial" w:hAnsi="Arial" w:cs="Arial"/>
          <w:sz w:val="24"/>
          <w:szCs w:val="24"/>
        </w:rPr>
      </w:pPr>
      <w:r w:rsidRPr="00A95BAF">
        <w:rPr>
          <w:rFonts w:ascii="Arial" w:hAnsi="Arial" w:cs="Arial"/>
          <w:sz w:val="24"/>
          <w:szCs w:val="24"/>
        </w:rPr>
        <w:t xml:space="preserve">Bid Opening Date and Time: </w:t>
      </w:r>
      <w:r w:rsidR="002D5430" w:rsidRPr="00A95BAF">
        <w:rPr>
          <w:rFonts w:ascii="Arial" w:hAnsi="Arial" w:cs="Arial"/>
          <w:sz w:val="24"/>
          <w:szCs w:val="24"/>
        </w:rPr>
        <w:t>November 5</w:t>
      </w:r>
      <w:r w:rsidR="000754F5" w:rsidRPr="00A95BAF">
        <w:rPr>
          <w:rFonts w:ascii="Arial" w:hAnsi="Arial" w:cs="Arial"/>
          <w:sz w:val="24"/>
          <w:szCs w:val="24"/>
        </w:rPr>
        <w:t>, 2026</w:t>
      </w:r>
      <w:r w:rsidR="00FC14B1" w:rsidRPr="002B57BF">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5EDE5CF6"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FF1F43">
        <w:rPr>
          <w:rFonts w:ascii="Arial" w:hAnsi="Arial" w:cs="Arial"/>
          <w:sz w:val="24"/>
          <w:szCs w:val="24"/>
        </w:rPr>
        <w:t>relative</w:t>
      </w:r>
      <w:proofErr w:type="gramEnd"/>
      <w:r w:rsidRPr="00FF1F43">
        <w:rPr>
          <w:rFonts w:ascii="Arial" w:hAnsi="Arial" w:cs="Arial"/>
          <w:sz w:val="24"/>
          <w:szCs w:val="24"/>
        </w:rPr>
        <w:t xml:space="preser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DB2975" w:rsidRPr="00DB2975">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3E7B89FE"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1D20FD">
        <w:rPr>
          <w:rFonts w:ascii="Arial" w:hAnsi="Arial" w:cs="Arial"/>
          <w:sz w:val="24"/>
          <w:szCs w:val="24"/>
        </w:rPr>
        <w:t>4207</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4A02806A"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r w:rsidR="001D20FD" w:rsidRPr="00FF1F43">
        <w:rPr>
          <w:rFonts w:ascii="Arial" w:hAnsi="Arial" w:cs="Arial"/>
          <w:sz w:val="24"/>
          <w:szCs w:val="24"/>
        </w:rPr>
        <w:t>above,</w:t>
      </w:r>
      <w:r w:rsidRPr="00FF1F43">
        <w:rPr>
          <w:rFonts w:ascii="Arial" w:hAnsi="Arial" w:cs="Arial"/>
          <w:sz w:val="24"/>
          <w:szCs w:val="24"/>
        </w:rPr>
        <w:t xml:space="preserve"> or their </w:t>
      </w:r>
      <w:proofErr w:type="gramStart"/>
      <w:r w:rsidRPr="00FF1F43">
        <w:rPr>
          <w:rFonts w:ascii="Arial" w:hAnsi="Arial" w:cs="Arial"/>
          <w:sz w:val="24"/>
          <w:szCs w:val="24"/>
        </w:rPr>
        <w:t>designee</w:t>
      </w:r>
      <w:proofErr w:type="gramEnd"/>
      <w:r w:rsidRPr="00FF1F43">
        <w:rPr>
          <w:rFonts w:ascii="Arial" w:hAnsi="Arial" w:cs="Arial"/>
          <w:sz w:val="24"/>
          <w:szCs w:val="24"/>
        </w:rPr>
        <w:t xml:space="preserv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FF1F43">
        <w:rPr>
          <w:rFonts w:ascii="Arial" w:hAnsi="Arial" w:cs="Arial"/>
          <w:sz w:val="24"/>
          <w:szCs w:val="24"/>
        </w:rPr>
        <w:t>as a result of</w:t>
      </w:r>
      <w:proofErr w:type="gramEnd"/>
      <w:r w:rsidRPr="00FF1F43">
        <w:rPr>
          <w:rFonts w:ascii="Arial" w:hAnsi="Arial" w:cs="Arial"/>
          <w:sz w:val="24"/>
          <w:szCs w:val="24"/>
        </w:rPr>
        <w:t xml:space="preserve">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4FE8EEB9"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xml:space="preserve">.  In that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provides an immediate e-mail notification to </w:t>
      </w:r>
      <w:proofErr w:type="gramStart"/>
      <w:r w:rsidRPr="00FF1F43">
        <w:rPr>
          <w:rFonts w:ascii="Arial" w:hAnsi="Arial" w:cs="Arial"/>
          <w:sz w:val="24"/>
          <w:szCs w:val="24"/>
        </w:rPr>
        <w:t>subscribing</w:t>
      </w:r>
      <w:proofErr w:type="gramEnd"/>
      <w:r w:rsidRPr="00FF1F43">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6ADEB445" w:rsidR="007005F8" w:rsidRPr="007E3234"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w:t>
      </w:r>
      <w:proofErr w:type="spellStart"/>
      <w:r w:rsidRPr="00FF1F43">
        <w:rPr>
          <w:rFonts w:ascii="Arial" w:hAnsi="Arial" w:cs="Arial"/>
          <w:sz w:val="24"/>
          <w:szCs w:val="24"/>
        </w:rPr>
        <w:t>LaGov</w:t>
      </w:r>
      <w:proofErr w:type="spellEnd"/>
      <w:r w:rsidRPr="00FF1F43">
        <w:rPr>
          <w:rFonts w:ascii="Arial" w:hAnsi="Arial" w:cs="Arial"/>
          <w:sz w:val="24"/>
          <w:szCs w:val="24"/>
        </w:rPr>
        <w:t xml:space="preserve">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30A181FC" w:rsidR="000754F5" w:rsidRPr="00B87C07" w:rsidRDefault="0091196A" w:rsidP="000754F5">
      <w:pPr>
        <w:widowControl/>
        <w:autoSpaceDE w:val="0"/>
        <w:autoSpaceDN w:val="0"/>
        <w:adjustRightInd w:val="0"/>
        <w:rPr>
          <w:rFonts w:ascii="Arial" w:hAnsi="Arial" w:cs="Arial"/>
          <w:b/>
          <w:sz w:val="24"/>
          <w:szCs w:val="24"/>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409A6">
        <w:rPr>
          <w:rFonts w:ascii="Arial" w:hAnsi="Arial" w:cs="Arial"/>
          <w:sz w:val="24"/>
          <w:szCs w:val="24"/>
        </w:rPr>
        <w:t>in the</w:t>
      </w:r>
      <w:r w:rsidR="000754F5" w:rsidRPr="006409A6">
        <w:rPr>
          <w:rFonts w:ascii="Arial" w:hAnsi="Arial" w:cs="Arial"/>
          <w:spacing w:val="-10"/>
          <w:sz w:val="24"/>
          <w:szCs w:val="24"/>
        </w:rPr>
        <w:t xml:space="preserve"> </w:t>
      </w:r>
      <w:r w:rsidR="000754F5" w:rsidRPr="006409A6">
        <w:rPr>
          <w:rFonts w:ascii="Arial" w:hAnsi="Arial" w:cs="Arial"/>
          <w:sz w:val="24"/>
          <w:szCs w:val="24"/>
        </w:rPr>
        <w:t>appropriate</w:t>
      </w:r>
      <w:r w:rsidR="000754F5" w:rsidRPr="006409A6">
        <w:rPr>
          <w:rFonts w:ascii="Arial" w:hAnsi="Arial" w:cs="Arial"/>
          <w:spacing w:val="-14"/>
          <w:sz w:val="24"/>
          <w:szCs w:val="24"/>
        </w:rPr>
        <w:t xml:space="preserve"> </w:t>
      </w:r>
      <w:r w:rsidR="000754F5" w:rsidRPr="006409A6">
        <w:rPr>
          <w:rFonts w:ascii="Arial" w:hAnsi="Arial" w:cs="Arial"/>
          <w:sz w:val="24"/>
          <w:szCs w:val="24"/>
        </w:rPr>
        <w:t>classification(s)</w:t>
      </w:r>
      <w:r w:rsidR="000754F5" w:rsidRPr="006409A6">
        <w:rPr>
          <w:rFonts w:ascii="Arial" w:hAnsi="Arial" w:cs="Arial"/>
          <w:spacing w:val="-10"/>
          <w:sz w:val="24"/>
          <w:szCs w:val="24"/>
        </w:rPr>
        <w:t xml:space="preserve"> </w:t>
      </w:r>
      <w:r w:rsidR="000754F5" w:rsidRPr="002853F4">
        <w:rPr>
          <w:rFonts w:ascii="Arial" w:hAnsi="Arial" w:cs="Arial"/>
          <w:spacing w:val="-3"/>
          <w:sz w:val="24"/>
          <w:szCs w:val="24"/>
        </w:rPr>
        <w:t>such</w:t>
      </w:r>
      <w:r w:rsidR="000754F5" w:rsidRPr="002853F4">
        <w:rPr>
          <w:rFonts w:ascii="Arial" w:hAnsi="Arial" w:cs="Arial"/>
          <w:spacing w:val="-10"/>
          <w:sz w:val="24"/>
          <w:szCs w:val="24"/>
        </w:rPr>
        <w:t xml:space="preserve"> </w:t>
      </w:r>
      <w:r w:rsidR="000754F5" w:rsidRPr="002853F4">
        <w:rPr>
          <w:rFonts w:ascii="Arial" w:hAnsi="Arial" w:cs="Arial"/>
          <w:sz w:val="24"/>
          <w:szCs w:val="24"/>
        </w:rPr>
        <w:t>as</w:t>
      </w:r>
      <w:r w:rsidR="000754F5" w:rsidRPr="002853F4">
        <w:rPr>
          <w:rFonts w:ascii="Arial" w:hAnsi="Arial" w:cs="Arial"/>
          <w:b/>
          <w:sz w:val="24"/>
          <w:szCs w:val="24"/>
        </w:rPr>
        <w:t xml:space="preserve"> </w:t>
      </w:r>
      <w:bookmarkStart w:id="0" w:name="_Hlk242884632"/>
      <w:r w:rsidR="00B87C07" w:rsidRPr="00357174">
        <w:rPr>
          <w:rFonts w:ascii="Arial" w:hAnsi="Arial" w:cs="Arial"/>
          <w:b/>
          <w:sz w:val="24"/>
          <w:szCs w:val="24"/>
        </w:rPr>
        <w:t>Electrical</w:t>
      </w:r>
      <w:r w:rsidR="00357174" w:rsidRPr="00357174">
        <w:rPr>
          <w:rFonts w:ascii="Arial" w:hAnsi="Arial" w:cs="Arial"/>
          <w:b/>
          <w:sz w:val="24"/>
          <w:szCs w:val="24"/>
        </w:rPr>
        <w:t xml:space="preserve"> and/or </w:t>
      </w:r>
      <w:r w:rsidR="00EE767D" w:rsidRPr="00357174">
        <w:rPr>
          <w:rFonts w:ascii="Arial" w:hAnsi="Arial" w:cs="Arial"/>
          <w:b/>
          <w:sz w:val="24"/>
          <w:szCs w:val="24"/>
        </w:rPr>
        <w:t xml:space="preserve">Telecommunications </w:t>
      </w:r>
      <w:bookmarkEnd w:id="0"/>
      <w:r w:rsidR="00EE767D" w:rsidRPr="00207E57">
        <w:rPr>
          <w:rFonts w:ascii="Arial" w:hAnsi="Arial" w:cs="Arial"/>
          <w:bCs/>
          <w:sz w:val="24"/>
          <w:szCs w:val="24"/>
        </w:rPr>
        <w:t>must</w:t>
      </w:r>
      <w:r w:rsidR="000754F5" w:rsidRPr="002853F4">
        <w:rPr>
          <w:rFonts w:ascii="Arial" w:hAnsi="Arial" w:cs="Arial"/>
          <w:spacing w:val="-3"/>
          <w:sz w:val="24"/>
          <w:szCs w:val="24"/>
        </w:rPr>
        <w:t xml:space="preserve"> </w:t>
      </w:r>
      <w:r w:rsidR="000754F5" w:rsidRPr="002853F4">
        <w:rPr>
          <w:rFonts w:ascii="Arial" w:hAnsi="Arial" w:cs="Arial"/>
          <w:sz w:val="24"/>
          <w:szCs w:val="24"/>
        </w:rPr>
        <w:t>appear on the bid opening envelope on all projects in</w:t>
      </w:r>
      <w:r w:rsidR="000754F5" w:rsidRPr="002853F4">
        <w:rPr>
          <w:rFonts w:ascii="Arial" w:hAnsi="Arial" w:cs="Arial"/>
          <w:spacing w:val="-36"/>
          <w:sz w:val="24"/>
          <w:szCs w:val="24"/>
        </w:rPr>
        <w:t xml:space="preserve"> </w:t>
      </w:r>
      <w:r w:rsidR="000754F5" w:rsidRPr="002853F4">
        <w:rPr>
          <w:rFonts w:ascii="Arial" w:hAnsi="Arial" w:cs="Arial"/>
          <w:sz w:val="24"/>
          <w:szCs w:val="24"/>
        </w:rPr>
        <w:t xml:space="preserve">the </w:t>
      </w:r>
      <w:r w:rsidR="000754F5" w:rsidRPr="002853F4">
        <w:rPr>
          <w:rFonts w:ascii="Arial" w:hAnsi="Arial" w:cs="Arial"/>
          <w:spacing w:val="-3"/>
          <w:sz w:val="24"/>
          <w:szCs w:val="24"/>
        </w:rPr>
        <w:t xml:space="preserve">amount </w:t>
      </w:r>
      <w:r w:rsidR="000754F5" w:rsidRPr="002853F4">
        <w:rPr>
          <w:rFonts w:ascii="Arial" w:hAnsi="Arial" w:cs="Arial"/>
          <w:sz w:val="24"/>
          <w:szCs w:val="24"/>
        </w:rPr>
        <w:t>of $</w:t>
      </w:r>
      <w:r w:rsidR="00357174">
        <w:rPr>
          <w:rFonts w:ascii="Arial" w:hAnsi="Arial" w:cs="Arial"/>
          <w:sz w:val="24"/>
          <w:szCs w:val="24"/>
        </w:rPr>
        <w:t>1</w:t>
      </w:r>
      <w:r w:rsidR="000754F5" w:rsidRPr="00357174">
        <w:rPr>
          <w:rFonts w:ascii="Arial" w:hAnsi="Arial" w:cs="Arial"/>
          <w:sz w:val="24"/>
          <w:szCs w:val="24"/>
        </w:rPr>
        <w:t>0,000.00</w:t>
      </w:r>
      <w:r w:rsidR="000754F5" w:rsidRPr="006409A6">
        <w:rPr>
          <w:rFonts w:ascii="Arial" w:hAnsi="Arial" w:cs="Arial"/>
          <w:sz w:val="24"/>
          <w:szCs w:val="24"/>
        </w:rPr>
        <w:t xml:space="preserve">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77777777"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Mandatory Jobsite Visit:</w:t>
      </w:r>
    </w:p>
    <w:p w14:paraId="6AF26D27" w14:textId="6EEFD40B" w:rsidR="000754F5" w:rsidRDefault="000754F5" w:rsidP="000754F5">
      <w:pPr>
        <w:spacing w:after="0"/>
        <w:jc w:val="both"/>
        <w:rPr>
          <w:rFonts w:ascii="Arial" w:hAnsi="Arial" w:cs="Arial"/>
          <w:sz w:val="24"/>
          <w:szCs w:val="24"/>
        </w:rPr>
      </w:pPr>
      <w:r w:rsidRPr="006409A6">
        <w:rPr>
          <w:rFonts w:ascii="Arial" w:hAnsi="Arial" w:cs="Arial"/>
          <w:sz w:val="24"/>
          <w:szCs w:val="24"/>
        </w:rPr>
        <w:t>A mandatory job site visit is required prior to the bid opening. Complete details regarding this requirement can be found on Attachment B - Jobsite Verification Form.</w:t>
      </w:r>
    </w:p>
    <w:p w14:paraId="62584CAB" w14:textId="77777777" w:rsidR="00551DF7" w:rsidRPr="006409A6" w:rsidRDefault="00551DF7" w:rsidP="000754F5">
      <w:pPr>
        <w:spacing w:after="0"/>
        <w:jc w:val="both"/>
        <w:rPr>
          <w:rFonts w:ascii="Arial" w:hAnsi="Arial" w:cs="Arial"/>
          <w:sz w:val="24"/>
          <w:szCs w:val="24"/>
        </w:rPr>
      </w:pPr>
    </w:p>
    <w:p w14:paraId="7DF49362" w14:textId="14DB2115" w:rsidR="000754F5" w:rsidRPr="006409A6" w:rsidRDefault="000754F5" w:rsidP="000754F5">
      <w:pPr>
        <w:spacing w:after="0"/>
        <w:jc w:val="both"/>
        <w:rPr>
          <w:rFonts w:ascii="Arial" w:hAnsi="Arial" w:cs="Arial"/>
          <w:sz w:val="24"/>
          <w:szCs w:val="24"/>
        </w:rPr>
      </w:pPr>
      <w:r w:rsidRPr="006409A6">
        <w:rPr>
          <w:rFonts w:ascii="Arial" w:hAnsi="Arial" w:cs="Arial"/>
          <w:sz w:val="24"/>
          <w:szCs w:val="24"/>
        </w:rPr>
        <w:t xml:space="preserve">Before submitting bids, bidders must inspect the proposed site and acquaint themselves with </w:t>
      </w:r>
      <w:r w:rsidR="001D20FD" w:rsidRPr="006409A6">
        <w:rPr>
          <w:rFonts w:ascii="Arial" w:hAnsi="Arial" w:cs="Arial"/>
          <w:sz w:val="24"/>
          <w:szCs w:val="24"/>
        </w:rPr>
        <w:t>all</w:t>
      </w:r>
      <w:r w:rsidRPr="006409A6">
        <w:rPr>
          <w:rFonts w:ascii="Arial" w:hAnsi="Arial" w:cs="Arial"/>
          <w:sz w:val="24"/>
          <w:szCs w:val="24"/>
        </w:rPr>
        <w:t xml:space="preserve"> the conditions under which the work will be done. No additional compensation will be granted because of unusual difficulties which may be encountered in the execution of any portion of the work.</w:t>
      </w:r>
    </w:p>
    <w:p w14:paraId="434C9A0D" w14:textId="77777777" w:rsidR="000754F5" w:rsidRDefault="000754F5" w:rsidP="000754F5">
      <w:pPr>
        <w:spacing w:after="0"/>
        <w:jc w:val="both"/>
        <w:rPr>
          <w:rFonts w:ascii="Arial" w:hAnsi="Arial" w:cs="Arial"/>
          <w:sz w:val="24"/>
          <w:szCs w:val="24"/>
        </w:rPr>
      </w:pPr>
    </w:p>
    <w:p w14:paraId="6FBFEB49" w14:textId="06882D85" w:rsidR="000754F5" w:rsidRPr="00F37789" w:rsidRDefault="000754F5" w:rsidP="00F37789">
      <w:pPr>
        <w:spacing w:after="0"/>
        <w:jc w:val="both"/>
        <w:rPr>
          <w:rFonts w:ascii="Arial" w:hAnsi="Arial" w:cs="Arial"/>
          <w:sz w:val="24"/>
          <w:szCs w:val="24"/>
        </w:rPr>
      </w:pPr>
      <w:r w:rsidRPr="006409A6">
        <w:rPr>
          <w:rFonts w:ascii="Arial" w:hAnsi="Arial" w:cs="Arial"/>
          <w:sz w:val="24"/>
          <w:szCs w:val="24"/>
        </w:rPr>
        <w:t xml:space="preserve">Vendor must inspect jobsite to verify measurements and/or </w:t>
      </w:r>
      <w:proofErr w:type="gramStart"/>
      <w:r w:rsidRPr="006409A6">
        <w:rPr>
          <w:rFonts w:ascii="Arial" w:hAnsi="Arial" w:cs="Arial"/>
          <w:sz w:val="24"/>
          <w:szCs w:val="24"/>
        </w:rPr>
        <w:t>amount</w:t>
      </w:r>
      <w:proofErr w:type="gramEnd"/>
      <w:r w:rsidRPr="006409A6">
        <w:rPr>
          <w:rFonts w:ascii="Arial" w:hAnsi="Arial" w:cs="Arial"/>
          <w:sz w:val="24"/>
          <w:szCs w:val="24"/>
        </w:rPr>
        <w:t xml:space="preserve">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0CC21BE5" w14:textId="77777777" w:rsidR="00F37789" w:rsidRDefault="00F37789"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290249AE" w14:textId="443616B8"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proofErr w:type="gramStart"/>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proofErr w:type="gramEnd"/>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72346A76" w14:textId="77777777" w:rsidR="002853F4" w:rsidRPr="006409A6" w:rsidRDefault="002853F4" w:rsidP="000754F5">
      <w:pPr>
        <w:spacing w:after="0"/>
        <w:rPr>
          <w:rFonts w:ascii="Arial" w:hAnsi="Arial" w:cs="Arial"/>
          <w:sz w:val="24"/>
          <w:szCs w:val="24"/>
        </w:rPr>
      </w:pPr>
    </w:p>
    <w:p w14:paraId="28363428" w14:textId="5FE534BD" w:rsidR="000754F5" w:rsidRPr="006409A6"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6B295511" w14:textId="77777777"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lastRenderedPageBreak/>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4A9EAD9B" w:rsidR="000754F5" w:rsidRDefault="00085757" w:rsidP="000754F5">
      <w:pPr>
        <w:spacing w:after="0"/>
        <w:rPr>
          <w:rFonts w:ascii="Arial" w:hAnsi="Arial" w:cs="Arial"/>
          <w:sz w:val="24"/>
          <w:szCs w:val="24"/>
        </w:rPr>
      </w:pPr>
      <w:r w:rsidRPr="00085757">
        <w:rPr>
          <w:rFonts w:ascii="Arial" w:hAnsi="Arial" w:cs="Arial"/>
          <w:b/>
          <w:bCs/>
          <w:sz w:val="24"/>
          <w:szCs w:val="24"/>
          <w:u w:color="000000"/>
        </w:rPr>
        <w:t>If</w:t>
      </w:r>
      <w:r w:rsidRPr="00085757">
        <w:rPr>
          <w:rFonts w:ascii="Arial" w:hAnsi="Arial" w:cs="Arial"/>
          <w:b/>
          <w:bCs/>
          <w:spacing w:val="-5"/>
          <w:sz w:val="24"/>
          <w:szCs w:val="24"/>
          <w:u w:color="000000"/>
        </w:rPr>
        <w:t xml:space="preserve"> </w:t>
      </w:r>
      <w:r w:rsidRPr="00085757">
        <w:rPr>
          <w:rFonts w:ascii="Arial" w:hAnsi="Arial" w:cs="Arial"/>
          <w:b/>
          <w:bCs/>
          <w:sz w:val="24"/>
          <w:szCs w:val="24"/>
          <w:u w:color="000000"/>
        </w:rPr>
        <w:t>the</w:t>
      </w:r>
      <w:r w:rsidRPr="00085757">
        <w:rPr>
          <w:rFonts w:ascii="Arial" w:hAnsi="Arial" w:cs="Arial"/>
          <w:b/>
          <w:bCs/>
          <w:spacing w:val="-2"/>
          <w:sz w:val="24"/>
          <w:szCs w:val="24"/>
          <w:u w:color="000000"/>
        </w:rPr>
        <w:t xml:space="preserve"> </w:t>
      </w:r>
      <w:r w:rsidRPr="00085757">
        <w:rPr>
          <w:rFonts w:ascii="Arial" w:hAnsi="Arial" w:cs="Arial"/>
          <w:b/>
          <w:bCs/>
          <w:spacing w:val="-3"/>
          <w:sz w:val="24"/>
          <w:szCs w:val="24"/>
          <w:u w:color="000000"/>
        </w:rPr>
        <w:t>bid</w:t>
      </w:r>
      <w:r w:rsidRPr="00085757">
        <w:rPr>
          <w:rFonts w:ascii="Arial" w:hAnsi="Arial" w:cs="Arial"/>
          <w:b/>
          <w:bCs/>
          <w:spacing w:val="-6"/>
          <w:sz w:val="24"/>
          <w:szCs w:val="24"/>
          <w:u w:color="000000"/>
        </w:rPr>
        <w:t xml:space="preserve"> </w:t>
      </w:r>
      <w:r w:rsidRPr="00085757">
        <w:rPr>
          <w:rFonts w:ascii="Arial" w:hAnsi="Arial" w:cs="Arial"/>
          <w:b/>
          <w:bCs/>
          <w:sz w:val="24"/>
          <w:szCs w:val="24"/>
          <w:u w:color="000000"/>
        </w:rPr>
        <w:t>Is</w:t>
      </w:r>
      <w:r w:rsidRPr="00085757">
        <w:rPr>
          <w:rFonts w:ascii="Arial" w:hAnsi="Arial" w:cs="Arial"/>
          <w:b/>
          <w:bCs/>
          <w:spacing w:val="-6"/>
          <w:sz w:val="24"/>
          <w:szCs w:val="24"/>
          <w:u w:color="000000"/>
        </w:rPr>
        <w:t xml:space="preserve"> </w:t>
      </w:r>
      <w:r w:rsidRPr="00085757">
        <w:rPr>
          <w:rFonts w:ascii="Arial" w:hAnsi="Arial" w:cs="Arial"/>
          <w:b/>
          <w:bCs/>
          <w:sz w:val="24"/>
          <w:szCs w:val="24"/>
          <w:u w:color="000000"/>
        </w:rPr>
        <w:t>$50,000</w:t>
      </w:r>
      <w:r w:rsidRPr="00085757">
        <w:rPr>
          <w:rFonts w:ascii="Arial" w:hAnsi="Arial" w:cs="Arial"/>
          <w:b/>
          <w:bCs/>
          <w:spacing w:val="-12"/>
          <w:sz w:val="24"/>
          <w:szCs w:val="24"/>
          <w:u w:color="000000"/>
        </w:rPr>
        <w:t xml:space="preserve"> </w:t>
      </w:r>
      <w:r w:rsidRPr="00085757">
        <w:rPr>
          <w:rFonts w:ascii="Arial" w:hAnsi="Arial" w:cs="Arial"/>
          <w:b/>
          <w:bCs/>
          <w:sz w:val="24"/>
          <w:szCs w:val="24"/>
          <w:u w:color="000000"/>
        </w:rPr>
        <w:t>or</w:t>
      </w:r>
      <w:r w:rsidRPr="00085757">
        <w:rPr>
          <w:rFonts w:ascii="Arial" w:hAnsi="Arial" w:cs="Arial"/>
          <w:b/>
          <w:bCs/>
          <w:spacing w:val="-5"/>
          <w:sz w:val="24"/>
          <w:szCs w:val="24"/>
          <w:u w:color="000000"/>
        </w:rPr>
        <w:t xml:space="preserve"> </w:t>
      </w:r>
      <w:r w:rsidRPr="00085757">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w:t>
      </w:r>
      <w:r w:rsidR="002C1C8E" w:rsidRPr="002C1C8E">
        <w:rPr>
          <w:rFonts w:ascii="Arial" w:hAnsi="Arial" w:cs="Arial"/>
          <w:sz w:val="24"/>
          <w:szCs w:val="24"/>
        </w:rPr>
        <w:t>Louisiana Educational Television Authority</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50F42FA4" w14:textId="418723E1" w:rsidR="000754F5"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w:t>
      </w:r>
      <w:r w:rsidR="002C1C8E" w:rsidRPr="002C1C8E">
        <w:rPr>
          <w:rFonts w:ascii="Arial" w:hAnsi="Arial" w:cs="Arial"/>
          <w:sz w:val="24"/>
          <w:szCs w:val="24"/>
        </w:rPr>
        <w:t>Louisiana Educational Television Authority</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570BC71D" w14:textId="77777777" w:rsidR="00A20149" w:rsidRDefault="00A20149" w:rsidP="000754F5">
      <w:pPr>
        <w:spacing w:after="0"/>
        <w:rPr>
          <w:rFonts w:ascii="Arial" w:hAnsi="Arial" w:cs="Arial"/>
          <w:spacing w:val="-3"/>
          <w:sz w:val="24"/>
          <w:szCs w:val="24"/>
        </w:rPr>
      </w:pPr>
    </w:p>
    <w:p w14:paraId="7FD12A7A" w14:textId="77777777" w:rsidR="00A20149" w:rsidRDefault="00A20149" w:rsidP="000754F5">
      <w:pPr>
        <w:spacing w:after="0"/>
        <w:rPr>
          <w:rFonts w:ascii="Arial" w:hAnsi="Arial" w:cs="Arial"/>
          <w:spacing w:val="-3"/>
          <w:sz w:val="24"/>
          <w:szCs w:val="24"/>
        </w:rPr>
      </w:pPr>
    </w:p>
    <w:p w14:paraId="35E31A04" w14:textId="77777777" w:rsidR="00A20149" w:rsidRDefault="00A20149" w:rsidP="000754F5">
      <w:pPr>
        <w:spacing w:after="0"/>
        <w:rPr>
          <w:rFonts w:ascii="Arial" w:hAnsi="Arial" w:cs="Arial"/>
          <w:spacing w:val="-3"/>
          <w:sz w:val="24"/>
          <w:szCs w:val="24"/>
        </w:rPr>
      </w:pP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7CC158C4" w14:textId="3B6AF195" w:rsidR="000754F5"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w:t>
      </w:r>
      <w:r w:rsidR="002C1C8E" w:rsidRPr="002C1C8E">
        <w:rPr>
          <w:rFonts w:ascii="Arial" w:hAnsi="Arial" w:cs="Arial"/>
          <w:sz w:val="24"/>
          <w:szCs w:val="24"/>
        </w:rPr>
        <w:t>Louisiana Educational Television Authority</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643D788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proofErr w:type="gramStart"/>
      <w:r w:rsidRPr="006409A6">
        <w:rPr>
          <w:rFonts w:ascii="Arial" w:hAnsi="Arial" w:cs="Arial"/>
          <w:sz w:val="24"/>
          <w:szCs w:val="24"/>
        </w:rPr>
        <w:t>solicitor</w:t>
      </w:r>
      <w:proofErr w:type="gramEnd"/>
      <w:r w:rsidRPr="006409A6">
        <w:rPr>
          <w:rFonts w:ascii="Arial" w:hAnsi="Arial" w:cs="Arial"/>
          <w:sz w:val="24"/>
          <w:szCs w:val="24"/>
        </w:rPr>
        <w:t>".</w:t>
      </w:r>
    </w:p>
    <w:p w14:paraId="1A920B02" w14:textId="77777777" w:rsidR="000754F5" w:rsidRPr="006409A6" w:rsidRDefault="000754F5"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5C6C9D0D" w:rsidR="000754F5" w:rsidRDefault="000754F5" w:rsidP="000754F5">
      <w:pPr>
        <w:spacing w:after="0"/>
        <w:rPr>
          <w:rFonts w:ascii="Arial" w:hAnsi="Arial" w:cs="Arial"/>
          <w:sz w:val="24"/>
          <w:szCs w:val="24"/>
        </w:rPr>
      </w:pPr>
      <w:r w:rsidRPr="006409A6">
        <w:rPr>
          <w:rFonts w:ascii="Arial" w:hAnsi="Arial" w:cs="Arial"/>
          <w:sz w:val="24"/>
          <w:szCs w:val="24"/>
        </w:rPr>
        <w:t>Literature and/or specifications must be submitted upon request; if requested, literature and/or specifications must be submitted within five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If bidding is other than specified, sufficient information should be enclosed with the bid </w:t>
      </w:r>
      <w:proofErr w:type="gramStart"/>
      <w:r w:rsidRPr="006409A6">
        <w:rPr>
          <w:rFonts w:ascii="Arial" w:hAnsi="Arial" w:cs="Arial"/>
          <w:sz w:val="24"/>
          <w:szCs w:val="24"/>
        </w:rPr>
        <w:t>in order to</w:t>
      </w:r>
      <w:proofErr w:type="gramEnd"/>
      <w:r w:rsidRPr="006409A6">
        <w:rPr>
          <w:rFonts w:ascii="Arial" w:hAnsi="Arial" w:cs="Arial"/>
          <w:sz w:val="24"/>
          <w:szCs w:val="24"/>
        </w:rPr>
        <w:t xml:space="preserve">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lastRenderedPageBreak/>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79B66205"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proofErr w:type="gramStart"/>
      <w:r w:rsidRPr="006409A6">
        <w:rPr>
          <w:rFonts w:ascii="Arial" w:hAnsi="Arial" w:cs="Arial"/>
          <w:sz w:val="24"/>
          <w:szCs w:val="24"/>
        </w:rPr>
        <w:t>particular items</w:t>
      </w:r>
      <w:proofErr w:type="gramEnd"/>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w:t>
      </w:r>
      <w:proofErr w:type="gramStart"/>
      <w:r w:rsidRPr="006409A6">
        <w:rPr>
          <w:rFonts w:ascii="Arial" w:hAnsi="Arial" w:cs="Arial"/>
          <w:sz w:val="24"/>
          <w:szCs w:val="24"/>
        </w:rPr>
        <w:t xml:space="preserve">list </w:t>
      </w:r>
      <w:r w:rsidRPr="006409A6">
        <w:rPr>
          <w:rFonts w:ascii="Arial" w:hAnsi="Arial" w:cs="Arial"/>
          <w:spacing w:val="-3"/>
          <w:sz w:val="24"/>
          <w:szCs w:val="24"/>
        </w:rPr>
        <w:t>items</w:t>
      </w:r>
      <w:proofErr w:type="gramEnd"/>
      <w:r w:rsidRPr="006409A6">
        <w:rPr>
          <w:rFonts w:ascii="Arial" w:hAnsi="Arial" w:cs="Arial"/>
          <w:spacing w:val="-3"/>
          <w:sz w:val="24"/>
          <w:szCs w:val="24"/>
        </w:rPr>
        <w:t xml:space="preserve">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 xml:space="preserve">the </w:t>
      </w:r>
      <w:proofErr w:type="gramStart"/>
      <w:r w:rsidRPr="006409A6">
        <w:rPr>
          <w:rFonts w:ascii="Arial" w:hAnsi="Arial" w:cs="Arial"/>
          <w:sz w:val="24"/>
          <w:szCs w:val="24"/>
        </w:rPr>
        <w:t>45</w:t>
      </w:r>
      <w:r w:rsidR="001C5A83">
        <w:rPr>
          <w:rFonts w:ascii="Arial" w:hAnsi="Arial" w:cs="Arial"/>
          <w:sz w:val="24"/>
          <w:szCs w:val="24"/>
        </w:rPr>
        <w:t xml:space="preserve"> </w:t>
      </w:r>
      <w:r w:rsidRPr="006409A6">
        <w:rPr>
          <w:rFonts w:ascii="Arial" w:hAnsi="Arial" w:cs="Arial"/>
          <w:sz w:val="24"/>
          <w:szCs w:val="24"/>
        </w:rPr>
        <w:t>calendar</w:t>
      </w:r>
      <w:proofErr w:type="gramEnd"/>
      <w:r w:rsidRPr="006409A6">
        <w:rPr>
          <w:rFonts w:ascii="Arial" w:hAnsi="Arial" w:cs="Arial"/>
          <w:sz w:val="24"/>
          <w:szCs w:val="24"/>
        </w:rPr>
        <w:t xml:space="preserve">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89A18A2" w14:textId="77777777" w:rsidR="002C1C8E" w:rsidRPr="006409A6" w:rsidRDefault="002C1C8E" w:rsidP="000754F5">
      <w:pPr>
        <w:spacing w:after="0"/>
        <w:rPr>
          <w:rFonts w:ascii="Arial" w:hAnsi="Arial" w:cs="Arial"/>
          <w:sz w:val="24"/>
          <w:szCs w:val="24"/>
        </w:rPr>
      </w:pP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167F3062"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0767D690" w14:textId="77777777" w:rsidR="00043B4B" w:rsidRPr="006409A6" w:rsidRDefault="00043B4B" w:rsidP="000754F5">
      <w:pPr>
        <w:spacing w:after="0"/>
        <w:rPr>
          <w:rFonts w:ascii="Arial" w:hAnsi="Arial" w:cs="Arial"/>
          <w:b/>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5C343738" w14:textId="77777777" w:rsidR="000754F5" w:rsidRDefault="000754F5"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w:t>
      </w:r>
      <w:proofErr w:type="gramStart"/>
      <w:r w:rsidRPr="006409A6">
        <w:rPr>
          <w:rFonts w:ascii="Arial" w:hAnsi="Arial" w:cs="Arial"/>
          <w:sz w:val="24"/>
          <w:szCs w:val="24"/>
        </w:rPr>
        <w:t>lock-outs</w:t>
      </w:r>
      <w:proofErr w:type="gramEnd"/>
      <w:r w:rsidRPr="006409A6">
        <w:rPr>
          <w:rFonts w:ascii="Arial" w:hAnsi="Arial" w:cs="Arial"/>
          <w:sz w:val="24"/>
          <w:szCs w:val="24"/>
        </w:rPr>
        <w:t>,</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lastRenderedPageBreak/>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8890269"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598760DB" w14:textId="1B07F1D6" w:rsidR="00562BC7" w:rsidRDefault="00551DF7" w:rsidP="00085757">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07FEBAA5" w14:textId="77777777" w:rsidR="00085757" w:rsidRPr="00085757" w:rsidRDefault="00085757" w:rsidP="00085757">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C389F6D" w14:textId="4608BEE5" w:rsidR="00562BC7" w:rsidRPr="006409A6" w:rsidRDefault="00562BC7" w:rsidP="00562B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 xml:space="preserve">Workers’ Compensation insurance shall </w:t>
      </w:r>
      <w:proofErr w:type="gramStart"/>
      <w:r w:rsidRPr="006409A6">
        <w:rPr>
          <w:rFonts w:ascii="Arial" w:hAnsi="Arial" w:cs="Arial"/>
          <w:sz w:val="24"/>
          <w:szCs w:val="24"/>
        </w:rPr>
        <w:t>be in compliance with</w:t>
      </w:r>
      <w:proofErr w:type="gramEnd"/>
      <w:r w:rsidRPr="006409A6">
        <w:rPr>
          <w:rFonts w:ascii="Arial" w:hAnsi="Arial" w:cs="Arial"/>
          <w:sz w:val="24"/>
          <w:szCs w:val="24"/>
        </w:rPr>
        <w:t xml:space="preserve"> the Workers Compensation law of the State of the Contractor’s headquarters. Employers Liability is included with a minimum limit of $1,000,000 per accident/per disease/per employee. If work is to be performed overwater and involves maritime exposure, applicable LHWCA, Jones Act, or other maritime law coverage shall be included. A.M. Best's insurance company rating requirement may be waived for workers’ compensation coverage only. </w:t>
      </w:r>
    </w:p>
    <w:p w14:paraId="0348FA75"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Commercial General Liability</w:t>
      </w:r>
    </w:p>
    <w:p w14:paraId="4D18B129" w14:textId="1D4A8A9C" w:rsidR="00ED7A4D" w:rsidRDefault="00ED7A4D" w:rsidP="00ED7A4D">
      <w:pPr>
        <w:pStyle w:val="ListParagraph"/>
        <w:numPr>
          <w:ilvl w:val="0"/>
          <w:numId w:val="40"/>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400C7C">
        <w:rPr>
          <w:rFonts w:ascii="Arial" w:hAnsi="Arial" w:cs="Arial"/>
          <w:sz w:val="24"/>
          <w:szCs w:val="24"/>
        </w:rPr>
        <w:t xml:space="preserve">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w:t>
      </w:r>
      <w:proofErr w:type="gramStart"/>
      <w:r w:rsidRPr="00400C7C">
        <w:rPr>
          <w:rFonts w:ascii="Arial" w:hAnsi="Arial" w:cs="Arial"/>
          <w:sz w:val="24"/>
          <w:szCs w:val="24"/>
        </w:rPr>
        <w:t>form</w:t>
      </w:r>
      <w:proofErr w:type="gramEnd"/>
      <w:r w:rsidRPr="00400C7C">
        <w:rPr>
          <w:rFonts w:ascii="Arial" w:hAnsi="Arial" w:cs="Arial"/>
          <w:sz w:val="24"/>
          <w:szCs w:val="24"/>
        </w:rPr>
        <w:t xml:space="preserve"> CG 00 01 (current form approved for use in Louisiana), or equivalent, is to be used in the policy. Claims-made form is unacceptable.</w:t>
      </w:r>
    </w:p>
    <w:p w14:paraId="55723199" w14:textId="77777777" w:rsidR="007E3234" w:rsidRDefault="007E3234" w:rsidP="00ED7A4D">
      <w:pPr>
        <w:pStyle w:val="ListParagraph"/>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1080"/>
        <w:contextualSpacing w:val="0"/>
        <w:jc w:val="both"/>
        <w:rPr>
          <w:rFonts w:ascii="Arial" w:hAnsi="Arial" w:cs="Arial"/>
          <w:sz w:val="24"/>
          <w:szCs w:val="24"/>
        </w:rPr>
      </w:pPr>
    </w:p>
    <w:p w14:paraId="0A92B82A" w14:textId="77777777" w:rsidR="00ED7A4D" w:rsidRDefault="00ED7A4D" w:rsidP="00ED7A4D">
      <w:pPr>
        <w:pStyle w:val="ListParagraph"/>
        <w:numPr>
          <w:ilvl w:val="0"/>
          <w:numId w:val="40"/>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ED7A4D">
        <w:rPr>
          <w:rFonts w:ascii="Arial" w:hAnsi="Arial" w:cs="Arial"/>
          <w:sz w:val="24"/>
          <w:szCs w:val="24"/>
        </w:rPr>
        <w:lastRenderedPageBreak/>
        <w:t xml:space="preserve">The aggregate loss limit must apply to </w:t>
      </w:r>
      <w:r w:rsidRPr="00ED7A4D">
        <w:rPr>
          <w:rFonts w:ascii="Arial" w:hAnsi="Arial" w:cs="Arial"/>
          <w:sz w:val="24"/>
          <w:szCs w:val="24"/>
          <w:u w:val="single"/>
        </w:rPr>
        <w:t>each</w:t>
      </w:r>
      <w:r w:rsidRPr="00ED7A4D">
        <w:rPr>
          <w:rFonts w:ascii="Arial" w:hAnsi="Arial" w:cs="Arial"/>
          <w:sz w:val="24"/>
          <w:szCs w:val="24"/>
        </w:rPr>
        <w:t xml:space="preserve"> </w:t>
      </w:r>
      <w:r w:rsidRPr="00ED7A4D">
        <w:rPr>
          <w:rFonts w:ascii="Arial" w:hAnsi="Arial" w:cs="Arial"/>
          <w:sz w:val="24"/>
          <w:szCs w:val="24"/>
          <w:u w:val="single"/>
        </w:rPr>
        <w:t>project</w:t>
      </w:r>
      <w:r w:rsidRPr="00ED7A4D">
        <w:rPr>
          <w:rFonts w:ascii="Arial" w:hAnsi="Arial" w:cs="Arial"/>
          <w:sz w:val="24"/>
          <w:szCs w:val="24"/>
        </w:rPr>
        <w:t>.  ISO form CG 25 03 (current form approved for use in Louisiana), or equivalent, shall also be submitted.  The State project number, including part number, and project name shall be included on this endorsement.</w:t>
      </w:r>
    </w:p>
    <w:p w14:paraId="39AFE3B2" w14:textId="77777777" w:rsidR="00ED7A4D" w:rsidRPr="00ED7A4D" w:rsidRDefault="00ED7A4D" w:rsidP="00ED7A4D">
      <w:pPr>
        <w:pStyle w:val="ListParagraph"/>
        <w:rPr>
          <w:rFonts w:ascii="Arial" w:hAnsi="Arial" w:cs="Arial"/>
          <w:sz w:val="24"/>
          <w:szCs w:val="24"/>
        </w:rPr>
      </w:pPr>
    </w:p>
    <w:p w14:paraId="125F68B7" w14:textId="7E0655E8" w:rsidR="00ED7A4D" w:rsidRPr="00ED7A4D" w:rsidRDefault="00ED7A4D" w:rsidP="00ED7A4D">
      <w:pPr>
        <w:pStyle w:val="ListParagraph"/>
        <w:numPr>
          <w:ilvl w:val="0"/>
          <w:numId w:val="40"/>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ED7A4D">
        <w:rPr>
          <w:rFonts w:ascii="Arial" w:hAnsi="Arial" w:cs="Arial"/>
          <w:sz w:val="24"/>
          <w:szCs w:val="24"/>
        </w:rPr>
        <w:t>Combined Single Limit (</w:t>
      </w:r>
      <w:r w:rsidR="006B7261" w:rsidRPr="00ED7A4D">
        <w:rPr>
          <w:rFonts w:ascii="Arial" w:hAnsi="Arial" w:cs="Arial"/>
          <w:sz w:val="24"/>
          <w:szCs w:val="24"/>
        </w:rPr>
        <w:t>CSL</w:t>
      </w:r>
      <w:r w:rsidRPr="00ED7A4D">
        <w:rPr>
          <w:rFonts w:ascii="Arial" w:hAnsi="Arial" w:cs="Arial"/>
          <w:sz w:val="24"/>
          <w:szCs w:val="24"/>
        </w:rPr>
        <w:t>) Per Occurrence</w:t>
      </w:r>
    </w:p>
    <w:tbl>
      <w:tblPr>
        <w:tblW w:w="0" w:type="auto"/>
        <w:tblInd w:w="828" w:type="dxa"/>
        <w:tblLayout w:type="fixed"/>
        <w:tblLook w:val="0000" w:firstRow="0" w:lastRow="0" w:firstColumn="0" w:lastColumn="0" w:noHBand="0" w:noVBand="0"/>
      </w:tblPr>
      <w:tblGrid>
        <w:gridCol w:w="2430"/>
        <w:gridCol w:w="2106"/>
        <w:gridCol w:w="2106"/>
        <w:gridCol w:w="2106"/>
      </w:tblGrid>
      <w:tr w:rsidR="00ED7A4D" w:rsidRPr="00400C7C" w14:paraId="16A059A7" w14:textId="77777777" w:rsidTr="00A35FE2">
        <w:trPr>
          <w:trHeight w:val="432"/>
        </w:trPr>
        <w:tc>
          <w:tcPr>
            <w:tcW w:w="2430" w:type="dxa"/>
            <w:vAlign w:val="bottom"/>
          </w:tcPr>
          <w:p w14:paraId="7140F18B"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p>
          <w:p w14:paraId="637F631F"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Type of</w:t>
            </w:r>
          </w:p>
          <w:p w14:paraId="290A7F65"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Construction</w:t>
            </w:r>
          </w:p>
        </w:tc>
        <w:tc>
          <w:tcPr>
            <w:tcW w:w="2106" w:type="dxa"/>
            <w:vAlign w:val="bottom"/>
          </w:tcPr>
          <w:p w14:paraId="12C60515"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 xml:space="preserve">Projects </w:t>
            </w:r>
          </w:p>
          <w:p w14:paraId="51BDC3BB"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up to $1,000,000</w:t>
            </w:r>
          </w:p>
        </w:tc>
        <w:tc>
          <w:tcPr>
            <w:tcW w:w="2106" w:type="dxa"/>
            <w:vAlign w:val="bottom"/>
          </w:tcPr>
          <w:p w14:paraId="780AB33F"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Projects over</w:t>
            </w:r>
          </w:p>
          <w:p w14:paraId="4D8B81AE"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$1,000,000 up to $10,000,000</w:t>
            </w:r>
          </w:p>
        </w:tc>
        <w:tc>
          <w:tcPr>
            <w:tcW w:w="2106" w:type="dxa"/>
          </w:tcPr>
          <w:p w14:paraId="7BFACB8C"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p>
          <w:p w14:paraId="5F5FA3CE"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Projects over</w:t>
            </w:r>
          </w:p>
          <w:p w14:paraId="731C100B" w14:textId="77777777" w:rsidR="00ED7A4D" w:rsidRPr="00400C7C" w:rsidRDefault="00ED7A4D"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$10,000,000</w:t>
            </w:r>
          </w:p>
        </w:tc>
      </w:tr>
      <w:tr w:rsidR="00ED7A4D" w:rsidRPr="00400C7C" w14:paraId="3D70F19B" w14:textId="77777777" w:rsidTr="00A35FE2">
        <w:trPr>
          <w:trHeight w:val="432"/>
        </w:trPr>
        <w:tc>
          <w:tcPr>
            <w:tcW w:w="2430" w:type="dxa"/>
            <w:vAlign w:val="bottom"/>
          </w:tcPr>
          <w:p w14:paraId="209C25A0" w14:textId="77777777" w:rsidR="00ED7A4D" w:rsidRPr="00400C7C" w:rsidRDefault="00ED7A4D" w:rsidP="00A35FE2">
            <w:pPr>
              <w:tabs>
                <w:tab w:val="left" w:pos="-720"/>
                <w:tab w:val="left" w:pos="518"/>
                <w:tab w:val="left" w:pos="950"/>
                <w:tab w:val="left" w:pos="1468"/>
                <w:tab w:val="left" w:pos="1728"/>
              </w:tabs>
              <w:jc w:val="both"/>
              <w:rPr>
                <w:rFonts w:ascii="Arial" w:hAnsi="Arial" w:cs="Arial"/>
                <w:b/>
                <w:bCs/>
                <w:sz w:val="24"/>
                <w:szCs w:val="24"/>
              </w:rPr>
            </w:pPr>
            <w:r w:rsidRPr="00400C7C">
              <w:rPr>
                <w:rFonts w:ascii="Arial" w:hAnsi="Arial" w:cs="Arial"/>
                <w:b/>
                <w:bCs/>
                <w:sz w:val="24"/>
                <w:szCs w:val="24"/>
              </w:rPr>
              <w:t>New Buildings:</w:t>
            </w:r>
          </w:p>
        </w:tc>
        <w:tc>
          <w:tcPr>
            <w:tcW w:w="2106" w:type="dxa"/>
            <w:vAlign w:val="bottom"/>
          </w:tcPr>
          <w:p w14:paraId="215C2951" w14:textId="77777777" w:rsidR="00ED7A4D" w:rsidRPr="00400C7C" w:rsidRDefault="00ED7A4D" w:rsidP="00A35FE2">
            <w:pPr>
              <w:tabs>
                <w:tab w:val="left" w:pos="-720"/>
                <w:tab w:val="left" w:pos="518"/>
                <w:tab w:val="left" w:pos="950"/>
                <w:tab w:val="left" w:pos="1468"/>
                <w:tab w:val="left" w:pos="1728"/>
              </w:tabs>
              <w:jc w:val="both"/>
              <w:rPr>
                <w:rFonts w:ascii="Arial" w:hAnsi="Arial" w:cs="Arial"/>
                <w:sz w:val="24"/>
                <w:szCs w:val="24"/>
              </w:rPr>
            </w:pPr>
          </w:p>
        </w:tc>
        <w:tc>
          <w:tcPr>
            <w:tcW w:w="2106" w:type="dxa"/>
            <w:vAlign w:val="bottom"/>
          </w:tcPr>
          <w:p w14:paraId="67A9D91F" w14:textId="77777777" w:rsidR="00ED7A4D" w:rsidRPr="00400C7C" w:rsidRDefault="00ED7A4D" w:rsidP="00A35FE2">
            <w:pPr>
              <w:tabs>
                <w:tab w:val="left" w:pos="-720"/>
                <w:tab w:val="left" w:pos="518"/>
                <w:tab w:val="left" w:pos="950"/>
                <w:tab w:val="left" w:pos="1468"/>
                <w:tab w:val="left" w:pos="1728"/>
              </w:tabs>
              <w:jc w:val="both"/>
              <w:rPr>
                <w:rFonts w:ascii="Arial" w:hAnsi="Arial" w:cs="Arial"/>
                <w:sz w:val="24"/>
                <w:szCs w:val="24"/>
              </w:rPr>
            </w:pPr>
          </w:p>
        </w:tc>
        <w:tc>
          <w:tcPr>
            <w:tcW w:w="2106" w:type="dxa"/>
          </w:tcPr>
          <w:p w14:paraId="79FB6C26" w14:textId="77777777" w:rsidR="00ED7A4D" w:rsidRPr="00400C7C" w:rsidRDefault="00ED7A4D" w:rsidP="00A35FE2">
            <w:pPr>
              <w:tabs>
                <w:tab w:val="left" w:pos="-720"/>
                <w:tab w:val="left" w:pos="518"/>
                <w:tab w:val="left" w:pos="950"/>
                <w:tab w:val="left" w:pos="1468"/>
                <w:tab w:val="left" w:pos="1728"/>
              </w:tabs>
              <w:jc w:val="both"/>
              <w:rPr>
                <w:rFonts w:ascii="Arial" w:hAnsi="Arial" w:cs="Arial"/>
                <w:sz w:val="24"/>
                <w:szCs w:val="24"/>
              </w:rPr>
            </w:pPr>
          </w:p>
        </w:tc>
      </w:tr>
      <w:tr w:rsidR="00ED7A4D" w:rsidRPr="00400C7C" w14:paraId="089030D7" w14:textId="77777777" w:rsidTr="00A35FE2">
        <w:trPr>
          <w:trHeight w:val="432"/>
        </w:trPr>
        <w:tc>
          <w:tcPr>
            <w:tcW w:w="2430" w:type="dxa"/>
            <w:vAlign w:val="bottom"/>
          </w:tcPr>
          <w:p w14:paraId="30F18E44" w14:textId="77777777" w:rsidR="00ED7A4D" w:rsidRPr="00400C7C" w:rsidRDefault="00ED7A4D"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 xml:space="preserve">Each Occurrence </w:t>
            </w:r>
          </w:p>
          <w:p w14:paraId="3DEBA111" w14:textId="77777777" w:rsidR="00ED7A4D" w:rsidRPr="00400C7C" w:rsidRDefault="00ED7A4D"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Minimum Limit</w:t>
            </w:r>
          </w:p>
        </w:tc>
        <w:tc>
          <w:tcPr>
            <w:tcW w:w="2106" w:type="dxa"/>
            <w:vAlign w:val="bottom"/>
          </w:tcPr>
          <w:p w14:paraId="138EE544"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$1,000,000</w:t>
            </w:r>
          </w:p>
        </w:tc>
        <w:tc>
          <w:tcPr>
            <w:tcW w:w="2106" w:type="dxa"/>
            <w:vAlign w:val="bottom"/>
          </w:tcPr>
          <w:p w14:paraId="6BFE1E3E"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$2,000,000</w:t>
            </w:r>
          </w:p>
        </w:tc>
        <w:tc>
          <w:tcPr>
            <w:tcW w:w="2106" w:type="dxa"/>
            <w:vAlign w:val="bottom"/>
          </w:tcPr>
          <w:p w14:paraId="0EDB27BD"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$4,000,000</w:t>
            </w:r>
          </w:p>
        </w:tc>
      </w:tr>
      <w:tr w:rsidR="00ED7A4D" w:rsidRPr="00400C7C" w14:paraId="56201AC8" w14:textId="77777777" w:rsidTr="00A35FE2">
        <w:trPr>
          <w:trHeight w:val="117"/>
        </w:trPr>
        <w:tc>
          <w:tcPr>
            <w:tcW w:w="2430" w:type="dxa"/>
            <w:vAlign w:val="bottom"/>
          </w:tcPr>
          <w:p w14:paraId="1EAE5DE8" w14:textId="77777777" w:rsidR="00ED7A4D" w:rsidRPr="00400C7C" w:rsidRDefault="00ED7A4D" w:rsidP="00A35FE2">
            <w:pPr>
              <w:tabs>
                <w:tab w:val="left" w:pos="-720"/>
                <w:tab w:val="left" w:pos="518"/>
                <w:tab w:val="left" w:pos="950"/>
                <w:tab w:val="left" w:pos="1468"/>
                <w:tab w:val="left" w:pos="1728"/>
              </w:tabs>
              <w:ind w:left="162"/>
              <w:jc w:val="both"/>
              <w:rPr>
                <w:rFonts w:ascii="Arial" w:hAnsi="Arial" w:cs="Arial"/>
                <w:sz w:val="24"/>
                <w:szCs w:val="24"/>
              </w:rPr>
            </w:pPr>
          </w:p>
        </w:tc>
        <w:tc>
          <w:tcPr>
            <w:tcW w:w="2106" w:type="dxa"/>
            <w:vAlign w:val="bottom"/>
          </w:tcPr>
          <w:p w14:paraId="225550CB"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p>
        </w:tc>
        <w:tc>
          <w:tcPr>
            <w:tcW w:w="2106" w:type="dxa"/>
            <w:vAlign w:val="bottom"/>
          </w:tcPr>
          <w:p w14:paraId="3E094879"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p>
        </w:tc>
        <w:tc>
          <w:tcPr>
            <w:tcW w:w="2106" w:type="dxa"/>
          </w:tcPr>
          <w:p w14:paraId="052E23CD"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p>
        </w:tc>
      </w:tr>
      <w:tr w:rsidR="00ED7A4D" w:rsidRPr="00400C7C" w14:paraId="53664751" w14:textId="77777777" w:rsidTr="00A35FE2">
        <w:trPr>
          <w:trHeight w:val="432"/>
        </w:trPr>
        <w:tc>
          <w:tcPr>
            <w:tcW w:w="2430" w:type="dxa"/>
            <w:vAlign w:val="bottom"/>
          </w:tcPr>
          <w:p w14:paraId="28B0440C" w14:textId="77777777" w:rsidR="00ED7A4D" w:rsidRPr="00400C7C" w:rsidRDefault="00ED7A4D"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 xml:space="preserve">Per Project Aggregate </w:t>
            </w:r>
          </w:p>
        </w:tc>
        <w:tc>
          <w:tcPr>
            <w:tcW w:w="2106" w:type="dxa"/>
            <w:vAlign w:val="bottom"/>
          </w:tcPr>
          <w:p w14:paraId="0D2F4E97"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$2,000,000</w:t>
            </w:r>
          </w:p>
        </w:tc>
        <w:tc>
          <w:tcPr>
            <w:tcW w:w="2106" w:type="dxa"/>
            <w:vAlign w:val="bottom"/>
          </w:tcPr>
          <w:p w14:paraId="6AE69C3E"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$4,000,000</w:t>
            </w:r>
          </w:p>
        </w:tc>
        <w:tc>
          <w:tcPr>
            <w:tcW w:w="2106" w:type="dxa"/>
            <w:vAlign w:val="bottom"/>
          </w:tcPr>
          <w:p w14:paraId="2C04E8DE"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$8,000,000</w:t>
            </w:r>
          </w:p>
        </w:tc>
      </w:tr>
      <w:tr w:rsidR="00ED7A4D" w:rsidRPr="00400C7C" w14:paraId="0635E9BA" w14:textId="77777777" w:rsidTr="00A35FE2">
        <w:trPr>
          <w:cantSplit/>
          <w:trHeight w:val="432"/>
        </w:trPr>
        <w:tc>
          <w:tcPr>
            <w:tcW w:w="2430" w:type="dxa"/>
            <w:vAlign w:val="bottom"/>
          </w:tcPr>
          <w:p w14:paraId="15CAD0E2" w14:textId="77777777" w:rsidR="00ED7A4D" w:rsidRPr="00400C7C" w:rsidRDefault="00ED7A4D" w:rsidP="00A35FE2">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20BC3B81" w14:textId="77777777" w:rsidR="00ED7A4D" w:rsidRPr="00400C7C" w:rsidRDefault="00ED7A4D" w:rsidP="00A35FE2">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70438FB0" w14:textId="77777777" w:rsidR="00ED7A4D" w:rsidRPr="00400C7C" w:rsidRDefault="00ED7A4D" w:rsidP="00A35FE2">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6AEC4C3E" w14:textId="77777777" w:rsidR="00ED7A4D" w:rsidRPr="00400C7C" w:rsidRDefault="00ED7A4D" w:rsidP="00A35FE2">
            <w:pPr>
              <w:tabs>
                <w:tab w:val="left" w:pos="-720"/>
                <w:tab w:val="left" w:pos="518"/>
                <w:tab w:val="left" w:pos="950"/>
                <w:tab w:val="left" w:pos="1468"/>
                <w:tab w:val="left" w:pos="1728"/>
              </w:tabs>
              <w:jc w:val="both"/>
              <w:rPr>
                <w:rFonts w:ascii="Arial" w:hAnsi="Arial" w:cs="Arial"/>
                <w:b/>
                <w:bCs/>
                <w:sz w:val="24"/>
                <w:szCs w:val="24"/>
              </w:rPr>
            </w:pPr>
          </w:p>
        </w:tc>
      </w:tr>
      <w:tr w:rsidR="00ED7A4D" w:rsidRPr="00400C7C" w14:paraId="66FCFF3B" w14:textId="77777777" w:rsidTr="00A35FE2">
        <w:trPr>
          <w:cantSplit/>
          <w:trHeight w:val="279"/>
        </w:trPr>
        <w:tc>
          <w:tcPr>
            <w:tcW w:w="2430" w:type="dxa"/>
            <w:vAlign w:val="bottom"/>
          </w:tcPr>
          <w:p w14:paraId="5D543A25" w14:textId="77777777" w:rsidR="00ED7A4D" w:rsidRPr="00400C7C" w:rsidRDefault="00ED7A4D" w:rsidP="00A35FE2">
            <w:pPr>
              <w:tabs>
                <w:tab w:val="left" w:pos="-720"/>
              </w:tabs>
              <w:jc w:val="both"/>
              <w:rPr>
                <w:rFonts w:ascii="Arial" w:hAnsi="Arial" w:cs="Arial"/>
                <w:b/>
                <w:bCs/>
                <w:sz w:val="24"/>
                <w:szCs w:val="24"/>
              </w:rPr>
            </w:pPr>
            <w:r w:rsidRPr="00400C7C">
              <w:rPr>
                <w:rFonts w:ascii="Arial" w:hAnsi="Arial" w:cs="Arial"/>
                <w:b/>
                <w:bCs/>
                <w:sz w:val="24"/>
                <w:szCs w:val="24"/>
              </w:rPr>
              <w:t>Renovations:</w:t>
            </w:r>
          </w:p>
        </w:tc>
        <w:tc>
          <w:tcPr>
            <w:tcW w:w="6318" w:type="dxa"/>
            <w:gridSpan w:val="3"/>
            <w:vAlign w:val="bottom"/>
          </w:tcPr>
          <w:p w14:paraId="093CC465" w14:textId="66F639E2" w:rsidR="00094B3F" w:rsidRPr="00094B3F" w:rsidRDefault="00ED7A4D" w:rsidP="00094B3F">
            <w:pPr>
              <w:tabs>
                <w:tab w:val="left" w:pos="-720"/>
                <w:tab w:val="left" w:pos="518"/>
                <w:tab w:val="left" w:pos="950"/>
                <w:tab w:val="left" w:pos="1468"/>
                <w:tab w:val="left" w:pos="1728"/>
              </w:tabs>
              <w:rPr>
                <w:rFonts w:ascii="Arial" w:hAnsi="Arial" w:cs="Arial"/>
                <w:b/>
                <w:sz w:val="24"/>
                <w:szCs w:val="24"/>
                <w:highlight w:val="yellow"/>
              </w:rPr>
            </w:pPr>
            <w:r w:rsidRPr="00400C7C">
              <w:rPr>
                <w:rFonts w:ascii="Arial" w:hAnsi="Arial" w:cs="Arial"/>
                <w:b/>
                <w:bCs/>
                <w:sz w:val="24"/>
                <w:szCs w:val="24"/>
              </w:rPr>
              <w:t xml:space="preserve">The building(s) value for the Project is </w:t>
            </w:r>
            <w:r w:rsidRPr="00EE767D">
              <w:rPr>
                <w:rFonts w:ascii="Arial" w:hAnsi="Arial" w:cs="Arial"/>
                <w:b/>
                <w:bCs/>
                <w:sz w:val="24"/>
                <w:szCs w:val="24"/>
              </w:rPr>
              <w:t>$</w:t>
            </w:r>
            <w:r w:rsidR="00EE767D" w:rsidRPr="00EE767D">
              <w:rPr>
                <w:rFonts w:ascii="Arial" w:hAnsi="Arial" w:cs="Arial"/>
                <w:b/>
                <w:sz w:val="24"/>
                <w:szCs w:val="24"/>
              </w:rPr>
              <w:t>1,232,917.00</w:t>
            </w:r>
          </w:p>
          <w:p w14:paraId="0347726A" w14:textId="7B470A2A" w:rsidR="00ED7A4D" w:rsidRPr="00400C7C" w:rsidRDefault="00ED7A4D" w:rsidP="00A35FE2">
            <w:pPr>
              <w:tabs>
                <w:tab w:val="left" w:pos="-720"/>
                <w:tab w:val="left" w:pos="518"/>
                <w:tab w:val="left" w:pos="950"/>
                <w:tab w:val="left" w:pos="1468"/>
                <w:tab w:val="left" w:pos="1728"/>
              </w:tabs>
              <w:rPr>
                <w:rFonts w:ascii="Arial" w:hAnsi="Arial" w:cs="Arial"/>
                <w:b/>
                <w:bCs/>
                <w:sz w:val="24"/>
                <w:szCs w:val="24"/>
              </w:rPr>
            </w:pPr>
            <w:r w:rsidRPr="00400C7C">
              <w:rPr>
                <w:rFonts w:ascii="Arial" w:hAnsi="Arial" w:cs="Arial"/>
                <w:b/>
                <w:bCs/>
                <w:sz w:val="24"/>
                <w:szCs w:val="24"/>
              </w:rPr>
              <w:t>**</w:t>
            </w:r>
          </w:p>
        </w:tc>
      </w:tr>
      <w:tr w:rsidR="00ED7A4D" w:rsidRPr="00400C7C" w14:paraId="3C838C98" w14:textId="77777777" w:rsidTr="00A35FE2">
        <w:trPr>
          <w:trHeight w:val="432"/>
        </w:trPr>
        <w:tc>
          <w:tcPr>
            <w:tcW w:w="2430" w:type="dxa"/>
            <w:vAlign w:val="bottom"/>
          </w:tcPr>
          <w:p w14:paraId="12D87984" w14:textId="77777777" w:rsidR="00ED7A4D" w:rsidRPr="00400C7C" w:rsidRDefault="00ED7A4D"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 xml:space="preserve">Each Occurrence </w:t>
            </w:r>
          </w:p>
          <w:p w14:paraId="15BA89D5" w14:textId="77777777" w:rsidR="00ED7A4D" w:rsidRPr="00400C7C" w:rsidRDefault="00ED7A4D"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Minimum Limit</w:t>
            </w:r>
          </w:p>
        </w:tc>
        <w:tc>
          <w:tcPr>
            <w:tcW w:w="2106" w:type="dxa"/>
            <w:vAlign w:val="bottom"/>
          </w:tcPr>
          <w:p w14:paraId="304671CB"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$1,000,000 </w:t>
            </w:r>
            <w:r w:rsidRPr="00400C7C">
              <w:rPr>
                <w:rFonts w:ascii="Arial" w:hAnsi="Arial" w:cs="Arial"/>
                <w:b/>
                <w:sz w:val="24"/>
                <w:szCs w:val="24"/>
              </w:rPr>
              <w:t>**</w:t>
            </w:r>
          </w:p>
        </w:tc>
        <w:tc>
          <w:tcPr>
            <w:tcW w:w="2106" w:type="dxa"/>
            <w:vAlign w:val="bottom"/>
          </w:tcPr>
          <w:p w14:paraId="1988422E"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$2,000,000 </w:t>
            </w:r>
            <w:r w:rsidRPr="00400C7C">
              <w:rPr>
                <w:rFonts w:ascii="Arial" w:hAnsi="Arial" w:cs="Arial"/>
                <w:b/>
                <w:sz w:val="24"/>
                <w:szCs w:val="24"/>
              </w:rPr>
              <w:t>**</w:t>
            </w:r>
          </w:p>
        </w:tc>
        <w:tc>
          <w:tcPr>
            <w:tcW w:w="2106" w:type="dxa"/>
            <w:vAlign w:val="bottom"/>
          </w:tcPr>
          <w:p w14:paraId="1B5F927D"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$4,000,000 </w:t>
            </w:r>
            <w:r w:rsidRPr="00400C7C">
              <w:rPr>
                <w:rFonts w:ascii="Arial" w:hAnsi="Arial" w:cs="Arial"/>
                <w:b/>
                <w:sz w:val="24"/>
                <w:szCs w:val="24"/>
              </w:rPr>
              <w:t>**</w:t>
            </w:r>
          </w:p>
        </w:tc>
      </w:tr>
      <w:tr w:rsidR="00ED7A4D" w:rsidRPr="00400C7C" w14:paraId="1E324F8E" w14:textId="77777777" w:rsidTr="00A35FE2">
        <w:trPr>
          <w:trHeight w:val="101"/>
        </w:trPr>
        <w:tc>
          <w:tcPr>
            <w:tcW w:w="2430" w:type="dxa"/>
            <w:vAlign w:val="bottom"/>
          </w:tcPr>
          <w:p w14:paraId="1DB56C20" w14:textId="77777777" w:rsidR="00ED7A4D" w:rsidRPr="00400C7C" w:rsidRDefault="00ED7A4D" w:rsidP="00A35FE2">
            <w:pPr>
              <w:tabs>
                <w:tab w:val="left" w:pos="-720"/>
                <w:tab w:val="left" w:pos="518"/>
                <w:tab w:val="left" w:pos="950"/>
                <w:tab w:val="left" w:pos="1468"/>
                <w:tab w:val="left" w:pos="1728"/>
              </w:tabs>
              <w:ind w:left="162"/>
              <w:jc w:val="right"/>
              <w:rPr>
                <w:rFonts w:ascii="Arial" w:hAnsi="Arial" w:cs="Arial"/>
                <w:sz w:val="24"/>
                <w:szCs w:val="24"/>
              </w:rPr>
            </w:pPr>
          </w:p>
        </w:tc>
        <w:tc>
          <w:tcPr>
            <w:tcW w:w="2106" w:type="dxa"/>
            <w:vAlign w:val="bottom"/>
          </w:tcPr>
          <w:p w14:paraId="5401D759"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p>
        </w:tc>
        <w:tc>
          <w:tcPr>
            <w:tcW w:w="2106" w:type="dxa"/>
            <w:vAlign w:val="bottom"/>
          </w:tcPr>
          <w:p w14:paraId="65AF555C"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p>
        </w:tc>
        <w:tc>
          <w:tcPr>
            <w:tcW w:w="2106" w:type="dxa"/>
          </w:tcPr>
          <w:p w14:paraId="126A9712"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p>
        </w:tc>
      </w:tr>
      <w:tr w:rsidR="00ED7A4D" w:rsidRPr="00400C7C" w14:paraId="4BD7C9A2" w14:textId="77777777" w:rsidTr="00A35FE2">
        <w:trPr>
          <w:trHeight w:val="80"/>
        </w:trPr>
        <w:tc>
          <w:tcPr>
            <w:tcW w:w="2430" w:type="dxa"/>
            <w:vAlign w:val="bottom"/>
          </w:tcPr>
          <w:p w14:paraId="0B22AF0A" w14:textId="77777777" w:rsidR="00ED7A4D" w:rsidRPr="00400C7C" w:rsidRDefault="00ED7A4D"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 xml:space="preserve">Per Project Aggregate </w:t>
            </w:r>
          </w:p>
        </w:tc>
        <w:tc>
          <w:tcPr>
            <w:tcW w:w="2106" w:type="dxa"/>
            <w:vAlign w:val="bottom"/>
          </w:tcPr>
          <w:p w14:paraId="4CA1CBCD"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Two times per occur limit </w:t>
            </w:r>
            <w:r w:rsidRPr="00400C7C">
              <w:rPr>
                <w:rFonts w:ascii="Arial" w:hAnsi="Arial" w:cs="Arial"/>
                <w:b/>
                <w:sz w:val="24"/>
                <w:szCs w:val="24"/>
              </w:rPr>
              <w:t>**</w:t>
            </w:r>
          </w:p>
        </w:tc>
        <w:tc>
          <w:tcPr>
            <w:tcW w:w="2106" w:type="dxa"/>
            <w:vAlign w:val="bottom"/>
          </w:tcPr>
          <w:p w14:paraId="76146803"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Two times per occur limit </w:t>
            </w:r>
            <w:r w:rsidRPr="00400C7C">
              <w:rPr>
                <w:rFonts w:ascii="Arial" w:hAnsi="Arial" w:cs="Arial"/>
                <w:b/>
                <w:sz w:val="24"/>
                <w:szCs w:val="24"/>
              </w:rPr>
              <w:t>**</w:t>
            </w:r>
          </w:p>
        </w:tc>
        <w:tc>
          <w:tcPr>
            <w:tcW w:w="2106" w:type="dxa"/>
          </w:tcPr>
          <w:p w14:paraId="07E7348D" w14:textId="77777777" w:rsidR="00ED7A4D" w:rsidRPr="00400C7C" w:rsidRDefault="00ED7A4D"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Two times per occur limit </w:t>
            </w:r>
            <w:r w:rsidRPr="00400C7C">
              <w:rPr>
                <w:rFonts w:ascii="Arial" w:hAnsi="Arial" w:cs="Arial"/>
                <w:b/>
                <w:sz w:val="24"/>
                <w:szCs w:val="24"/>
              </w:rPr>
              <w:t>**</w:t>
            </w:r>
          </w:p>
        </w:tc>
      </w:tr>
    </w:tbl>
    <w:p w14:paraId="305F1F79" w14:textId="77777777" w:rsidR="00ED7A4D" w:rsidRPr="00400C7C" w:rsidRDefault="00ED7A4D" w:rsidP="00ED7A4D">
      <w:pPr>
        <w:tabs>
          <w:tab w:val="left" w:pos="-720"/>
          <w:tab w:val="left" w:pos="1209"/>
          <w:tab w:val="left" w:pos="5097"/>
          <w:tab w:val="left" w:pos="6912"/>
        </w:tabs>
        <w:jc w:val="both"/>
        <w:rPr>
          <w:rFonts w:ascii="Arial" w:hAnsi="Arial" w:cs="Arial"/>
          <w:sz w:val="24"/>
          <w:szCs w:val="24"/>
        </w:rPr>
      </w:pPr>
    </w:p>
    <w:p w14:paraId="3822361E" w14:textId="1382E728" w:rsidR="00A20149" w:rsidRPr="00400C7C" w:rsidRDefault="00ED7A4D" w:rsidP="00A20149">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cs="Arial"/>
          <w:sz w:val="24"/>
          <w:szCs w:val="24"/>
        </w:rPr>
      </w:pPr>
      <w:r w:rsidRPr="00400C7C">
        <w:rPr>
          <w:rFonts w:ascii="Arial" w:hAnsi="Arial" w:cs="Arial"/>
          <w:b/>
          <w:sz w:val="24"/>
          <w:szCs w:val="24"/>
        </w:rPr>
        <w:t xml:space="preserve">** </w:t>
      </w:r>
      <w:r w:rsidRPr="00400C7C">
        <w:rPr>
          <w:rFonts w:ascii="Arial" w:hAnsi="Arial" w:cs="Arial"/>
          <w:sz w:val="24"/>
          <w:szCs w:val="24"/>
        </w:rPr>
        <w:t xml:space="preserve">While the minimum Combined Single Limit of $1,000,000 is required for any renovation, the limit is calculated by taking 10% of the building value and rounding it to the nearest $1,000,000 to get the insurance limit.  Example: Renovation on a $33,000,000 building would have a calculated $3,000,000 combined single limit of coverage (33,000,000 times .10 = 3,300,000 and then rounding down to $3,000,000). If the calculated limit is less than the minimum limit listed in the above chart, then the amount needed is the minimum listed in the chart. </w:t>
      </w:r>
      <w:proofErr w:type="gramStart"/>
      <w:r w:rsidRPr="00400C7C">
        <w:rPr>
          <w:rFonts w:ascii="Arial" w:hAnsi="Arial" w:cs="Arial"/>
          <w:sz w:val="24"/>
          <w:szCs w:val="24"/>
        </w:rPr>
        <w:t>Maximum</w:t>
      </w:r>
      <w:proofErr w:type="gramEnd"/>
      <w:r w:rsidRPr="00400C7C">
        <w:rPr>
          <w:rFonts w:ascii="Arial" w:hAnsi="Arial" w:cs="Arial"/>
          <w:sz w:val="24"/>
          <w:szCs w:val="24"/>
        </w:rPr>
        <w:t xml:space="preserve"> per occurrence limit </w:t>
      </w:r>
      <w:r w:rsidRPr="00400C7C">
        <w:rPr>
          <w:rFonts w:ascii="Arial" w:hAnsi="Arial" w:cs="Arial"/>
          <w:sz w:val="24"/>
          <w:szCs w:val="24"/>
        </w:rPr>
        <w:lastRenderedPageBreak/>
        <w:t>required is $10,000,000 regardless of building value. The per project aggregate limit is then calculated as twice the per occurrence limit.</w:t>
      </w:r>
    </w:p>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Automobile Liability</w:t>
      </w:r>
    </w:p>
    <w:p w14:paraId="416B6C50" w14:textId="58902E7B" w:rsidR="00562BC7" w:rsidRPr="006409A6" w:rsidRDefault="00562BC7" w:rsidP="00F37789">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4FAE8807" w14:textId="5537F850" w:rsidR="00562BC7" w:rsidRPr="00551DF7" w:rsidRDefault="00562BC7" w:rsidP="00551DF7">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5FDCCCDF" w14:textId="3FA506E8"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Builder’s Risk</w:t>
      </w:r>
    </w:p>
    <w:p w14:paraId="518758D3" w14:textId="77777777" w:rsidR="00562BC7" w:rsidRPr="00562BC7" w:rsidRDefault="00562BC7" w:rsidP="00562BC7">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b/>
          <w:sz w:val="24"/>
          <w:szCs w:val="24"/>
          <w:u w:val="single"/>
        </w:rPr>
      </w:pPr>
    </w:p>
    <w:p w14:paraId="53A4E186" w14:textId="49113104"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Builder’s Risk Insurance shall be in an amount equal to the amount of the construction contract including any amendments and shall be upon the entire work included in the contract. The policy shall provide coverage equivalent to the ISO form number CP 10 20, Broad Form Causes of Loss (extended, if necessary, to include the perils of wind, earthquake, collapse,</w:t>
      </w:r>
      <w:r w:rsidR="00551DF7">
        <w:rPr>
          <w:rFonts w:ascii="Arial" w:hAnsi="Arial" w:cs="Arial"/>
          <w:sz w:val="24"/>
          <w:szCs w:val="24"/>
        </w:rPr>
        <w:t xml:space="preserve"> </w:t>
      </w:r>
      <w:r w:rsidRPr="006409A6">
        <w:rPr>
          <w:rFonts w:ascii="Arial" w:hAnsi="Arial" w:cs="Arial"/>
          <w:sz w:val="24"/>
          <w:szCs w:val="24"/>
        </w:rPr>
        <w:t xml:space="preserve">vandalism/malicious mischief, and theft, including theft of materials </w:t>
      </w:r>
      <w:proofErr w:type="gramStart"/>
      <w:r w:rsidRPr="006409A6">
        <w:rPr>
          <w:rFonts w:ascii="Arial" w:hAnsi="Arial" w:cs="Arial"/>
          <w:sz w:val="24"/>
          <w:szCs w:val="24"/>
        </w:rPr>
        <w:t>whether or not</w:t>
      </w:r>
      <w:proofErr w:type="gramEnd"/>
      <w:r w:rsidRPr="006409A6">
        <w:rPr>
          <w:rFonts w:ascii="Arial" w:hAnsi="Arial" w:cs="Arial"/>
          <w:sz w:val="24"/>
          <w:szCs w:val="24"/>
        </w:rPr>
        <w:t xml:space="preserve"> attached to any structure). The policy must include architects’ and engineers’ fees necessary to provide plans, specifications and supervision of work for the repair and/or replacement of property damage caused by a covered peril, not to exceed 10% of the cost of the repair and/or replacement.</w:t>
      </w:r>
    </w:p>
    <w:p w14:paraId="4FD15EDF" w14:textId="77777777" w:rsidR="00562BC7" w:rsidRPr="00562BC7" w:rsidRDefault="00562BC7" w:rsidP="00562BC7">
      <w:pPr>
        <w:widowControl/>
        <w:autoSpaceDE w:val="0"/>
        <w:autoSpaceDN w:val="0"/>
        <w:adjustRightInd w:val="0"/>
        <w:spacing w:after="0" w:line="240" w:lineRule="auto"/>
        <w:ind w:left="1080"/>
        <w:rPr>
          <w:rFonts w:ascii="Arial" w:hAnsi="Arial" w:cs="Arial"/>
          <w:sz w:val="24"/>
          <w:szCs w:val="24"/>
        </w:rPr>
      </w:pPr>
    </w:p>
    <w:p w14:paraId="1E282890" w14:textId="2E5415FA"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 xml:space="preserve">Flood coverage shall be provided by the Contractor on the first floor and below for all projects, except as otherwise noted. The builder’s risk insurance policy, sub-limit for flood coverage shall not be less than 10% of the total contract cost per occurrence.  If flood is purchased as a separate policy, the limit shall be 10% of the total contract cost per occurrence (with a max of $500,000 if NFIP). Coverage for roofing projects shall </w:t>
      </w:r>
      <w:r w:rsidRPr="006409A6">
        <w:rPr>
          <w:rFonts w:ascii="Arial" w:hAnsi="Arial" w:cs="Arial"/>
          <w:b/>
          <w:bCs/>
          <w:sz w:val="24"/>
          <w:szCs w:val="24"/>
        </w:rPr>
        <w:t xml:space="preserve">not </w:t>
      </w:r>
      <w:r w:rsidRPr="006409A6">
        <w:rPr>
          <w:rFonts w:ascii="Arial" w:hAnsi="Arial" w:cs="Arial"/>
          <w:sz w:val="24"/>
          <w:szCs w:val="24"/>
        </w:rPr>
        <w:t>require flood coverage.</w:t>
      </w:r>
    </w:p>
    <w:p w14:paraId="10C1C9DE" w14:textId="77777777" w:rsidR="002B57BF" w:rsidRPr="00562BC7" w:rsidRDefault="002B57BF" w:rsidP="00562BC7">
      <w:pPr>
        <w:widowControl/>
        <w:autoSpaceDE w:val="0"/>
        <w:autoSpaceDN w:val="0"/>
        <w:adjustRightInd w:val="0"/>
        <w:spacing w:after="0" w:line="240" w:lineRule="auto"/>
        <w:rPr>
          <w:rFonts w:ascii="Arial" w:hAnsi="Arial" w:cs="Arial"/>
          <w:sz w:val="24"/>
          <w:szCs w:val="24"/>
        </w:rPr>
      </w:pPr>
    </w:p>
    <w:p w14:paraId="4C03DBAA" w14:textId="797CC1DD"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 xml:space="preserve">A Specialty Contractor may provide an installation floater in lieu of a Builders Risk policy, with similar coverage as the Builder’s Risk policy, upon the system </w:t>
      </w:r>
      <w:proofErr w:type="gramStart"/>
      <w:r w:rsidRPr="006409A6">
        <w:rPr>
          <w:rFonts w:ascii="Arial" w:hAnsi="Arial" w:cs="Arial"/>
          <w:sz w:val="24"/>
          <w:szCs w:val="24"/>
        </w:rPr>
        <w:t>to be installed</w:t>
      </w:r>
      <w:proofErr w:type="gramEnd"/>
      <w:r w:rsidRPr="006409A6">
        <w:rPr>
          <w:rFonts w:ascii="Arial" w:hAnsi="Arial" w:cs="Arial"/>
          <w:sz w:val="24"/>
          <w:szCs w:val="24"/>
        </w:rPr>
        <w:t xml:space="preserve"> in an amount equal to the amount of the contract including any amendments. Flood coverage is not required.</w:t>
      </w:r>
    </w:p>
    <w:p w14:paraId="1F4DE0B9" w14:textId="77777777" w:rsidR="006B7261" w:rsidRPr="00ED7A4D" w:rsidRDefault="006B7261" w:rsidP="006B7261">
      <w:pPr>
        <w:widowControl/>
        <w:autoSpaceDE w:val="0"/>
        <w:autoSpaceDN w:val="0"/>
        <w:adjustRightInd w:val="0"/>
        <w:spacing w:after="0" w:line="240" w:lineRule="auto"/>
        <w:rPr>
          <w:rFonts w:ascii="Arial" w:hAnsi="Arial" w:cs="Arial"/>
          <w:sz w:val="24"/>
          <w:szCs w:val="24"/>
        </w:rPr>
      </w:pPr>
    </w:p>
    <w:p w14:paraId="26C3140F" w14:textId="4C77CC72"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The policy must include coverage for the Owner, Contractor and any subcontractors as their interests may appear.</w:t>
      </w:r>
    </w:p>
    <w:p w14:paraId="31C3BE31" w14:textId="77777777" w:rsidR="006B7261" w:rsidRPr="00562BC7" w:rsidRDefault="006B7261" w:rsidP="00562BC7">
      <w:pPr>
        <w:widowControl/>
        <w:autoSpaceDE w:val="0"/>
        <w:autoSpaceDN w:val="0"/>
        <w:adjustRightInd w:val="0"/>
        <w:spacing w:after="0" w:line="240" w:lineRule="auto"/>
        <w:rPr>
          <w:rFonts w:ascii="Arial" w:hAnsi="Arial" w:cs="Arial"/>
          <w:sz w:val="24"/>
          <w:szCs w:val="24"/>
        </w:rPr>
      </w:pPr>
    </w:p>
    <w:p w14:paraId="0BC04E03" w14:textId="3A22A733" w:rsidR="00562BC7" w:rsidRPr="00562BC7" w:rsidRDefault="00562BC7" w:rsidP="00562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6B0F043E" w14:textId="77777777" w:rsidR="00562BC7" w:rsidRDefault="00562BC7" w:rsidP="00562BC7">
      <w:pPr>
        <w:pStyle w:val="ListParagraph"/>
        <w:widowControl/>
        <w:autoSpaceDE w:val="0"/>
        <w:autoSpaceDN w:val="0"/>
        <w:adjustRightInd w:val="0"/>
        <w:spacing w:after="0"/>
        <w:rPr>
          <w:rFonts w:ascii="Arial" w:hAnsi="Arial" w:cs="Arial"/>
          <w:b/>
          <w:bCs/>
          <w:i/>
          <w:iCs/>
          <w:sz w:val="24"/>
          <w:szCs w:val="24"/>
        </w:rPr>
      </w:pPr>
    </w:p>
    <w:p w14:paraId="069EC704" w14:textId="77777777" w:rsidR="00A20149" w:rsidRPr="00562BC7" w:rsidRDefault="00A20149" w:rsidP="00562BC7">
      <w:pPr>
        <w:pStyle w:val="ListParagraph"/>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lastRenderedPageBreak/>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F37789">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5C8B89D4" w:rsidR="00562BC7" w:rsidRDefault="00562BC7" w:rsidP="00F37789">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p>
    <w:p w14:paraId="0364625E" w14:textId="77777777" w:rsidR="00F37789" w:rsidRPr="006409A6" w:rsidRDefault="00F37789" w:rsidP="00F37789">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EAC213E"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Commercial General Liability Coverage</w:t>
      </w:r>
    </w:p>
    <w:p w14:paraId="203A276F" w14:textId="77777777" w:rsidR="00562BC7" w:rsidRP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4D572927" w14:textId="475615D5" w:rsidR="00562BC7" w:rsidRDefault="00562BC7" w:rsidP="00F37789">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49C873F7" w14:textId="77777777" w:rsidR="006B7261" w:rsidRPr="00F37789" w:rsidRDefault="006B7261" w:rsidP="006B7261">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6157CACB" w14:textId="7CBC1654" w:rsidR="00562BC7" w:rsidRPr="006409A6" w:rsidRDefault="00562BC7" w:rsidP="00562BC7">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w:t>
      </w:r>
      <w:proofErr w:type="gramStart"/>
      <w:r w:rsidRPr="006409A6">
        <w:rPr>
          <w:rFonts w:ascii="Arial" w:hAnsi="Arial" w:cs="Arial"/>
          <w:sz w:val="24"/>
          <w:szCs w:val="24"/>
        </w:rPr>
        <w:t>any and all</w:t>
      </w:r>
      <w:proofErr w:type="gramEnd"/>
      <w:r w:rsidRPr="006409A6">
        <w:rPr>
          <w:rFonts w:ascii="Arial" w:hAnsi="Arial" w:cs="Arial"/>
          <w:sz w:val="24"/>
          <w:szCs w:val="24"/>
        </w:rPr>
        <w:t xml:space="preserve"> losses that occur under the contract. The coverage shall contain no special limitations on the scope of protection afforded to the Agency, its officers, officials, employees or volunteers. Any insurance or self-insurance maintained by the Agency shall be excess and non-contributory of the Contractor’s insurance.</w:t>
      </w:r>
    </w:p>
    <w:p w14:paraId="000BAFE8" w14:textId="77777777" w:rsidR="00562BC7" w:rsidRDefault="00562BC7" w:rsidP="00562BC7">
      <w:pPr>
        <w:pStyle w:val="ListParagraph"/>
        <w:rPr>
          <w:rFonts w:ascii="Arial" w:hAnsi="Arial" w:cs="Arial"/>
          <w:sz w:val="24"/>
          <w:szCs w:val="24"/>
        </w:rPr>
      </w:pPr>
    </w:p>
    <w:p w14:paraId="4AF6CD3F" w14:textId="77777777" w:rsidR="00A20149" w:rsidRDefault="00A20149" w:rsidP="00562BC7">
      <w:pPr>
        <w:pStyle w:val="ListParagraph"/>
        <w:rPr>
          <w:rFonts w:ascii="Arial" w:hAnsi="Arial" w:cs="Arial"/>
          <w:sz w:val="24"/>
          <w:szCs w:val="24"/>
        </w:rPr>
      </w:pPr>
    </w:p>
    <w:p w14:paraId="476B9093" w14:textId="77777777" w:rsidR="00A20149" w:rsidRDefault="00A20149" w:rsidP="00562BC7">
      <w:pPr>
        <w:pStyle w:val="ListParagraph"/>
        <w:rPr>
          <w:rFonts w:ascii="Arial" w:hAnsi="Arial" w:cs="Arial"/>
          <w:sz w:val="24"/>
          <w:szCs w:val="24"/>
        </w:rPr>
      </w:pPr>
    </w:p>
    <w:p w14:paraId="12D49337" w14:textId="77777777" w:rsidR="00A20149" w:rsidRPr="006409A6" w:rsidRDefault="00A20149" w:rsidP="00562BC7">
      <w:pPr>
        <w:pStyle w:val="ListParagraph"/>
        <w:rPr>
          <w:rFonts w:ascii="Arial" w:hAnsi="Arial" w:cs="Arial"/>
          <w:sz w:val="24"/>
          <w:szCs w:val="24"/>
        </w:rPr>
      </w:pPr>
    </w:p>
    <w:p w14:paraId="4126C983" w14:textId="4D1978EC"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lastRenderedPageBreak/>
        <w:t>Builder’s Risk</w:t>
      </w:r>
    </w:p>
    <w:p w14:paraId="0100BC3E" w14:textId="77777777" w:rsidR="00562BC7" w:rsidRP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09CE0495" w14:textId="144259F6" w:rsidR="00562BC7" w:rsidRPr="006409A6" w:rsidRDefault="00562BC7" w:rsidP="00562BC7">
      <w:pPr>
        <w:widowControl/>
        <w:autoSpaceDE w:val="0"/>
        <w:autoSpaceDN w:val="0"/>
        <w:adjustRightInd w:val="0"/>
        <w:ind w:left="810"/>
        <w:rPr>
          <w:rFonts w:ascii="Arial" w:hAnsi="Arial" w:cs="Arial"/>
          <w:sz w:val="24"/>
          <w:szCs w:val="24"/>
        </w:rPr>
      </w:pPr>
      <w:r w:rsidRPr="006409A6">
        <w:rPr>
          <w:rFonts w:ascii="Arial" w:hAnsi="Arial" w:cs="Arial"/>
          <w:sz w:val="24"/>
          <w:szCs w:val="24"/>
        </w:rPr>
        <w:t>The policy must include an endorsement providing the following:</w:t>
      </w:r>
    </w:p>
    <w:p w14:paraId="744E9BF0" w14:textId="4C907A73" w:rsidR="00562BC7" w:rsidRPr="006409A6" w:rsidRDefault="00562BC7" w:rsidP="00F37789">
      <w:pPr>
        <w:widowControl/>
        <w:autoSpaceDE w:val="0"/>
        <w:autoSpaceDN w:val="0"/>
        <w:adjustRightInd w:val="0"/>
        <w:ind w:left="1080" w:right="720"/>
        <w:rPr>
          <w:rFonts w:ascii="Arial" w:hAnsi="Arial" w:cs="Arial"/>
          <w:sz w:val="24"/>
          <w:szCs w:val="24"/>
        </w:rPr>
      </w:pPr>
      <w:r w:rsidRPr="006409A6">
        <w:rPr>
          <w:rFonts w:ascii="Arial" w:hAnsi="Arial" w:cs="Arial"/>
          <w:sz w:val="24"/>
          <w:szCs w:val="24"/>
        </w:rPr>
        <w:t>In the event of a disagreement regarding a loss covered by this policy which may also be covered by a State of Louisiana self-insurance or commercial property policy through the Office of Risk Management (ORM), Contractor and its insurer agree to follow the following procedure to establish coverage and/or the amount of loss:</w:t>
      </w:r>
    </w:p>
    <w:p w14:paraId="40E6EE5E" w14:textId="75756DAD" w:rsidR="00562BC7" w:rsidRPr="006409A6" w:rsidRDefault="00562BC7" w:rsidP="00562BC7">
      <w:pPr>
        <w:widowControl/>
        <w:autoSpaceDE w:val="0"/>
        <w:autoSpaceDN w:val="0"/>
        <w:adjustRightInd w:val="0"/>
        <w:spacing w:before="60"/>
        <w:ind w:left="1080" w:right="720"/>
        <w:rPr>
          <w:rFonts w:ascii="Arial" w:hAnsi="Arial" w:cs="Arial"/>
          <w:sz w:val="24"/>
          <w:szCs w:val="24"/>
        </w:rPr>
      </w:pPr>
      <w:r w:rsidRPr="006409A6">
        <w:rPr>
          <w:rFonts w:ascii="Arial" w:hAnsi="Arial" w:cs="Arial"/>
          <w:sz w:val="24"/>
          <w:szCs w:val="24"/>
        </w:rPr>
        <w:t xml:space="preserve">Any party to a loss may make written demand for an appraisal of the matter in disagreement. Within 20 days of receipt of written demand, the Contractor’s insurer and either ORM or its commercial insurance company shall each select a competent and impartial appraiser and notify the other of the appraiser selected. The two appraisers will select a competent and impartial umpire. The appraisers will then identify the policy or policies under which the loss is insured and, if necessary, state separately the value of the property and the amount of the loss that must be borne by each policy. If the two appraisers fail to agree, they shall submit their differences to the umpire. A written decision by any two shall determine the policy or policies and the amount of the loss. Each insurance company agrees that the decision of the appraisers and the umpire if involved will be binding and final and that neither party will resort to litigation. Each of the two parties </w:t>
      </w:r>
      <w:proofErr w:type="gramStart"/>
      <w:r w:rsidRPr="006409A6">
        <w:rPr>
          <w:rFonts w:ascii="Arial" w:hAnsi="Arial" w:cs="Arial"/>
          <w:sz w:val="24"/>
          <w:szCs w:val="24"/>
        </w:rPr>
        <w:t>shall</w:t>
      </w:r>
      <w:proofErr w:type="gramEnd"/>
      <w:r w:rsidRPr="006409A6">
        <w:rPr>
          <w:rFonts w:ascii="Arial" w:hAnsi="Arial" w:cs="Arial"/>
          <w:sz w:val="24"/>
          <w:szCs w:val="24"/>
        </w:rPr>
        <w:t xml:space="preserve"> pay its chosen appraiser and bear the cost of the umpire equally.</w:t>
      </w:r>
    </w:p>
    <w:p w14:paraId="773D5AEF" w14:textId="3942F893"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4.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07D67FBC" w14:textId="0E87802E"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w:t>
      </w:r>
      <w:r w:rsidR="001C5A83">
        <w:rPr>
          <w:rFonts w:ascii="Arial" w:hAnsi="Arial" w:cs="Arial"/>
          <w:sz w:val="24"/>
          <w:szCs w:val="24"/>
        </w:rPr>
        <w:t xml:space="preserve"> </w:t>
      </w:r>
      <w:proofErr w:type="gramStart"/>
      <w:r w:rsidRPr="006409A6">
        <w:rPr>
          <w:rFonts w:ascii="Arial" w:hAnsi="Arial" w:cs="Arial"/>
          <w:sz w:val="24"/>
          <w:szCs w:val="24"/>
        </w:rPr>
        <w:t>day</w:t>
      </w:r>
      <w:proofErr w:type="gramEnd"/>
      <w:r w:rsidRPr="006409A6">
        <w:rPr>
          <w:rFonts w:ascii="Arial" w:hAnsi="Arial" w:cs="Arial"/>
          <w:sz w:val="24"/>
          <w:szCs w:val="24"/>
        </w:rPr>
        <w:t xml:space="preserve"> written notice of cancellation to the Agency. 10</w:t>
      </w:r>
      <w:r w:rsidR="001C5A83">
        <w:rPr>
          <w:rFonts w:ascii="Arial" w:hAnsi="Arial" w:cs="Arial"/>
          <w:sz w:val="24"/>
          <w:szCs w:val="24"/>
        </w:rPr>
        <w:t xml:space="preserve"> </w:t>
      </w:r>
      <w:proofErr w:type="gramStart"/>
      <w:r w:rsidRPr="006409A6">
        <w:rPr>
          <w:rFonts w:ascii="Arial" w:hAnsi="Arial" w:cs="Arial"/>
          <w:sz w:val="24"/>
          <w:szCs w:val="24"/>
        </w:rPr>
        <w:t>day</w:t>
      </w:r>
      <w:proofErr w:type="gramEnd"/>
      <w:r w:rsidRPr="006409A6">
        <w:rPr>
          <w:rFonts w:ascii="Arial" w:hAnsi="Arial" w:cs="Arial"/>
          <w:sz w:val="24"/>
          <w:szCs w:val="24"/>
        </w:rPr>
        <w:t xml:space="preserve">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4AEEFAFB" w14:textId="77777777" w:rsidR="00562BC7" w:rsidRPr="006409A6" w:rsidRDefault="00562BC7"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79241F79" w14:textId="77777777" w:rsidR="002B57BF" w:rsidRPr="00085757" w:rsidRDefault="002B57BF" w:rsidP="00085757">
      <w:pPr>
        <w:spacing w:after="0"/>
        <w:rPr>
          <w:rFonts w:ascii="Arial" w:hAnsi="Arial" w:cs="Arial"/>
          <w:sz w:val="24"/>
          <w:szCs w:val="24"/>
        </w:rPr>
      </w:pPr>
    </w:p>
    <w:p w14:paraId="41346461" w14:textId="77777777" w:rsidR="00562BC7"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147B1E30" w14:textId="77777777" w:rsidR="00562BC7" w:rsidRPr="00562BC7" w:rsidRDefault="00562BC7" w:rsidP="00562BC7">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01B3C00B" w14:textId="2EB28272" w:rsidR="00562BC7" w:rsidRDefault="00562BC7" w:rsidP="00F37789">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Any failure of the Contractor to comply with reporting provisions of the policy shall not affect coverage provided to the Agency, its officers, agents, employees and volunteers.</w:t>
      </w:r>
    </w:p>
    <w:p w14:paraId="57F45B66" w14:textId="77777777" w:rsidR="00F37789" w:rsidRPr="00F37789" w:rsidRDefault="00F37789" w:rsidP="00F37789">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C81E06" w14:textId="56DBE45E" w:rsidR="00DB2975" w:rsidRDefault="00562BC7" w:rsidP="002853F4">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3F72D7AE" w14:textId="77777777" w:rsidR="001A6979" w:rsidRPr="002853F4" w:rsidRDefault="001A6979" w:rsidP="001A6979">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1393154" w14:textId="27A23BAD" w:rsidR="00562BC7"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1D634E3B"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A2633EA" w14:textId="28E5EBDF"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36A26E07"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163479D0"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35ECE332" w14:textId="77777777" w:rsidR="002C1C8E" w:rsidRPr="002C1C8E" w:rsidRDefault="002C1C8E" w:rsidP="002C1C8E">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r w:rsidRPr="002C1C8E">
        <w:rPr>
          <w:rFonts w:ascii="Arial" w:hAnsi="Arial" w:cs="Arial"/>
          <w:sz w:val="24"/>
          <w:szCs w:val="24"/>
        </w:rPr>
        <w:t>State of Louisiana</w:t>
      </w:r>
    </w:p>
    <w:p w14:paraId="5BD4B5C0" w14:textId="77777777" w:rsidR="002C1C8E" w:rsidRPr="002C1C8E" w:rsidRDefault="002C1C8E" w:rsidP="002C1C8E">
      <w:pPr>
        <w:spacing w:after="0"/>
        <w:ind w:left="360" w:firstLine="720"/>
        <w:rPr>
          <w:rFonts w:ascii="Arial" w:hAnsi="Arial" w:cs="Arial"/>
          <w:sz w:val="24"/>
          <w:szCs w:val="24"/>
        </w:rPr>
      </w:pPr>
      <w:r w:rsidRPr="002C1C8E">
        <w:rPr>
          <w:rFonts w:ascii="Arial" w:hAnsi="Arial" w:cs="Arial"/>
          <w:sz w:val="24"/>
          <w:szCs w:val="24"/>
        </w:rPr>
        <w:t>Louisiana Public Broadcasting LPB</w:t>
      </w:r>
    </w:p>
    <w:p w14:paraId="0A4D769F" w14:textId="77777777" w:rsidR="002C1C8E" w:rsidRPr="002C1C8E" w:rsidRDefault="002C1C8E" w:rsidP="002C1C8E">
      <w:pPr>
        <w:spacing w:after="0"/>
        <w:ind w:left="360" w:firstLine="720"/>
        <w:rPr>
          <w:rFonts w:ascii="Arial" w:hAnsi="Arial" w:cs="Arial"/>
          <w:sz w:val="24"/>
          <w:szCs w:val="24"/>
        </w:rPr>
      </w:pPr>
      <w:r w:rsidRPr="002C1C8E">
        <w:rPr>
          <w:rFonts w:ascii="Arial" w:hAnsi="Arial" w:cs="Arial"/>
          <w:sz w:val="24"/>
          <w:szCs w:val="24"/>
        </w:rPr>
        <w:t>7733 Perkins Road</w:t>
      </w:r>
    </w:p>
    <w:p w14:paraId="58CC6C81" w14:textId="77777777" w:rsidR="002C1C8E" w:rsidRPr="002C1C8E" w:rsidRDefault="002C1C8E" w:rsidP="002C1C8E">
      <w:pPr>
        <w:spacing w:after="0"/>
        <w:ind w:left="360" w:firstLine="720"/>
        <w:rPr>
          <w:rFonts w:ascii="Arial" w:hAnsi="Arial" w:cs="Arial"/>
          <w:sz w:val="24"/>
          <w:szCs w:val="24"/>
        </w:rPr>
      </w:pPr>
      <w:r w:rsidRPr="002C1C8E">
        <w:rPr>
          <w:rFonts w:ascii="Arial" w:hAnsi="Arial" w:cs="Arial"/>
          <w:sz w:val="24"/>
          <w:szCs w:val="24"/>
        </w:rPr>
        <w:t>Baton Rouge, La 70810</w:t>
      </w:r>
    </w:p>
    <w:p w14:paraId="7C4B30C1" w14:textId="77777777" w:rsidR="00562BC7" w:rsidRPr="006409A6" w:rsidRDefault="00562BC7" w:rsidP="00562B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B08DF88" w14:textId="1303C51C" w:rsidR="00562BC7" w:rsidRDefault="00562BC7" w:rsidP="00F37789">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25CCD789" w14:textId="77777777" w:rsidR="00F37789" w:rsidRPr="00F37789" w:rsidRDefault="00F37789" w:rsidP="00F37789">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070FF293" w14:textId="1572253B" w:rsidR="00ED7A4D"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9FEFBDE" w14:textId="77777777" w:rsidR="007E3234" w:rsidRDefault="007E3234" w:rsidP="007E323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37415DAA" w14:textId="77777777" w:rsidR="002C1C8E" w:rsidRDefault="002C1C8E" w:rsidP="007E323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309EDCC5" w14:textId="77777777" w:rsidR="002C1C8E" w:rsidRDefault="002C1C8E" w:rsidP="007E323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5C82694C" w14:textId="77777777" w:rsidR="002C1C8E" w:rsidRDefault="002C1C8E" w:rsidP="007E323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EE9102C" w14:textId="77777777" w:rsidR="002C1C8E" w:rsidRDefault="002C1C8E" w:rsidP="007E323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7D06458" w14:textId="77777777" w:rsidR="002C1C8E" w:rsidRDefault="002C1C8E" w:rsidP="007E323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2A0A98A1" w14:textId="77777777" w:rsidR="002C1C8E" w:rsidRPr="007E3234" w:rsidRDefault="002C1C8E" w:rsidP="007E323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742F8C4E" w14:textId="54D31D2E" w:rsidR="00DB2975" w:rsidRDefault="00562BC7" w:rsidP="00A20149">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Pr="006409A6">
        <w:rPr>
          <w:rFonts w:ascii="Arial" w:hAnsi="Arial" w:cs="Arial"/>
          <w:sz w:val="24"/>
          <w:szCs w:val="24"/>
          <w:u w:val="single"/>
        </w:rPr>
        <w:t>OR</w:t>
      </w:r>
      <w:r w:rsidRPr="006409A6">
        <w:rPr>
          <w:rFonts w:ascii="Arial" w:hAnsi="Arial" w:cs="Arial"/>
          <w:sz w:val="24"/>
          <w:szCs w:val="24"/>
        </w:rPr>
        <w:t xml:space="preserve"> shall be responsible for verifying and maintaining the Certificates provided by each subcontractor. Subcontractors shall be subject to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requirements stated herein. The Agency reserves the right to request copies of the subcontractor’s Certificates at any time.</w:t>
      </w:r>
    </w:p>
    <w:p w14:paraId="412A1933" w14:textId="77777777" w:rsidR="001A6979" w:rsidRPr="00A20149" w:rsidRDefault="001A6979" w:rsidP="001A6979">
      <w:pPr>
        <w:spacing w:after="0" w:line="240" w:lineRule="auto"/>
        <w:ind w:left="720"/>
        <w:rPr>
          <w:rFonts w:ascii="Arial" w:hAnsi="Arial" w:cs="Arial"/>
          <w:sz w:val="24"/>
          <w:szCs w:val="24"/>
        </w:rPr>
      </w:pPr>
    </w:p>
    <w:p w14:paraId="18671E7C" w14:textId="601D44C7" w:rsidR="002853F4" w:rsidRPr="00A20149" w:rsidRDefault="00562BC7" w:rsidP="0008575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458CE4E3" w14:textId="77777777" w:rsidR="002853F4" w:rsidRPr="00085757" w:rsidRDefault="002853F4" w:rsidP="00085757">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6E324839" w:rsidR="00562BC7" w:rsidRDefault="00562BC7" w:rsidP="00F37789">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7EF3BF7A" w14:textId="77777777" w:rsidR="00F37789" w:rsidRPr="00F37789" w:rsidRDefault="00F37789" w:rsidP="00F37789">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7D7ED612" w14:textId="421FDFE5" w:rsidR="00551DF7" w:rsidRDefault="00562BC7" w:rsidP="002B57BF">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0D0DE3D7" w14:textId="77777777" w:rsidR="007E3234" w:rsidRDefault="007E3234" w:rsidP="007E3234">
      <w:pPr>
        <w:tabs>
          <w:tab w:val="left" w:pos="-720"/>
          <w:tab w:val="left" w:pos="720"/>
        </w:tabs>
        <w:spacing w:after="0" w:line="240" w:lineRule="auto"/>
        <w:ind w:left="720"/>
        <w:rPr>
          <w:rFonts w:ascii="Arial" w:hAnsi="Arial" w:cs="Arial"/>
          <w:sz w:val="24"/>
          <w:szCs w:val="24"/>
        </w:rPr>
      </w:pPr>
    </w:p>
    <w:p w14:paraId="31055400" w14:textId="77777777" w:rsidR="002C1C8E" w:rsidRDefault="002C1C8E" w:rsidP="007E3234">
      <w:pPr>
        <w:tabs>
          <w:tab w:val="left" w:pos="-720"/>
          <w:tab w:val="left" w:pos="720"/>
        </w:tabs>
        <w:spacing w:after="0" w:line="240" w:lineRule="auto"/>
        <w:ind w:left="720"/>
        <w:rPr>
          <w:rFonts w:ascii="Arial" w:hAnsi="Arial" w:cs="Arial"/>
          <w:sz w:val="24"/>
          <w:szCs w:val="24"/>
        </w:rPr>
      </w:pPr>
    </w:p>
    <w:p w14:paraId="6C557466" w14:textId="77777777" w:rsidR="002C1C8E" w:rsidRPr="002B57BF" w:rsidRDefault="002C1C8E" w:rsidP="007E3234">
      <w:pPr>
        <w:tabs>
          <w:tab w:val="left" w:pos="-720"/>
          <w:tab w:val="left" w:pos="720"/>
        </w:tabs>
        <w:spacing w:after="0" w:line="240" w:lineRule="auto"/>
        <w:ind w:left="720"/>
        <w:rPr>
          <w:rFonts w:ascii="Arial" w:hAnsi="Arial" w:cs="Arial"/>
          <w:sz w:val="24"/>
          <w:szCs w:val="24"/>
        </w:rPr>
      </w:pPr>
    </w:p>
    <w:p w14:paraId="198CA9FB" w14:textId="55F04A37" w:rsidR="00551DF7" w:rsidRDefault="00562BC7" w:rsidP="00562BC7">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lastRenderedPageBreak/>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715C4CAB" w14:textId="77777777" w:rsidR="00A20149" w:rsidRPr="00F37789" w:rsidRDefault="00A20149" w:rsidP="00F37789">
      <w:pPr>
        <w:tabs>
          <w:tab w:val="left" w:pos="-720"/>
          <w:tab w:val="left" w:pos="720"/>
        </w:tabs>
        <w:spacing w:after="0" w:line="240" w:lineRule="auto"/>
        <w:rPr>
          <w:rFonts w:ascii="Arial" w:hAnsi="Arial" w:cs="Arial"/>
          <w:sz w:val="24"/>
          <w:szCs w:val="24"/>
        </w:rPr>
      </w:pPr>
    </w:p>
    <w:p w14:paraId="6146418F" w14:textId="2113F797" w:rsidR="00562BC7" w:rsidRPr="006409A6" w:rsidRDefault="00551DF7" w:rsidP="00551DF7">
      <w:pPr>
        <w:spacing w:after="0"/>
        <w:rPr>
          <w:rFonts w:ascii="Arial" w:hAnsi="Arial" w:cs="Arial"/>
          <w:b/>
          <w:sz w:val="24"/>
          <w:szCs w:val="24"/>
        </w:rPr>
      </w:pPr>
      <w:r w:rsidRPr="006409A6">
        <w:rPr>
          <w:rFonts w:ascii="Arial" w:hAnsi="Arial" w:cs="Arial"/>
          <w:b/>
          <w:sz w:val="24"/>
          <w:szCs w:val="24"/>
        </w:rPr>
        <w:t>Electronic Vendor Payment Solution</w:t>
      </w:r>
    </w:p>
    <w:p w14:paraId="4F0634BD" w14:textId="094B2724" w:rsidR="00562BC7" w:rsidRDefault="00562BC7" w:rsidP="00F37789">
      <w:pPr>
        <w:pStyle w:val="ListParagraph"/>
        <w:spacing w:after="0"/>
        <w:rPr>
          <w:rFonts w:ascii="Arial" w:hAnsi="Arial" w:cs="Arial"/>
          <w:sz w:val="24"/>
          <w:szCs w:val="24"/>
        </w:rPr>
      </w:pPr>
      <w:proofErr w:type="gramStart"/>
      <w:r w:rsidRPr="006409A6">
        <w:rPr>
          <w:rFonts w:ascii="Arial" w:hAnsi="Arial" w:cs="Arial"/>
          <w:sz w:val="24"/>
          <w:szCs w:val="24"/>
        </w:rPr>
        <w:t>In an effort to</w:t>
      </w:r>
      <w:proofErr w:type="gramEnd"/>
      <w:r w:rsidRPr="006409A6">
        <w:rPr>
          <w:rFonts w:ascii="Arial" w:hAnsi="Arial" w:cs="Arial"/>
          <w:sz w:val="24"/>
          <w:szCs w:val="24"/>
        </w:rPr>
        <w:t xml:space="preserve">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0064F806" w14:textId="77777777" w:rsidR="00F37789" w:rsidRPr="00F37789" w:rsidRDefault="00F37789" w:rsidP="00F37789">
      <w:pPr>
        <w:pStyle w:val="ListParagraph"/>
        <w:spacing w:after="0"/>
        <w:rPr>
          <w:rFonts w:ascii="Arial" w:hAnsi="Arial" w:cs="Arial"/>
          <w:sz w:val="24"/>
          <w:szCs w:val="24"/>
        </w:rPr>
      </w:pP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79B19FCA" w14:textId="402B7111" w:rsidR="00F37789" w:rsidRPr="0008575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If a purchase order is not used, the Contractor must keep on file a record of all LaCarte purchases issued against this contract during the contract period. The file must contain the </w:t>
      </w:r>
      <w:proofErr w:type="gramStart"/>
      <w:r w:rsidRPr="006409A6">
        <w:rPr>
          <w:rFonts w:ascii="Arial" w:eastAsia="Times New Roman" w:hAnsi="Arial" w:cs="Arial"/>
          <w:color w:val="000000"/>
          <w:sz w:val="24"/>
          <w:szCs w:val="24"/>
        </w:rPr>
        <w:t>particular item</w:t>
      </w:r>
      <w:proofErr w:type="gramEnd"/>
      <w:r w:rsidRPr="006409A6">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36D54A19" w14:textId="77777777" w:rsidR="00F37789" w:rsidRPr="00551DF7" w:rsidRDefault="00F37789" w:rsidP="00551DF7">
      <w:pPr>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4E69E405" w14:textId="77777777" w:rsidR="002B57BF" w:rsidRDefault="002B57BF" w:rsidP="00551DF7">
      <w:pPr>
        <w:autoSpaceDE w:val="0"/>
        <w:autoSpaceDN w:val="0"/>
        <w:adjustRightInd w:val="0"/>
        <w:spacing w:after="0"/>
        <w:rPr>
          <w:rFonts w:ascii="Arial" w:eastAsia="Times New Roman" w:hAnsi="Arial" w:cs="Arial"/>
          <w:color w:val="000000"/>
          <w:sz w:val="24"/>
          <w:szCs w:val="24"/>
        </w:rPr>
      </w:pPr>
    </w:p>
    <w:p w14:paraId="58769427" w14:textId="77777777" w:rsidR="002C1C8E" w:rsidRPr="006409A6" w:rsidRDefault="002C1C8E" w:rsidP="00551DF7">
      <w:pPr>
        <w:autoSpaceDE w:val="0"/>
        <w:autoSpaceDN w:val="0"/>
        <w:adjustRightInd w:val="0"/>
        <w:spacing w:after="0"/>
        <w:rPr>
          <w:rFonts w:ascii="Arial" w:eastAsia="Times New Roman" w:hAnsi="Arial" w:cs="Arial"/>
          <w:color w:val="000000"/>
          <w:sz w:val="24"/>
          <w:szCs w:val="24"/>
        </w:rPr>
      </w:pPr>
    </w:p>
    <w:p w14:paraId="7409275B" w14:textId="1E37B83C" w:rsidR="006B7261"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lastRenderedPageBreak/>
        <w:t xml:space="preserve">To facilitate this payment process, you will need to complete and return the EFT enrollment form. </w:t>
      </w:r>
    </w:p>
    <w:p w14:paraId="510F3A7F" w14:textId="77777777" w:rsidR="006B7261" w:rsidRDefault="006B7261" w:rsidP="00551DF7">
      <w:pPr>
        <w:autoSpaceDE w:val="0"/>
        <w:autoSpaceDN w:val="0"/>
        <w:adjustRightInd w:val="0"/>
        <w:spacing w:after="0"/>
        <w:rPr>
          <w:rFonts w:ascii="Arial" w:eastAsia="Times New Roman" w:hAnsi="Arial" w:cs="Arial"/>
          <w:color w:val="000000"/>
          <w:sz w:val="24"/>
          <w:szCs w:val="24"/>
        </w:rPr>
      </w:pPr>
    </w:p>
    <w:p w14:paraId="6201C379" w14:textId="581E9028" w:rsidR="002853F4" w:rsidRDefault="00562BC7" w:rsidP="002C1C8E">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6E5B0A48" w14:textId="77777777" w:rsidR="002C1C8E" w:rsidRPr="006409A6" w:rsidRDefault="002C1C8E" w:rsidP="002C1C8E">
      <w:pPr>
        <w:autoSpaceDE w:val="0"/>
        <w:autoSpaceDN w:val="0"/>
        <w:adjustRightInd w:val="0"/>
        <w:spacing w:after="0"/>
        <w:rPr>
          <w:rFonts w:ascii="Arial" w:eastAsia="Times New Roman" w:hAnsi="Arial" w:cs="Arial"/>
          <w:color w:val="000000"/>
          <w:sz w:val="24"/>
          <w:szCs w:val="24"/>
        </w:rPr>
      </w:pPr>
    </w:p>
    <w:p w14:paraId="123948A1" w14:textId="77777777" w:rsidR="00562BC7" w:rsidRPr="006B7261" w:rsidRDefault="00562BC7" w:rsidP="00551DF7">
      <w:pPr>
        <w:autoSpaceDE w:val="0"/>
        <w:autoSpaceDN w:val="0"/>
        <w:adjustRightInd w:val="0"/>
        <w:spacing w:after="0"/>
        <w:rPr>
          <w:rFonts w:ascii="Arial" w:eastAsia="Times New Roman" w:hAnsi="Arial" w:cs="Arial"/>
          <w:b/>
          <w:color w:val="000000"/>
          <w:sz w:val="24"/>
          <w:szCs w:val="24"/>
        </w:rPr>
      </w:pPr>
      <w:r w:rsidRPr="006B7261">
        <w:rPr>
          <w:rFonts w:ascii="Arial" w:eastAsia="Times New Roman" w:hAnsi="Arial" w:cs="Arial"/>
          <w:b/>
          <w:color w:val="000000"/>
          <w:sz w:val="24"/>
          <w:szCs w:val="24"/>
        </w:rPr>
        <w:t>Payment Type</w:t>
      </w:r>
      <w:r w:rsidRPr="006B7261">
        <w:rPr>
          <w:rFonts w:ascii="Arial" w:eastAsia="Times New Roman" w:hAnsi="Arial" w:cs="Arial"/>
          <w:b/>
          <w:color w:val="000000"/>
          <w:sz w:val="24"/>
          <w:szCs w:val="24"/>
        </w:rPr>
        <w:tab/>
      </w:r>
      <w:r w:rsidRPr="006B7261">
        <w:rPr>
          <w:rFonts w:ascii="Arial" w:eastAsia="Times New Roman" w:hAnsi="Arial" w:cs="Arial"/>
          <w:b/>
          <w:color w:val="000000"/>
          <w:sz w:val="24"/>
          <w:szCs w:val="24"/>
        </w:rPr>
        <w:tab/>
        <w:t>Will Accept</w:t>
      </w:r>
      <w:r w:rsidRPr="006B7261">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02BB8123"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1004566E" w14:textId="77777777" w:rsidR="00562BC7" w:rsidRPr="006409A6" w:rsidRDefault="00562BC7" w:rsidP="00562BC7">
      <w:pPr>
        <w:autoSpaceDE w:val="0"/>
        <w:autoSpaceDN w:val="0"/>
        <w:adjustRightInd w:val="0"/>
        <w:rPr>
          <w:rFonts w:ascii="Arial" w:eastAsia="Times New Roman" w:hAnsi="Arial" w:cs="Arial"/>
          <w:color w:val="000000"/>
          <w:sz w:val="24"/>
          <w:szCs w:val="24"/>
        </w:rPr>
      </w:pPr>
    </w:p>
    <w:p w14:paraId="1174748F" w14:textId="3EAF206A" w:rsidR="00562BC7" w:rsidRPr="006409A6" w:rsidRDefault="00562BC7" w:rsidP="00551DF7">
      <w:pPr>
        <w:spacing w:after="0"/>
        <w:rPr>
          <w:rFonts w:ascii="Arial" w:hAnsi="Arial" w:cs="Arial"/>
          <w:b/>
          <w:sz w:val="24"/>
          <w:szCs w:val="24"/>
        </w:rPr>
      </w:pPr>
      <w:r w:rsidRPr="006409A6">
        <w:rPr>
          <w:rFonts w:ascii="Arial" w:hAnsi="Arial" w:cs="Arial"/>
          <w:b/>
          <w:sz w:val="24"/>
          <w:szCs w:val="24"/>
        </w:rPr>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2F8875C1" w:rsidR="005501D0" w:rsidRPr="00F37789" w:rsidRDefault="00562BC7" w:rsidP="00F37789">
      <w:pPr>
        <w:spacing w:after="0"/>
        <w:rPr>
          <w:rFonts w:ascii="Arial" w:eastAsia="Arial" w:hAnsi="Arial" w:cs="Arial"/>
          <w:sz w:val="24"/>
          <w:szCs w:val="24"/>
        </w:rPr>
      </w:pPr>
      <w:r w:rsidRPr="006409A6">
        <w:rPr>
          <w:rFonts w:ascii="Arial" w:eastAsia="Arial" w:hAnsi="Arial" w:cs="Arial"/>
          <w:sz w:val="24"/>
          <w:szCs w:val="24"/>
        </w:rPr>
        <w:t xml:space="preserve">The lump </w:t>
      </w:r>
      <w:proofErr w:type="gramStart"/>
      <w:r w:rsidRPr="006409A6">
        <w:rPr>
          <w:rFonts w:ascii="Arial" w:eastAsia="Arial" w:hAnsi="Arial" w:cs="Arial"/>
          <w:sz w:val="24"/>
          <w:szCs w:val="24"/>
        </w:rPr>
        <w:t>sum total</w:t>
      </w:r>
      <w:proofErr w:type="gramEnd"/>
      <w:r w:rsidRPr="006409A6">
        <w:rPr>
          <w:rFonts w:ascii="Arial" w:eastAsia="Arial" w:hAnsi="Arial" w:cs="Arial"/>
          <w:sz w:val="24"/>
          <w:szCs w:val="24"/>
        </w:rPr>
        <w:t xml:space="preserve">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t>
      </w:r>
      <w:proofErr w:type="gramStart"/>
      <w:r w:rsidRPr="006409A6">
        <w:rPr>
          <w:rFonts w:ascii="Arial" w:eastAsia="Arial" w:hAnsi="Arial" w:cs="Arial"/>
          <w:sz w:val="24"/>
          <w:szCs w:val="24"/>
        </w:rPr>
        <w:t>whether or not</w:t>
      </w:r>
      <w:proofErr w:type="gramEnd"/>
      <w:r w:rsidRPr="006409A6">
        <w:rPr>
          <w:rFonts w:ascii="Arial" w:eastAsia="Arial" w:hAnsi="Arial" w:cs="Arial"/>
          <w:sz w:val="24"/>
          <w:szCs w:val="24"/>
        </w:rPr>
        <w:t xml:space="preserve"> yet effective.</w:t>
      </w:r>
    </w:p>
    <w:sectPr w:rsidR="005501D0" w:rsidRPr="00F37789"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1F012E"/>
    <w:multiLevelType w:val="hybridMultilevel"/>
    <w:tmpl w:val="05284D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38"/>
  </w:num>
  <w:num w:numId="2" w16cid:durableId="1139373791">
    <w:abstractNumId w:val="28"/>
  </w:num>
  <w:num w:numId="3" w16cid:durableId="840391622">
    <w:abstractNumId w:val="22"/>
  </w:num>
  <w:num w:numId="4" w16cid:durableId="884415184">
    <w:abstractNumId w:val="3"/>
  </w:num>
  <w:num w:numId="5" w16cid:durableId="1520001461">
    <w:abstractNumId w:val="6"/>
  </w:num>
  <w:num w:numId="6" w16cid:durableId="1746494672">
    <w:abstractNumId w:val="21"/>
  </w:num>
  <w:num w:numId="7" w16cid:durableId="411699792">
    <w:abstractNumId w:val="14"/>
  </w:num>
  <w:num w:numId="8" w16cid:durableId="394746172">
    <w:abstractNumId w:val="23"/>
  </w:num>
  <w:num w:numId="9" w16cid:durableId="863247335">
    <w:abstractNumId w:val="26"/>
  </w:num>
  <w:num w:numId="10" w16cid:durableId="1306660308">
    <w:abstractNumId w:val="11"/>
  </w:num>
  <w:num w:numId="11" w16cid:durableId="1795249385">
    <w:abstractNumId w:val="17"/>
  </w:num>
  <w:num w:numId="12" w16cid:durableId="68698570">
    <w:abstractNumId w:val="37"/>
  </w:num>
  <w:num w:numId="13" w16cid:durableId="800273515">
    <w:abstractNumId w:val="30"/>
  </w:num>
  <w:num w:numId="14" w16cid:durableId="1250966922">
    <w:abstractNumId w:val="34"/>
  </w:num>
  <w:num w:numId="15" w16cid:durableId="730881908">
    <w:abstractNumId w:val="4"/>
  </w:num>
  <w:num w:numId="16" w16cid:durableId="1922642465">
    <w:abstractNumId w:val="15"/>
  </w:num>
  <w:num w:numId="17" w16cid:durableId="1825049460">
    <w:abstractNumId w:val="1"/>
  </w:num>
  <w:num w:numId="18" w16cid:durableId="36467163">
    <w:abstractNumId w:val="31"/>
  </w:num>
  <w:num w:numId="19" w16cid:durableId="953246445">
    <w:abstractNumId w:val="32"/>
  </w:num>
  <w:num w:numId="20" w16cid:durableId="191189115">
    <w:abstractNumId w:val="5"/>
  </w:num>
  <w:num w:numId="21" w16cid:durableId="857889843">
    <w:abstractNumId w:val="27"/>
  </w:num>
  <w:num w:numId="22" w16cid:durableId="1508516683">
    <w:abstractNumId w:val="16"/>
  </w:num>
  <w:num w:numId="23" w16cid:durableId="1576234106">
    <w:abstractNumId w:val="19"/>
  </w:num>
  <w:num w:numId="24" w16cid:durableId="624317043">
    <w:abstractNumId w:val="8"/>
  </w:num>
  <w:num w:numId="25" w16cid:durableId="1461679834">
    <w:abstractNumId w:val="33"/>
  </w:num>
  <w:num w:numId="26" w16cid:durableId="640622031">
    <w:abstractNumId w:val="39"/>
  </w:num>
  <w:num w:numId="27" w16cid:durableId="721176874">
    <w:abstractNumId w:val="36"/>
  </w:num>
  <w:num w:numId="28" w16cid:durableId="1290744227">
    <w:abstractNumId w:val="2"/>
  </w:num>
  <w:num w:numId="29" w16cid:durableId="836459076">
    <w:abstractNumId w:val="10"/>
  </w:num>
  <w:num w:numId="30" w16cid:durableId="1679693663">
    <w:abstractNumId w:val="25"/>
  </w:num>
  <w:num w:numId="31" w16cid:durableId="1669596411">
    <w:abstractNumId w:val="35"/>
  </w:num>
  <w:num w:numId="32" w16cid:durableId="1342197769">
    <w:abstractNumId w:val="29"/>
  </w:num>
  <w:num w:numId="33" w16cid:durableId="1669864570">
    <w:abstractNumId w:val="13"/>
  </w:num>
  <w:num w:numId="34" w16cid:durableId="1228757659">
    <w:abstractNumId w:val="12"/>
  </w:num>
  <w:num w:numId="35" w16cid:durableId="1373193507">
    <w:abstractNumId w:val="9"/>
  </w:num>
  <w:num w:numId="36" w16cid:durableId="374354893">
    <w:abstractNumId w:val="24"/>
  </w:num>
  <w:num w:numId="37" w16cid:durableId="919604819">
    <w:abstractNumId w:val="20"/>
  </w:num>
  <w:num w:numId="38" w16cid:durableId="1705910171">
    <w:abstractNumId w:val="7"/>
  </w:num>
  <w:num w:numId="39" w16cid:durableId="1719206087">
    <w:abstractNumId w:val="0"/>
  </w:num>
  <w:num w:numId="40" w16cid:durableId="8587847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1B7D"/>
    <w:rsid w:val="00022980"/>
    <w:rsid w:val="00031063"/>
    <w:rsid w:val="000337DE"/>
    <w:rsid w:val="00040151"/>
    <w:rsid w:val="00043B4B"/>
    <w:rsid w:val="000453BD"/>
    <w:rsid w:val="00050582"/>
    <w:rsid w:val="00054308"/>
    <w:rsid w:val="000569EF"/>
    <w:rsid w:val="000754F5"/>
    <w:rsid w:val="00082F4F"/>
    <w:rsid w:val="00085757"/>
    <w:rsid w:val="0008674F"/>
    <w:rsid w:val="00094B3F"/>
    <w:rsid w:val="000A5589"/>
    <w:rsid w:val="000A6942"/>
    <w:rsid w:val="000A6DA8"/>
    <w:rsid w:val="000B4D03"/>
    <w:rsid w:val="000C206D"/>
    <w:rsid w:val="000C2589"/>
    <w:rsid w:val="000F60A6"/>
    <w:rsid w:val="000F61F3"/>
    <w:rsid w:val="00105BFA"/>
    <w:rsid w:val="0011018D"/>
    <w:rsid w:val="001112A0"/>
    <w:rsid w:val="00114687"/>
    <w:rsid w:val="00117BFC"/>
    <w:rsid w:val="001345C1"/>
    <w:rsid w:val="00141598"/>
    <w:rsid w:val="001419B8"/>
    <w:rsid w:val="00142502"/>
    <w:rsid w:val="00147AAB"/>
    <w:rsid w:val="00154B96"/>
    <w:rsid w:val="0016404A"/>
    <w:rsid w:val="001817F2"/>
    <w:rsid w:val="001858C6"/>
    <w:rsid w:val="00186594"/>
    <w:rsid w:val="001A6979"/>
    <w:rsid w:val="001B5FA5"/>
    <w:rsid w:val="001C33EF"/>
    <w:rsid w:val="001C5A83"/>
    <w:rsid w:val="001D20FD"/>
    <w:rsid w:val="001D24BF"/>
    <w:rsid w:val="001E0177"/>
    <w:rsid w:val="001E789C"/>
    <w:rsid w:val="001E7977"/>
    <w:rsid w:val="001F08C9"/>
    <w:rsid w:val="001F1524"/>
    <w:rsid w:val="001F2213"/>
    <w:rsid w:val="001F2858"/>
    <w:rsid w:val="001F53CA"/>
    <w:rsid w:val="001F569C"/>
    <w:rsid w:val="002038FC"/>
    <w:rsid w:val="00207E57"/>
    <w:rsid w:val="00211EBD"/>
    <w:rsid w:val="00214212"/>
    <w:rsid w:val="002158B3"/>
    <w:rsid w:val="00222F3F"/>
    <w:rsid w:val="00232352"/>
    <w:rsid w:val="00232B8B"/>
    <w:rsid w:val="002363DB"/>
    <w:rsid w:val="00236BA6"/>
    <w:rsid w:val="00240D56"/>
    <w:rsid w:val="00243A22"/>
    <w:rsid w:val="002507F3"/>
    <w:rsid w:val="00250ED1"/>
    <w:rsid w:val="00255DA0"/>
    <w:rsid w:val="002611ED"/>
    <w:rsid w:val="00262763"/>
    <w:rsid w:val="00265584"/>
    <w:rsid w:val="00277429"/>
    <w:rsid w:val="00277871"/>
    <w:rsid w:val="00280682"/>
    <w:rsid w:val="0028313D"/>
    <w:rsid w:val="002853F4"/>
    <w:rsid w:val="002A5A28"/>
    <w:rsid w:val="002B0FA8"/>
    <w:rsid w:val="002B2940"/>
    <w:rsid w:val="002B45DB"/>
    <w:rsid w:val="002B57BF"/>
    <w:rsid w:val="002C1329"/>
    <w:rsid w:val="002C1C8E"/>
    <w:rsid w:val="002D3B5B"/>
    <w:rsid w:val="002D5430"/>
    <w:rsid w:val="002F0472"/>
    <w:rsid w:val="0031675E"/>
    <w:rsid w:val="00322E00"/>
    <w:rsid w:val="00325E89"/>
    <w:rsid w:val="00327287"/>
    <w:rsid w:val="00332CF3"/>
    <w:rsid w:val="0033559B"/>
    <w:rsid w:val="00340E9C"/>
    <w:rsid w:val="00343554"/>
    <w:rsid w:val="00357174"/>
    <w:rsid w:val="003579FD"/>
    <w:rsid w:val="003622C5"/>
    <w:rsid w:val="003A39AE"/>
    <w:rsid w:val="003B5234"/>
    <w:rsid w:val="003B7BF7"/>
    <w:rsid w:val="003D4F3B"/>
    <w:rsid w:val="003D60BD"/>
    <w:rsid w:val="003F0B6F"/>
    <w:rsid w:val="003F462E"/>
    <w:rsid w:val="003F53C0"/>
    <w:rsid w:val="00415A0F"/>
    <w:rsid w:val="00416307"/>
    <w:rsid w:val="00425639"/>
    <w:rsid w:val="00426EE7"/>
    <w:rsid w:val="00427C51"/>
    <w:rsid w:val="004320C5"/>
    <w:rsid w:val="004325E1"/>
    <w:rsid w:val="004333E4"/>
    <w:rsid w:val="004375FB"/>
    <w:rsid w:val="00437936"/>
    <w:rsid w:val="00460597"/>
    <w:rsid w:val="0046183B"/>
    <w:rsid w:val="00465944"/>
    <w:rsid w:val="00466CF6"/>
    <w:rsid w:val="00481D54"/>
    <w:rsid w:val="004904D7"/>
    <w:rsid w:val="00496A4A"/>
    <w:rsid w:val="0049746F"/>
    <w:rsid w:val="00497CF0"/>
    <w:rsid w:val="004A1E40"/>
    <w:rsid w:val="004A5E59"/>
    <w:rsid w:val="004C0366"/>
    <w:rsid w:val="004C3237"/>
    <w:rsid w:val="004C7AB2"/>
    <w:rsid w:val="004D5637"/>
    <w:rsid w:val="004E1CA4"/>
    <w:rsid w:val="004E3B86"/>
    <w:rsid w:val="004E5559"/>
    <w:rsid w:val="004F2401"/>
    <w:rsid w:val="00501D72"/>
    <w:rsid w:val="005153FC"/>
    <w:rsid w:val="00521F9D"/>
    <w:rsid w:val="00525147"/>
    <w:rsid w:val="00526DAB"/>
    <w:rsid w:val="005315F7"/>
    <w:rsid w:val="0053232F"/>
    <w:rsid w:val="00535E56"/>
    <w:rsid w:val="00540D29"/>
    <w:rsid w:val="00543253"/>
    <w:rsid w:val="005501D0"/>
    <w:rsid w:val="00551DF7"/>
    <w:rsid w:val="00554517"/>
    <w:rsid w:val="00562BC7"/>
    <w:rsid w:val="00564849"/>
    <w:rsid w:val="0058066C"/>
    <w:rsid w:val="005818FF"/>
    <w:rsid w:val="00585BBF"/>
    <w:rsid w:val="00595380"/>
    <w:rsid w:val="00596A2A"/>
    <w:rsid w:val="005A13EE"/>
    <w:rsid w:val="005A5CEC"/>
    <w:rsid w:val="005B149B"/>
    <w:rsid w:val="005C64DD"/>
    <w:rsid w:val="005F0F0A"/>
    <w:rsid w:val="006068A8"/>
    <w:rsid w:val="00607771"/>
    <w:rsid w:val="00620014"/>
    <w:rsid w:val="00626CFB"/>
    <w:rsid w:val="00632502"/>
    <w:rsid w:val="00637D14"/>
    <w:rsid w:val="00643B99"/>
    <w:rsid w:val="00647510"/>
    <w:rsid w:val="00664665"/>
    <w:rsid w:val="006659B1"/>
    <w:rsid w:val="00667210"/>
    <w:rsid w:val="0067115B"/>
    <w:rsid w:val="00676159"/>
    <w:rsid w:val="00681216"/>
    <w:rsid w:val="00687A54"/>
    <w:rsid w:val="006916EA"/>
    <w:rsid w:val="00692190"/>
    <w:rsid w:val="00695BEA"/>
    <w:rsid w:val="006A019E"/>
    <w:rsid w:val="006B7261"/>
    <w:rsid w:val="006C080B"/>
    <w:rsid w:val="006C3B55"/>
    <w:rsid w:val="006C3DD4"/>
    <w:rsid w:val="006D41D2"/>
    <w:rsid w:val="006D5325"/>
    <w:rsid w:val="006E09BB"/>
    <w:rsid w:val="006F3249"/>
    <w:rsid w:val="006F470B"/>
    <w:rsid w:val="007005F8"/>
    <w:rsid w:val="00705A60"/>
    <w:rsid w:val="0072093B"/>
    <w:rsid w:val="0073309B"/>
    <w:rsid w:val="00744179"/>
    <w:rsid w:val="00744B10"/>
    <w:rsid w:val="0077336F"/>
    <w:rsid w:val="00781D34"/>
    <w:rsid w:val="00783844"/>
    <w:rsid w:val="00785C83"/>
    <w:rsid w:val="00785F8C"/>
    <w:rsid w:val="007943D3"/>
    <w:rsid w:val="007C4572"/>
    <w:rsid w:val="007D1DA1"/>
    <w:rsid w:val="007E3234"/>
    <w:rsid w:val="00800655"/>
    <w:rsid w:val="00802C99"/>
    <w:rsid w:val="00817492"/>
    <w:rsid w:val="0082391B"/>
    <w:rsid w:val="0086609C"/>
    <w:rsid w:val="00874906"/>
    <w:rsid w:val="00887C95"/>
    <w:rsid w:val="008977B9"/>
    <w:rsid w:val="008A2F16"/>
    <w:rsid w:val="008A52B6"/>
    <w:rsid w:val="008B15B0"/>
    <w:rsid w:val="008E5CB0"/>
    <w:rsid w:val="008E7EAE"/>
    <w:rsid w:val="008F0652"/>
    <w:rsid w:val="008F6719"/>
    <w:rsid w:val="008F7055"/>
    <w:rsid w:val="0091196A"/>
    <w:rsid w:val="00914191"/>
    <w:rsid w:val="0093354F"/>
    <w:rsid w:val="00934AFD"/>
    <w:rsid w:val="00935C6E"/>
    <w:rsid w:val="00944E95"/>
    <w:rsid w:val="00953AD6"/>
    <w:rsid w:val="009631FB"/>
    <w:rsid w:val="0097088C"/>
    <w:rsid w:val="00974551"/>
    <w:rsid w:val="009758D8"/>
    <w:rsid w:val="00977366"/>
    <w:rsid w:val="009777E9"/>
    <w:rsid w:val="00982EAD"/>
    <w:rsid w:val="00983322"/>
    <w:rsid w:val="00983799"/>
    <w:rsid w:val="009856D7"/>
    <w:rsid w:val="00986B26"/>
    <w:rsid w:val="00994FBB"/>
    <w:rsid w:val="00995A07"/>
    <w:rsid w:val="00997D60"/>
    <w:rsid w:val="009A7A4F"/>
    <w:rsid w:val="009C106C"/>
    <w:rsid w:val="009C20D7"/>
    <w:rsid w:val="009C4557"/>
    <w:rsid w:val="009D0092"/>
    <w:rsid w:val="009D344A"/>
    <w:rsid w:val="009E6D6D"/>
    <w:rsid w:val="009E7ACC"/>
    <w:rsid w:val="00A048B1"/>
    <w:rsid w:val="00A04903"/>
    <w:rsid w:val="00A06CAB"/>
    <w:rsid w:val="00A07ED9"/>
    <w:rsid w:val="00A07FC5"/>
    <w:rsid w:val="00A20149"/>
    <w:rsid w:val="00A33764"/>
    <w:rsid w:val="00A374F4"/>
    <w:rsid w:val="00A47BF5"/>
    <w:rsid w:val="00A56EA3"/>
    <w:rsid w:val="00A60209"/>
    <w:rsid w:val="00A607F1"/>
    <w:rsid w:val="00A61B3B"/>
    <w:rsid w:val="00A65B8A"/>
    <w:rsid w:val="00A76C56"/>
    <w:rsid w:val="00A92C21"/>
    <w:rsid w:val="00A95BAF"/>
    <w:rsid w:val="00AB1292"/>
    <w:rsid w:val="00AB1330"/>
    <w:rsid w:val="00AB1AA5"/>
    <w:rsid w:val="00AB2032"/>
    <w:rsid w:val="00AC013D"/>
    <w:rsid w:val="00AE3925"/>
    <w:rsid w:val="00B01752"/>
    <w:rsid w:val="00B17562"/>
    <w:rsid w:val="00B24CBF"/>
    <w:rsid w:val="00B359A2"/>
    <w:rsid w:val="00B442C4"/>
    <w:rsid w:val="00B44F9B"/>
    <w:rsid w:val="00B47D46"/>
    <w:rsid w:val="00B5452C"/>
    <w:rsid w:val="00B611AD"/>
    <w:rsid w:val="00B72494"/>
    <w:rsid w:val="00B75C7D"/>
    <w:rsid w:val="00B760A8"/>
    <w:rsid w:val="00B76CFB"/>
    <w:rsid w:val="00B855F0"/>
    <w:rsid w:val="00B87C07"/>
    <w:rsid w:val="00B92CD7"/>
    <w:rsid w:val="00B93D5A"/>
    <w:rsid w:val="00B950DC"/>
    <w:rsid w:val="00B97690"/>
    <w:rsid w:val="00BA1043"/>
    <w:rsid w:val="00BA11F1"/>
    <w:rsid w:val="00BA2A63"/>
    <w:rsid w:val="00BB3973"/>
    <w:rsid w:val="00BB39AA"/>
    <w:rsid w:val="00BC1303"/>
    <w:rsid w:val="00BC51D9"/>
    <w:rsid w:val="00BD0A35"/>
    <w:rsid w:val="00BD606A"/>
    <w:rsid w:val="00BD7C0E"/>
    <w:rsid w:val="00C06802"/>
    <w:rsid w:val="00C116B5"/>
    <w:rsid w:val="00C12309"/>
    <w:rsid w:val="00C1546E"/>
    <w:rsid w:val="00C20FCC"/>
    <w:rsid w:val="00C2295B"/>
    <w:rsid w:val="00C25406"/>
    <w:rsid w:val="00C33CF6"/>
    <w:rsid w:val="00C35394"/>
    <w:rsid w:val="00C37BC0"/>
    <w:rsid w:val="00C5523D"/>
    <w:rsid w:val="00C57807"/>
    <w:rsid w:val="00C6062F"/>
    <w:rsid w:val="00C64B0A"/>
    <w:rsid w:val="00C66571"/>
    <w:rsid w:val="00C66874"/>
    <w:rsid w:val="00C726D0"/>
    <w:rsid w:val="00C82201"/>
    <w:rsid w:val="00C917BF"/>
    <w:rsid w:val="00C94CE5"/>
    <w:rsid w:val="00C9736A"/>
    <w:rsid w:val="00CB16E8"/>
    <w:rsid w:val="00CB2D01"/>
    <w:rsid w:val="00CC7990"/>
    <w:rsid w:val="00CE01CD"/>
    <w:rsid w:val="00CE6E58"/>
    <w:rsid w:val="00CF5516"/>
    <w:rsid w:val="00CF5A1F"/>
    <w:rsid w:val="00D024A7"/>
    <w:rsid w:val="00D053B4"/>
    <w:rsid w:val="00D123ED"/>
    <w:rsid w:val="00D1394C"/>
    <w:rsid w:val="00D25E9B"/>
    <w:rsid w:val="00D326CD"/>
    <w:rsid w:val="00D32874"/>
    <w:rsid w:val="00D46160"/>
    <w:rsid w:val="00D51AC8"/>
    <w:rsid w:val="00D52475"/>
    <w:rsid w:val="00D529A8"/>
    <w:rsid w:val="00D65D5E"/>
    <w:rsid w:val="00D720E2"/>
    <w:rsid w:val="00D74252"/>
    <w:rsid w:val="00D74E38"/>
    <w:rsid w:val="00D92AC7"/>
    <w:rsid w:val="00D941FF"/>
    <w:rsid w:val="00DA1D12"/>
    <w:rsid w:val="00DB219D"/>
    <w:rsid w:val="00DB2975"/>
    <w:rsid w:val="00DB7F59"/>
    <w:rsid w:val="00DE2E22"/>
    <w:rsid w:val="00E05B57"/>
    <w:rsid w:val="00E139C7"/>
    <w:rsid w:val="00E306D8"/>
    <w:rsid w:val="00E36EFF"/>
    <w:rsid w:val="00E54553"/>
    <w:rsid w:val="00E66CC2"/>
    <w:rsid w:val="00E70F37"/>
    <w:rsid w:val="00E76BCC"/>
    <w:rsid w:val="00E8765A"/>
    <w:rsid w:val="00E92927"/>
    <w:rsid w:val="00EC69EA"/>
    <w:rsid w:val="00ED7A4D"/>
    <w:rsid w:val="00EE16E9"/>
    <w:rsid w:val="00EE35B1"/>
    <w:rsid w:val="00EE767D"/>
    <w:rsid w:val="00EF28EE"/>
    <w:rsid w:val="00EF4857"/>
    <w:rsid w:val="00F020E5"/>
    <w:rsid w:val="00F03F5E"/>
    <w:rsid w:val="00F07D5A"/>
    <w:rsid w:val="00F111D4"/>
    <w:rsid w:val="00F136CB"/>
    <w:rsid w:val="00F22692"/>
    <w:rsid w:val="00F22D82"/>
    <w:rsid w:val="00F22E12"/>
    <w:rsid w:val="00F320DF"/>
    <w:rsid w:val="00F326DD"/>
    <w:rsid w:val="00F327D0"/>
    <w:rsid w:val="00F37789"/>
    <w:rsid w:val="00F662A7"/>
    <w:rsid w:val="00F716AC"/>
    <w:rsid w:val="00F72C40"/>
    <w:rsid w:val="00F845CC"/>
    <w:rsid w:val="00FB6A80"/>
    <w:rsid w:val="00FB75D0"/>
    <w:rsid w:val="00FC13B9"/>
    <w:rsid w:val="00FC14B1"/>
    <w:rsid w:val="00FC57B6"/>
    <w:rsid w:val="00FD625F"/>
    <w:rsid w:val="00FE2CBF"/>
    <w:rsid w:val="00FF1F43"/>
    <w:rsid w:val="00FF4CAC"/>
    <w:rsid w:val="00FF682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5725">
      <w:bodyDiv w:val="1"/>
      <w:marLeft w:val="0"/>
      <w:marRight w:val="0"/>
      <w:marTop w:val="0"/>
      <w:marBottom w:val="0"/>
      <w:divBdr>
        <w:top w:val="none" w:sz="0" w:space="0" w:color="auto"/>
        <w:left w:val="none" w:sz="0" w:space="0" w:color="auto"/>
        <w:bottom w:val="none" w:sz="0" w:space="0" w:color="auto"/>
        <w:right w:val="none" w:sz="0" w:space="0" w:color="auto"/>
      </w:divBdr>
    </w:div>
    <w:div w:id="71856939">
      <w:bodyDiv w:val="1"/>
      <w:marLeft w:val="0"/>
      <w:marRight w:val="0"/>
      <w:marTop w:val="0"/>
      <w:marBottom w:val="0"/>
      <w:divBdr>
        <w:top w:val="none" w:sz="0" w:space="0" w:color="auto"/>
        <w:left w:val="none" w:sz="0" w:space="0" w:color="auto"/>
        <w:bottom w:val="none" w:sz="0" w:space="0" w:color="auto"/>
        <w:right w:val="none" w:sz="0" w:space="0" w:color="auto"/>
      </w:divBdr>
    </w:div>
    <w:div w:id="363137735">
      <w:bodyDiv w:val="1"/>
      <w:marLeft w:val="0"/>
      <w:marRight w:val="0"/>
      <w:marTop w:val="0"/>
      <w:marBottom w:val="0"/>
      <w:divBdr>
        <w:top w:val="none" w:sz="0" w:space="0" w:color="auto"/>
        <w:left w:val="none" w:sz="0" w:space="0" w:color="auto"/>
        <w:bottom w:val="none" w:sz="0" w:space="0" w:color="auto"/>
        <w:right w:val="none" w:sz="0" w:space="0" w:color="auto"/>
      </w:divBdr>
    </w:div>
    <w:div w:id="413816436">
      <w:bodyDiv w:val="1"/>
      <w:marLeft w:val="0"/>
      <w:marRight w:val="0"/>
      <w:marTop w:val="0"/>
      <w:marBottom w:val="0"/>
      <w:divBdr>
        <w:top w:val="none" w:sz="0" w:space="0" w:color="auto"/>
        <w:left w:val="none" w:sz="0" w:space="0" w:color="auto"/>
        <w:bottom w:val="none" w:sz="0" w:space="0" w:color="auto"/>
        <w:right w:val="none" w:sz="0" w:space="0" w:color="auto"/>
      </w:divBdr>
    </w:div>
    <w:div w:id="428741591">
      <w:bodyDiv w:val="1"/>
      <w:marLeft w:val="0"/>
      <w:marRight w:val="0"/>
      <w:marTop w:val="0"/>
      <w:marBottom w:val="0"/>
      <w:divBdr>
        <w:top w:val="none" w:sz="0" w:space="0" w:color="auto"/>
        <w:left w:val="none" w:sz="0" w:space="0" w:color="auto"/>
        <w:bottom w:val="none" w:sz="0" w:space="0" w:color="auto"/>
        <w:right w:val="none" w:sz="0" w:space="0" w:color="auto"/>
      </w:divBdr>
    </w:div>
    <w:div w:id="960188628">
      <w:bodyDiv w:val="1"/>
      <w:marLeft w:val="0"/>
      <w:marRight w:val="0"/>
      <w:marTop w:val="0"/>
      <w:marBottom w:val="0"/>
      <w:divBdr>
        <w:top w:val="none" w:sz="0" w:space="0" w:color="auto"/>
        <w:left w:val="none" w:sz="0" w:space="0" w:color="auto"/>
        <w:bottom w:val="none" w:sz="0" w:space="0" w:color="auto"/>
        <w:right w:val="none" w:sz="0" w:space="0" w:color="auto"/>
      </w:divBdr>
    </w:div>
    <w:div w:id="987786737">
      <w:bodyDiv w:val="1"/>
      <w:marLeft w:val="0"/>
      <w:marRight w:val="0"/>
      <w:marTop w:val="0"/>
      <w:marBottom w:val="0"/>
      <w:divBdr>
        <w:top w:val="none" w:sz="0" w:space="0" w:color="auto"/>
        <w:left w:val="none" w:sz="0" w:space="0" w:color="auto"/>
        <w:bottom w:val="none" w:sz="0" w:space="0" w:color="auto"/>
        <w:right w:val="none" w:sz="0" w:space="0" w:color="auto"/>
      </w:divBdr>
    </w:div>
    <w:div w:id="1077091888">
      <w:bodyDiv w:val="1"/>
      <w:marLeft w:val="0"/>
      <w:marRight w:val="0"/>
      <w:marTop w:val="0"/>
      <w:marBottom w:val="0"/>
      <w:divBdr>
        <w:top w:val="none" w:sz="0" w:space="0" w:color="auto"/>
        <w:left w:val="none" w:sz="0" w:space="0" w:color="auto"/>
        <w:bottom w:val="none" w:sz="0" w:space="0" w:color="auto"/>
        <w:right w:val="none" w:sz="0" w:space="0" w:color="auto"/>
      </w:divBdr>
    </w:div>
    <w:div w:id="1304501761">
      <w:bodyDiv w:val="1"/>
      <w:marLeft w:val="0"/>
      <w:marRight w:val="0"/>
      <w:marTop w:val="0"/>
      <w:marBottom w:val="0"/>
      <w:divBdr>
        <w:top w:val="none" w:sz="0" w:space="0" w:color="auto"/>
        <w:left w:val="none" w:sz="0" w:space="0" w:color="auto"/>
        <w:bottom w:val="none" w:sz="0" w:space="0" w:color="auto"/>
        <w:right w:val="none" w:sz="0" w:space="0" w:color="auto"/>
      </w:divBdr>
    </w:div>
    <w:div w:id="1401519947">
      <w:bodyDiv w:val="1"/>
      <w:marLeft w:val="0"/>
      <w:marRight w:val="0"/>
      <w:marTop w:val="0"/>
      <w:marBottom w:val="0"/>
      <w:divBdr>
        <w:top w:val="none" w:sz="0" w:space="0" w:color="auto"/>
        <w:left w:val="none" w:sz="0" w:space="0" w:color="auto"/>
        <w:bottom w:val="none" w:sz="0" w:space="0" w:color="auto"/>
        <w:right w:val="none" w:sz="0" w:space="0" w:color="auto"/>
      </w:divBdr>
    </w:div>
    <w:div w:id="1801414308">
      <w:bodyDiv w:val="1"/>
      <w:marLeft w:val="0"/>
      <w:marRight w:val="0"/>
      <w:marTop w:val="0"/>
      <w:marBottom w:val="0"/>
      <w:divBdr>
        <w:top w:val="none" w:sz="0" w:space="0" w:color="auto"/>
        <w:left w:val="none" w:sz="0" w:space="0" w:color="auto"/>
        <w:bottom w:val="none" w:sz="0" w:space="0" w:color="auto"/>
        <w:right w:val="none" w:sz="0" w:space="0" w:color="auto"/>
      </w:divBdr>
    </w:div>
    <w:div w:id="1910115408">
      <w:bodyDiv w:val="1"/>
      <w:marLeft w:val="0"/>
      <w:marRight w:val="0"/>
      <w:marTop w:val="0"/>
      <w:marBottom w:val="0"/>
      <w:divBdr>
        <w:top w:val="none" w:sz="0" w:space="0" w:color="auto"/>
        <w:left w:val="none" w:sz="0" w:space="0" w:color="auto"/>
        <w:bottom w:val="none" w:sz="0" w:space="0" w:color="auto"/>
        <w:right w:val="none" w:sz="0" w:space="0" w:color="auto"/>
      </w:divBdr>
    </w:div>
    <w:div w:id="1910186780">
      <w:bodyDiv w:val="1"/>
      <w:marLeft w:val="0"/>
      <w:marRight w:val="0"/>
      <w:marTop w:val="0"/>
      <w:marBottom w:val="0"/>
      <w:divBdr>
        <w:top w:val="none" w:sz="0" w:space="0" w:color="auto"/>
        <w:left w:val="none" w:sz="0" w:space="0" w:color="auto"/>
        <w:bottom w:val="none" w:sz="0" w:space="0" w:color="auto"/>
        <w:right w:val="none" w:sz="0" w:space="0" w:color="auto"/>
      </w:divBdr>
    </w:div>
    <w:div w:id="198038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5442</Words>
  <Characters>29559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7</cp:revision>
  <cp:lastPrinted>2023-02-14T13:44:00Z</cp:lastPrinted>
  <dcterms:created xsi:type="dcterms:W3CDTF">2026-09-23T15:06:00Z</dcterms:created>
  <dcterms:modified xsi:type="dcterms:W3CDTF">2026-10-15T13:47:00Z</dcterms:modified>
</cp:coreProperties>
</file>