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07AF1" w14:textId="7225DFD2" w:rsidR="007830BC" w:rsidRPr="007830BC" w:rsidRDefault="007830BC" w:rsidP="007830BC">
      <w:pPr>
        <w:pStyle w:val="Header"/>
        <w:rPr>
          <w:rFonts w:ascii="Arial" w:hAnsi="Arial" w:cs="Arial"/>
          <w:b/>
          <w:sz w:val="24"/>
          <w:szCs w:val="24"/>
        </w:rPr>
      </w:pPr>
      <w:r w:rsidRPr="007830BC">
        <w:rPr>
          <w:rFonts w:ascii="Arial" w:hAnsi="Arial" w:cs="Arial"/>
          <w:b/>
          <w:sz w:val="24"/>
          <w:szCs w:val="24"/>
        </w:rPr>
        <w:t>Attachment B – Specifications</w:t>
      </w:r>
    </w:p>
    <w:p w14:paraId="3A3DDBCB" w14:textId="77777777" w:rsidR="007830BC" w:rsidRPr="007830BC" w:rsidRDefault="007830BC" w:rsidP="007830BC">
      <w:pPr>
        <w:pStyle w:val="Header"/>
        <w:rPr>
          <w:rFonts w:ascii="Arial" w:hAnsi="Arial" w:cs="Arial"/>
          <w:b/>
          <w:sz w:val="24"/>
          <w:szCs w:val="24"/>
        </w:rPr>
      </w:pPr>
    </w:p>
    <w:p w14:paraId="59BD6882" w14:textId="0074B249" w:rsidR="007830BC" w:rsidRPr="007830BC" w:rsidRDefault="00444343" w:rsidP="007830BC">
      <w:pPr>
        <w:pStyle w:val="Head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RFx 3000026770</w:t>
      </w:r>
      <w:r w:rsidR="007830BC" w:rsidRPr="007830BC">
        <w:rPr>
          <w:rFonts w:ascii="Arial" w:hAnsi="Arial" w:cs="Arial"/>
          <w:b/>
          <w:sz w:val="24"/>
          <w:szCs w:val="24"/>
        </w:rPr>
        <w:tab/>
      </w:r>
    </w:p>
    <w:p w14:paraId="179AB37A" w14:textId="4D5890F2" w:rsidR="007830BC" w:rsidRPr="007830BC" w:rsidRDefault="007830BC" w:rsidP="007830BC">
      <w:pPr>
        <w:pStyle w:val="Header"/>
        <w:rPr>
          <w:rFonts w:ascii="Arial" w:hAnsi="Arial" w:cs="Arial"/>
          <w:b/>
          <w:sz w:val="24"/>
          <w:szCs w:val="24"/>
        </w:rPr>
      </w:pPr>
      <w:r w:rsidRPr="007830BC">
        <w:rPr>
          <w:rFonts w:ascii="Arial" w:hAnsi="Arial" w:cs="Arial"/>
          <w:b/>
          <w:sz w:val="24"/>
          <w:szCs w:val="24"/>
        </w:rPr>
        <w:t>FirstWatch PFD Gear - LDWF</w:t>
      </w:r>
    </w:p>
    <w:p w14:paraId="6846687C" w14:textId="77777777" w:rsidR="007830BC" w:rsidRPr="007830BC" w:rsidRDefault="007830BC" w:rsidP="001A7A70">
      <w:pPr>
        <w:rPr>
          <w:rFonts w:ascii="Arial" w:eastAsia="Arial" w:hAnsi="Arial" w:cs="Arial"/>
          <w:b/>
          <w:color w:val="171717"/>
          <w:spacing w:val="-2"/>
          <w:sz w:val="24"/>
          <w:szCs w:val="24"/>
          <w:u w:val="single"/>
        </w:rPr>
      </w:pPr>
    </w:p>
    <w:p w14:paraId="0982BBDD" w14:textId="79DB2C7B" w:rsidR="001A7A70" w:rsidRPr="007830BC" w:rsidRDefault="001A7A70" w:rsidP="001A7A70">
      <w:pPr>
        <w:rPr>
          <w:rFonts w:ascii="Arial" w:eastAsia="Arial" w:hAnsi="Arial" w:cs="Arial"/>
          <w:b/>
          <w:color w:val="171717"/>
          <w:spacing w:val="-2"/>
          <w:sz w:val="24"/>
          <w:szCs w:val="24"/>
        </w:rPr>
      </w:pPr>
      <w:r w:rsidRPr="007830BC">
        <w:rPr>
          <w:rFonts w:ascii="Arial" w:eastAsia="Arial" w:hAnsi="Arial" w:cs="Arial"/>
          <w:b/>
          <w:color w:val="171717"/>
          <w:spacing w:val="-2"/>
          <w:sz w:val="24"/>
          <w:szCs w:val="24"/>
        </w:rPr>
        <w:t>FirstWatch 40PROA Law Enforcement</w:t>
      </w:r>
      <w:r w:rsidR="00B36673" w:rsidRPr="007830BC">
        <w:rPr>
          <w:rFonts w:ascii="Arial" w:eastAsia="Arial" w:hAnsi="Arial" w:cs="Arial"/>
          <w:b/>
          <w:color w:val="171717"/>
          <w:spacing w:val="-2"/>
          <w:sz w:val="24"/>
          <w:szCs w:val="24"/>
        </w:rPr>
        <w:t xml:space="preserve"> Personal Floatation Device</w:t>
      </w:r>
    </w:p>
    <w:p w14:paraId="776DD301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USCG Approved- UL1180- Inflatable PFDs Type 5 (Commercial Use); Type II (Recreational Use)</w:t>
      </w:r>
    </w:p>
    <w:p w14:paraId="4B44BB05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40 Pounds of Buoyancy (38 Gram CO2)</w:t>
      </w:r>
    </w:p>
    <w:p w14:paraId="26C79565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High Visibility Yellow Inflatable Cell, with Reflective Tape.</w:t>
      </w:r>
    </w:p>
    <w:p w14:paraId="51BB10B8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Automatic HRC l-F Hydro V95000 Compact Inflator</w:t>
      </w:r>
    </w:p>
    <w:p w14:paraId="107D3232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1-F Single Point Inflator Status Indicator Green</w:t>
      </w:r>
    </w:p>
    <w:p w14:paraId="2DFB695A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Universal Sizing</w:t>
      </w:r>
    </w:p>
    <w:p w14:paraId="21057C96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Secure Pull for Inflation</w:t>
      </w:r>
    </w:p>
    <w:p w14:paraId="6A8946A1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Zipper Opens Upon Inflation; Easy to Repack</w:t>
      </w:r>
    </w:p>
    <w:p w14:paraId="2F677AE9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1.5" Nylon Webbing with Dual Adjustment (Right and Left), Anti-Abrasion Rib Pads</w:t>
      </w:r>
    </w:p>
    <w:p w14:paraId="2FE3101E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Molded Foam and Mesh Construction for Comfort and Vapor Management</w:t>
      </w:r>
    </w:p>
    <w:p w14:paraId="34EE0FB6" w14:textId="77777777" w:rsidR="001A7A70" w:rsidRPr="007830BC" w:rsidRDefault="001A7A70" w:rsidP="00A25229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Designed to Ease Pressure Points Behind Neck</w:t>
      </w:r>
    </w:p>
    <w:p w14:paraId="2BDD9787" w14:textId="77777777" w:rsidR="001A7A70" w:rsidRPr="007830BC" w:rsidRDefault="001A7A70" w:rsidP="00A25229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Right Side Small Zip Enclosure Accessory Pocket</w:t>
      </w:r>
    </w:p>
    <w:p w14:paraId="6F0AEAC9" w14:textId="77777777" w:rsidR="001A7A70" w:rsidRPr="007830BC" w:rsidRDefault="001A7A70" w:rsidP="00A25229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Internal Spare Pouch for Co2 inflator re</w:t>
      </w:r>
      <w:r w:rsidR="00B36673" w:rsidRPr="007830BC">
        <w:rPr>
          <w:rFonts w:ascii="Arial" w:eastAsia="Arial" w:hAnsi="Arial" w:cs="Arial"/>
          <w:color w:val="171717"/>
          <w:spacing w:val="-2"/>
        </w:rPr>
        <w:t>-</w:t>
      </w:r>
      <w:r w:rsidRPr="007830BC">
        <w:rPr>
          <w:rFonts w:ascii="Arial" w:eastAsia="Arial" w:hAnsi="Arial" w:cs="Arial"/>
          <w:color w:val="171717"/>
          <w:spacing w:val="-2"/>
        </w:rPr>
        <w:t>arm kit</w:t>
      </w:r>
    </w:p>
    <w:p w14:paraId="10DE0B92" w14:textId="77777777" w:rsidR="001A7A70" w:rsidRPr="007830BC" w:rsidRDefault="001A7A70" w:rsidP="00BE696C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Radio Mic Loops on Right and Left Breast</w:t>
      </w:r>
    </w:p>
    <w:p w14:paraId="316E9EE8" w14:textId="77777777" w:rsidR="001A7A70" w:rsidRPr="007830BC" w:rsidRDefault="001A7A70" w:rsidP="00D624A6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Wide Chest Spacing to Accommodate Body Worn Camera</w:t>
      </w:r>
    </w:p>
    <w:p w14:paraId="7BD2ECF7" w14:textId="77777777" w:rsidR="001A7A70" w:rsidRPr="007830BC" w:rsidRDefault="001A7A70" w:rsidP="00034BEE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Ultra Strong 2" Nylon Webbing Waist Belt Expands to a Chest Width of 56"</w:t>
      </w:r>
    </w:p>
    <w:p w14:paraId="65D9B2E5" w14:textId="77777777" w:rsidR="001A7A70" w:rsidRPr="007830BC" w:rsidRDefault="001A7A70" w:rsidP="001A7A70">
      <w:pPr>
        <w:rPr>
          <w:rFonts w:ascii="Arial" w:eastAsia="Arial" w:hAnsi="Arial" w:cs="Arial"/>
          <w:color w:val="171717"/>
          <w:spacing w:val="-2"/>
          <w:sz w:val="24"/>
          <w:szCs w:val="24"/>
        </w:rPr>
      </w:pPr>
    </w:p>
    <w:p w14:paraId="6BB0DC12" w14:textId="77777777" w:rsidR="001A7A70" w:rsidRPr="007830BC" w:rsidRDefault="001A7A70" w:rsidP="001A7A70">
      <w:pPr>
        <w:rPr>
          <w:rFonts w:ascii="Arial" w:eastAsia="Arial" w:hAnsi="Arial" w:cs="Arial"/>
          <w:color w:val="171717"/>
          <w:spacing w:val="-2"/>
          <w:sz w:val="24"/>
          <w:szCs w:val="24"/>
        </w:rPr>
      </w:pPr>
      <w:r w:rsidRPr="007830BC">
        <w:rPr>
          <w:rFonts w:ascii="Arial" w:eastAsia="Arial" w:hAnsi="Arial" w:cs="Arial"/>
          <w:b/>
          <w:color w:val="171717"/>
          <w:spacing w:val="-2"/>
          <w:sz w:val="24"/>
          <w:szCs w:val="24"/>
        </w:rPr>
        <w:t>Automatic Inflatable Re-arm Kit SA V95000-86202Z Re-arm Kit</w:t>
      </w:r>
    </w:p>
    <w:p w14:paraId="7AF7996B" w14:textId="77777777" w:rsidR="001A7A70" w:rsidRPr="007830BC" w:rsidRDefault="001A7A70" w:rsidP="001A7A70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Must Include 38 Gram CO2 Cartridge</w:t>
      </w:r>
    </w:p>
    <w:p w14:paraId="07C599E2" w14:textId="77777777" w:rsidR="001A7A70" w:rsidRPr="007830BC" w:rsidRDefault="001A7A70" w:rsidP="00477FA5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UL Approved Marine</w:t>
      </w:r>
    </w:p>
    <w:p w14:paraId="42AD17E4" w14:textId="77777777" w:rsidR="001A7A70" w:rsidRPr="007830BC" w:rsidRDefault="001A7A70" w:rsidP="008F5A0C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Cartridge is ½" threaded</w:t>
      </w:r>
    </w:p>
    <w:p w14:paraId="057A66CA" w14:textId="77777777" w:rsidR="001A7A70" w:rsidRPr="007830BC" w:rsidRDefault="001A7A70" w:rsidP="008F5A0C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71717"/>
          <w:spacing w:val="-2"/>
        </w:rPr>
      </w:pPr>
      <w:r w:rsidRPr="007830BC">
        <w:rPr>
          <w:rFonts w:ascii="Arial" w:eastAsia="Arial" w:hAnsi="Arial" w:cs="Arial"/>
          <w:color w:val="171717"/>
          <w:spacing w:val="-2"/>
        </w:rPr>
        <w:t>Must include 1 Halkey-Roberts V80040 Yellow Bobbin</w:t>
      </w:r>
    </w:p>
    <w:p w14:paraId="43C60882" w14:textId="77777777" w:rsidR="001A7A70" w:rsidRPr="007830BC" w:rsidRDefault="001A7A70" w:rsidP="00D1611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830BC">
        <w:rPr>
          <w:rFonts w:ascii="Arial" w:eastAsia="Arial" w:hAnsi="Arial" w:cs="Arial"/>
          <w:color w:val="171717"/>
          <w:spacing w:val="-2"/>
        </w:rPr>
        <w:t>Must include 1 Halkey-Roberts V85006 Green Indicator Pin</w:t>
      </w:r>
    </w:p>
    <w:p w14:paraId="1F4134C0" w14:textId="62A352FC" w:rsidR="00E12DBE" w:rsidRPr="007830BC" w:rsidRDefault="001A7A70" w:rsidP="00D1611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830BC">
        <w:rPr>
          <w:rFonts w:ascii="Arial" w:eastAsia="Arial" w:hAnsi="Arial" w:cs="Arial"/>
          <w:color w:val="171717"/>
          <w:spacing w:val="-2"/>
        </w:rPr>
        <w:t xml:space="preserve">Must be Compatible with First Watch 40PROA Law </w:t>
      </w:r>
      <w:r w:rsidR="007830BC" w:rsidRPr="007830BC">
        <w:rPr>
          <w:rFonts w:ascii="Arial" w:eastAsia="Arial" w:hAnsi="Arial" w:cs="Arial"/>
          <w:color w:val="171717"/>
          <w:spacing w:val="-2"/>
        </w:rPr>
        <w:t>Enforcement PFD</w:t>
      </w:r>
    </w:p>
    <w:sectPr w:rsidR="00E12DBE" w:rsidRPr="007830B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46719" w14:textId="77777777" w:rsidR="00C0212E" w:rsidRDefault="00C0212E" w:rsidP="008F0340">
      <w:pPr>
        <w:spacing w:after="0" w:line="240" w:lineRule="auto"/>
      </w:pPr>
      <w:r>
        <w:separator/>
      </w:r>
    </w:p>
  </w:endnote>
  <w:endnote w:type="continuationSeparator" w:id="0">
    <w:p w14:paraId="3528808B" w14:textId="77777777" w:rsidR="00C0212E" w:rsidRDefault="00C0212E" w:rsidP="008F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23489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B2D237" w14:textId="77777777" w:rsidR="00284658" w:rsidRDefault="0028465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6C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6C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3764AC" w14:textId="77777777" w:rsidR="00284658" w:rsidRDefault="00284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F526" w14:textId="77777777" w:rsidR="00C0212E" w:rsidRDefault="00C0212E" w:rsidP="008F0340">
      <w:pPr>
        <w:spacing w:after="0" w:line="240" w:lineRule="auto"/>
      </w:pPr>
      <w:r>
        <w:separator/>
      </w:r>
    </w:p>
  </w:footnote>
  <w:footnote w:type="continuationSeparator" w:id="0">
    <w:p w14:paraId="3157636B" w14:textId="77777777" w:rsidR="00C0212E" w:rsidRDefault="00C0212E" w:rsidP="008F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811F9"/>
    <w:multiLevelType w:val="hybridMultilevel"/>
    <w:tmpl w:val="6C964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84492"/>
    <w:multiLevelType w:val="hybridMultilevel"/>
    <w:tmpl w:val="A5FE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53E1C"/>
    <w:multiLevelType w:val="hybridMultilevel"/>
    <w:tmpl w:val="2D16EC20"/>
    <w:lvl w:ilvl="0" w:tplc="F244BB6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6313F"/>
    <w:multiLevelType w:val="hybridMultilevel"/>
    <w:tmpl w:val="3B16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087506">
    <w:abstractNumId w:val="1"/>
  </w:num>
  <w:num w:numId="2" w16cid:durableId="2147158893">
    <w:abstractNumId w:val="0"/>
  </w:num>
  <w:num w:numId="3" w16cid:durableId="12416344">
    <w:abstractNumId w:val="3"/>
  </w:num>
  <w:num w:numId="4" w16cid:durableId="1097601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48A"/>
    <w:rsid w:val="00160132"/>
    <w:rsid w:val="00166F29"/>
    <w:rsid w:val="001A7A70"/>
    <w:rsid w:val="00252F10"/>
    <w:rsid w:val="00284658"/>
    <w:rsid w:val="002A752C"/>
    <w:rsid w:val="003A078C"/>
    <w:rsid w:val="00444343"/>
    <w:rsid w:val="004F5A25"/>
    <w:rsid w:val="00505D4E"/>
    <w:rsid w:val="005D69C9"/>
    <w:rsid w:val="00746DB1"/>
    <w:rsid w:val="007830BC"/>
    <w:rsid w:val="007E248A"/>
    <w:rsid w:val="00826C9F"/>
    <w:rsid w:val="0088547D"/>
    <w:rsid w:val="008B4678"/>
    <w:rsid w:val="008F0340"/>
    <w:rsid w:val="00952A7C"/>
    <w:rsid w:val="00AC20A3"/>
    <w:rsid w:val="00AD28C1"/>
    <w:rsid w:val="00B36673"/>
    <w:rsid w:val="00B51EFD"/>
    <w:rsid w:val="00C0212E"/>
    <w:rsid w:val="00C33478"/>
    <w:rsid w:val="00CE6978"/>
    <w:rsid w:val="00DB0300"/>
    <w:rsid w:val="00E12DBE"/>
    <w:rsid w:val="00F94510"/>
    <w:rsid w:val="00FA4652"/>
    <w:rsid w:val="00FC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6A12B"/>
  <w15:chartTrackingRefBased/>
  <w15:docId w15:val="{DF67AE7E-BEE1-4026-AC0F-2BC76EEC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4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340"/>
  </w:style>
  <w:style w:type="paragraph" w:styleId="Footer">
    <w:name w:val="footer"/>
    <w:basedOn w:val="Normal"/>
    <w:link w:val="FooterChar"/>
    <w:uiPriority w:val="99"/>
    <w:unhideWhenUsed/>
    <w:rsid w:val="008F03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340"/>
  </w:style>
  <w:style w:type="paragraph" w:styleId="ListParagraph">
    <w:name w:val="List Paragraph"/>
    <w:basedOn w:val="Normal"/>
    <w:uiPriority w:val="34"/>
    <w:qFormat/>
    <w:rsid w:val="00505D4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Carpenter</dc:creator>
  <cp:keywords/>
  <dc:description/>
  <cp:lastModifiedBy>Erica Thomas (OSP)</cp:lastModifiedBy>
  <cp:revision>12</cp:revision>
  <cp:lastPrinted>2023-10-17T13:24:00Z</cp:lastPrinted>
  <dcterms:created xsi:type="dcterms:W3CDTF">2022-05-03T20:01:00Z</dcterms:created>
  <dcterms:modified xsi:type="dcterms:W3CDTF">2026-09-29T20:24:00Z</dcterms:modified>
</cp:coreProperties>
</file>