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3E31B" w14:textId="77777777" w:rsidR="008E7953" w:rsidRPr="00761632" w:rsidRDefault="008E7953" w:rsidP="008E7953">
      <w:pPr>
        <w:spacing w:after="0"/>
        <w:jc w:val="center"/>
        <w:rPr>
          <w:rFonts w:ascii="Public Sans Light" w:hAnsi="Public Sans Light"/>
          <w:i/>
          <w:iCs/>
          <w:sz w:val="22"/>
        </w:rPr>
      </w:pPr>
      <w:r w:rsidRPr="00761632">
        <w:rPr>
          <w:rFonts w:ascii="Public Sans Light" w:hAnsi="Public Sans Light"/>
          <w:i/>
          <w:iCs/>
          <w:sz w:val="22"/>
        </w:rPr>
        <w:t>State of Louisiana</w:t>
      </w:r>
    </w:p>
    <w:p w14:paraId="508C7599" w14:textId="77777777" w:rsidR="008E7953" w:rsidRPr="00761632" w:rsidRDefault="008E7953" w:rsidP="008E7953">
      <w:pPr>
        <w:spacing w:after="0"/>
        <w:ind w:left="-360" w:right="-330"/>
        <w:jc w:val="center"/>
        <w:rPr>
          <w:rFonts w:ascii="Public Sans Light" w:hAnsi="Public Sans Light"/>
          <w:i/>
          <w:iCs/>
          <w:sz w:val="22"/>
        </w:rPr>
      </w:pPr>
      <w:r w:rsidRPr="00761632">
        <w:rPr>
          <w:rFonts w:ascii="Public Sans Light" w:hAnsi="Public Sans Light"/>
          <w:i/>
          <w:iCs/>
          <w:sz w:val="22"/>
        </w:rPr>
        <w:t xml:space="preserve">Office of </w:t>
      </w:r>
      <w:r w:rsidR="007A24AE">
        <w:rPr>
          <w:rFonts w:ascii="Public Sans Light" w:hAnsi="Public Sans Light"/>
          <w:i/>
          <w:iCs/>
          <w:sz w:val="22"/>
        </w:rPr>
        <w:t>State Procurement</w:t>
      </w:r>
    </w:p>
    <w:p w14:paraId="378852E9" w14:textId="77777777" w:rsidR="008E7953" w:rsidRDefault="008E7953" w:rsidP="008E7953">
      <w:pPr>
        <w:jc w:val="center"/>
        <w:sectPr w:rsidR="008E7953" w:rsidSect="008E7953">
          <w:pgSz w:w="12240" w:h="15840"/>
          <w:pgMar w:top="1008" w:right="1440" w:bottom="1440" w:left="1440" w:header="720" w:footer="720" w:gutter="0"/>
          <w:cols w:space="720"/>
          <w:docGrid w:linePitch="360"/>
        </w:sectPr>
      </w:pPr>
    </w:p>
    <w:p w14:paraId="03E196CE" w14:textId="77777777" w:rsidR="00BD7114" w:rsidRDefault="00BD7114" w:rsidP="008E7953">
      <w:pPr>
        <w:spacing w:after="0"/>
        <w:jc w:val="center"/>
      </w:pPr>
    </w:p>
    <w:p w14:paraId="00630E5E"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Jeff Landry</w:t>
      </w:r>
    </w:p>
    <w:p w14:paraId="732AE218"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Governo</w:t>
      </w:r>
      <w:r>
        <w:rPr>
          <w:rFonts w:ascii="Public Sans Light" w:hAnsi="Public Sans Light"/>
          <w:sz w:val="16"/>
          <w:szCs w:val="16"/>
        </w:rPr>
        <w:t>r</w:t>
      </w:r>
    </w:p>
    <w:p w14:paraId="4F30AA88"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Taylor F. Barras</w:t>
      </w:r>
    </w:p>
    <w:p w14:paraId="190AF65B"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Commissioner of Administration</w:t>
      </w:r>
    </w:p>
    <w:p w14:paraId="5499B775" w14:textId="77777777" w:rsidR="008E7953" w:rsidRDefault="008E7953" w:rsidP="008E7953">
      <w:pPr>
        <w:jc w:val="center"/>
        <w:rPr>
          <w:rFonts w:ascii="Public Sans Light" w:hAnsi="Public Sans Light"/>
          <w:sz w:val="16"/>
          <w:szCs w:val="16"/>
        </w:rPr>
      </w:pPr>
      <w:r>
        <w:rPr>
          <w:rFonts w:ascii="Public Sans Light" w:hAnsi="Public Sans Light"/>
          <w:noProof/>
        </w:rPr>
        <w:drawing>
          <wp:anchor distT="0" distB="0" distL="114300" distR="114300" simplePos="0" relativeHeight="251659264" behindDoc="1" locked="0" layoutInCell="1" allowOverlap="1" wp14:anchorId="6FC76DC4" wp14:editId="50CAF9FA">
            <wp:simplePos x="0" y="0"/>
            <wp:positionH relativeFrom="column">
              <wp:posOffset>438150</wp:posOffset>
            </wp:positionH>
            <wp:positionV relativeFrom="page">
              <wp:posOffset>1103630</wp:posOffset>
            </wp:positionV>
            <wp:extent cx="819150" cy="819150"/>
            <wp:effectExtent l="0" t="0" r="0" b="0"/>
            <wp:wrapTight wrapText="bothSides">
              <wp:wrapPolygon edited="0">
                <wp:start x="6028" y="0"/>
                <wp:lineTo x="0" y="3516"/>
                <wp:lineTo x="0" y="16577"/>
                <wp:lineTo x="5526" y="21098"/>
                <wp:lineTo x="6028" y="21098"/>
                <wp:lineTo x="15070" y="21098"/>
                <wp:lineTo x="15572" y="21098"/>
                <wp:lineTo x="21098" y="16577"/>
                <wp:lineTo x="21098" y="4019"/>
                <wp:lineTo x="15070" y="0"/>
                <wp:lineTo x="6028" y="0"/>
              </wp:wrapPolygon>
            </wp:wrapTight>
            <wp:docPr id="621112422" name="Picture 1" descr="State seal of Louisian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12422" name="Picture 1" descr="State seal of Louisiana">
                      <a:extLst>
                        <a:ext uri="{C183D7F6-B498-43B3-948B-1728B52AA6E4}">
                          <adec:decorative xmlns:adec="http://schemas.microsoft.com/office/drawing/2017/decorative" val="0"/>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page">
              <wp14:pctWidth>0</wp14:pctWidth>
            </wp14:sizeRelH>
            <wp14:sizeRelV relativeFrom="page">
              <wp14:pctHeight>0</wp14:pctHeight>
            </wp14:sizeRelV>
          </wp:anchor>
        </w:drawing>
      </w:r>
    </w:p>
    <w:p w14:paraId="281FD866" w14:textId="77777777" w:rsidR="008E7953" w:rsidRDefault="008E7953" w:rsidP="008E7953">
      <w:pPr>
        <w:jc w:val="center"/>
        <w:rPr>
          <w:rFonts w:ascii="Public Sans Light" w:hAnsi="Public Sans Light"/>
          <w:sz w:val="16"/>
          <w:szCs w:val="16"/>
        </w:rPr>
      </w:pPr>
    </w:p>
    <w:p w14:paraId="68BD932D" w14:textId="77777777" w:rsidR="008E7953" w:rsidRDefault="008E7953" w:rsidP="008E7953">
      <w:pPr>
        <w:jc w:val="center"/>
        <w:rPr>
          <w:rFonts w:ascii="Public Sans Light" w:hAnsi="Public Sans Light"/>
          <w:sz w:val="16"/>
          <w:szCs w:val="16"/>
        </w:rPr>
      </w:pPr>
    </w:p>
    <w:p w14:paraId="4BC4022F" w14:textId="77777777" w:rsidR="008E7953" w:rsidRDefault="008E7953" w:rsidP="00E0497E">
      <w:pPr>
        <w:rPr>
          <w:rFonts w:ascii="Public Sans Light" w:hAnsi="Public Sans Light"/>
          <w:sz w:val="16"/>
          <w:szCs w:val="16"/>
        </w:rPr>
      </w:pPr>
    </w:p>
    <w:p w14:paraId="3994A0F0" w14:textId="77777777" w:rsidR="008E7953" w:rsidRDefault="008E7953" w:rsidP="00E0497E">
      <w:pPr>
        <w:spacing w:after="0"/>
        <w:ind w:left="-360" w:right="-330"/>
        <w:rPr>
          <w:rFonts w:ascii="Public Sans Light" w:hAnsi="Public Sans Light"/>
          <w:b/>
          <w:bCs/>
          <w:sz w:val="20"/>
          <w:szCs w:val="20"/>
        </w:rPr>
      </w:pPr>
    </w:p>
    <w:p w14:paraId="15EEE531" w14:textId="77777777" w:rsidR="008E7953" w:rsidRPr="00DB2691" w:rsidRDefault="008E7953" w:rsidP="00E0497E">
      <w:pPr>
        <w:spacing w:after="0"/>
        <w:ind w:left="-360" w:right="-330"/>
        <w:rPr>
          <w:rFonts w:ascii="Public Sans Light" w:hAnsi="Public Sans Light"/>
          <w:b/>
          <w:bCs/>
          <w:sz w:val="20"/>
          <w:szCs w:val="20"/>
        </w:rPr>
      </w:pPr>
      <w:r w:rsidRPr="00DB2691">
        <w:rPr>
          <w:rFonts w:ascii="Public Sans Light" w:hAnsi="Public Sans Light"/>
          <w:b/>
          <w:bCs/>
          <w:sz w:val="20"/>
          <w:szCs w:val="20"/>
        </w:rPr>
        <w:t>Division of Administration</w:t>
      </w:r>
    </w:p>
    <w:p w14:paraId="08DB3FA7" w14:textId="77777777" w:rsidR="008E7953" w:rsidRDefault="007A24AE" w:rsidP="00E0497E">
      <w:pPr>
        <w:spacing w:after="0"/>
        <w:rPr>
          <w:rFonts w:ascii="Public Sans Light" w:hAnsi="Public Sans Light"/>
          <w:sz w:val="16"/>
          <w:szCs w:val="16"/>
        </w:rPr>
      </w:pPr>
      <w:r>
        <w:rPr>
          <w:rFonts w:ascii="Public Sans Light" w:hAnsi="Public Sans Light"/>
          <w:sz w:val="16"/>
          <w:szCs w:val="16"/>
        </w:rPr>
        <w:t>1201 N. Third Street, Suite 2-160</w:t>
      </w:r>
    </w:p>
    <w:p w14:paraId="5E259BA5" w14:textId="77777777" w:rsidR="008E7953" w:rsidRDefault="008E7953" w:rsidP="00E0497E">
      <w:pPr>
        <w:spacing w:after="0"/>
        <w:ind w:left="-90"/>
        <w:rPr>
          <w:rFonts w:ascii="Public Sans Light" w:hAnsi="Public Sans Light"/>
          <w:sz w:val="16"/>
          <w:szCs w:val="16"/>
        </w:rPr>
      </w:pPr>
      <w:r>
        <w:rPr>
          <w:rFonts w:ascii="Public Sans Light" w:hAnsi="Public Sans Light"/>
          <w:sz w:val="16"/>
          <w:szCs w:val="16"/>
        </w:rPr>
        <w:t>Baton Rouge, Louisiana 7080</w:t>
      </w:r>
      <w:r w:rsidR="007A24AE">
        <w:rPr>
          <w:rFonts w:ascii="Public Sans Light" w:hAnsi="Public Sans Light"/>
          <w:sz w:val="16"/>
          <w:szCs w:val="16"/>
        </w:rPr>
        <w:t>2</w:t>
      </w:r>
      <w:r>
        <w:rPr>
          <w:rFonts w:ascii="Public Sans Light" w:hAnsi="Public Sans Light"/>
          <w:sz w:val="16"/>
          <w:szCs w:val="16"/>
        </w:rPr>
        <w:t>-</w:t>
      </w:r>
      <w:r w:rsidR="007A24AE">
        <w:rPr>
          <w:rFonts w:ascii="Public Sans Light" w:hAnsi="Public Sans Light"/>
          <w:sz w:val="16"/>
          <w:szCs w:val="16"/>
        </w:rPr>
        <w:t>5243</w:t>
      </w:r>
    </w:p>
    <w:p w14:paraId="63D0E8B3" w14:textId="77777777" w:rsidR="008E7953" w:rsidRDefault="008E7953" w:rsidP="00E0497E">
      <w:pPr>
        <w:spacing w:after="0"/>
        <w:rPr>
          <w:rFonts w:ascii="Public Sans Light" w:hAnsi="Public Sans Light"/>
          <w:sz w:val="16"/>
          <w:szCs w:val="16"/>
        </w:rPr>
      </w:pPr>
      <w:r>
        <w:rPr>
          <w:rFonts w:ascii="Public Sans Light" w:hAnsi="Public Sans Light"/>
          <w:sz w:val="16"/>
          <w:szCs w:val="16"/>
        </w:rPr>
        <w:t>Phone (225) 342-</w:t>
      </w:r>
      <w:r w:rsidR="007A24AE">
        <w:rPr>
          <w:rFonts w:ascii="Public Sans Light" w:hAnsi="Public Sans Light"/>
          <w:sz w:val="16"/>
          <w:szCs w:val="16"/>
        </w:rPr>
        <w:t>8010</w:t>
      </w:r>
    </w:p>
    <w:p w14:paraId="607BFA1C" w14:textId="77777777" w:rsidR="008E7953" w:rsidRDefault="008E7953" w:rsidP="00E0497E">
      <w:pPr>
        <w:rPr>
          <w:rFonts w:ascii="Public Sans Light" w:hAnsi="Public Sans Light"/>
          <w:sz w:val="16"/>
          <w:szCs w:val="16"/>
        </w:rPr>
      </w:pPr>
      <w:r>
        <w:rPr>
          <w:rFonts w:ascii="Public Sans Light" w:hAnsi="Public Sans Light"/>
          <w:sz w:val="16"/>
          <w:szCs w:val="16"/>
        </w:rPr>
        <w:t>Fax (225) 342-</w:t>
      </w:r>
      <w:r w:rsidR="007A24AE">
        <w:rPr>
          <w:rFonts w:ascii="Public Sans Light" w:hAnsi="Public Sans Light"/>
          <w:sz w:val="16"/>
          <w:szCs w:val="16"/>
        </w:rPr>
        <w:t>9756</w:t>
      </w:r>
    </w:p>
    <w:p w14:paraId="0F36F145" w14:textId="77777777" w:rsidR="008E7953" w:rsidRDefault="008E7953" w:rsidP="00E0497E">
      <w:pPr>
        <w:sectPr w:rsidR="008E7953" w:rsidSect="008E7953">
          <w:type w:val="continuous"/>
          <w:pgSz w:w="12240" w:h="15840"/>
          <w:pgMar w:top="900" w:right="1440" w:bottom="1440" w:left="1440" w:header="720" w:footer="720" w:gutter="0"/>
          <w:cols w:num="3" w:space="720"/>
          <w:docGrid w:linePitch="360"/>
        </w:sectPr>
      </w:pPr>
    </w:p>
    <w:p w14:paraId="67D13715" w14:textId="0DBA67DC" w:rsidR="00DE4277" w:rsidRPr="00502828" w:rsidRDefault="00DE4277" w:rsidP="00E0497E">
      <w:pPr>
        <w:spacing w:after="0"/>
        <w:jc w:val="center"/>
        <w:rPr>
          <w:rFonts w:ascii="Arial" w:eastAsia="Times New Roman" w:hAnsi="Arial" w:cs="Arial"/>
          <w:bCs/>
          <w:szCs w:val="24"/>
        </w:rPr>
      </w:pPr>
      <w:r w:rsidRPr="00502828">
        <w:rPr>
          <w:rFonts w:ascii="Arial" w:eastAsia="Times New Roman" w:hAnsi="Arial" w:cs="Arial"/>
          <w:bCs/>
          <w:szCs w:val="24"/>
        </w:rPr>
        <w:t xml:space="preserve">July </w:t>
      </w:r>
      <w:r w:rsidR="00D5055E">
        <w:rPr>
          <w:rFonts w:ascii="Arial" w:eastAsia="Times New Roman" w:hAnsi="Arial" w:cs="Arial"/>
          <w:bCs/>
          <w:szCs w:val="24"/>
        </w:rPr>
        <w:t>2</w:t>
      </w:r>
      <w:r w:rsidRPr="00502828">
        <w:rPr>
          <w:rFonts w:ascii="Arial" w:eastAsia="Times New Roman" w:hAnsi="Arial" w:cs="Arial"/>
          <w:bCs/>
          <w:szCs w:val="24"/>
        </w:rPr>
        <w:t>7, 2026</w:t>
      </w:r>
    </w:p>
    <w:p w14:paraId="603B1E5B" w14:textId="77777777" w:rsidR="00DE4277" w:rsidRPr="00502828" w:rsidRDefault="00DE4277" w:rsidP="00E0497E">
      <w:pPr>
        <w:spacing w:after="0"/>
        <w:jc w:val="center"/>
        <w:rPr>
          <w:rFonts w:ascii="Arial" w:eastAsia="Times New Roman" w:hAnsi="Arial" w:cs="Arial"/>
          <w:b/>
          <w:bCs/>
          <w:szCs w:val="24"/>
        </w:rPr>
      </w:pPr>
    </w:p>
    <w:p w14:paraId="57088151" w14:textId="604C40AF" w:rsidR="00DE4277" w:rsidRPr="00502828" w:rsidRDefault="00975C95" w:rsidP="00E0497E">
      <w:pPr>
        <w:spacing w:after="0"/>
        <w:jc w:val="center"/>
        <w:rPr>
          <w:rFonts w:ascii="Arial" w:eastAsia="Times New Roman" w:hAnsi="Arial" w:cs="Arial"/>
          <w:b/>
          <w:bCs/>
          <w:i/>
          <w:iCs/>
          <w:szCs w:val="24"/>
        </w:rPr>
      </w:pPr>
      <w:r>
        <w:rPr>
          <w:rFonts w:ascii="Arial" w:eastAsia="Times New Roman" w:hAnsi="Arial" w:cs="Arial"/>
          <w:b/>
          <w:bCs/>
          <w:szCs w:val="24"/>
        </w:rPr>
        <w:t>Addendum N</w:t>
      </w:r>
      <w:r w:rsidR="00E0497E">
        <w:rPr>
          <w:rFonts w:ascii="Arial" w:eastAsia="Times New Roman" w:hAnsi="Arial" w:cs="Arial"/>
          <w:b/>
          <w:bCs/>
          <w:szCs w:val="24"/>
        </w:rPr>
        <w:t>O</w:t>
      </w:r>
      <w:r w:rsidR="00DE4277" w:rsidRPr="00502828">
        <w:rPr>
          <w:rFonts w:ascii="Arial" w:eastAsia="Times New Roman" w:hAnsi="Arial" w:cs="Arial"/>
          <w:b/>
          <w:bCs/>
          <w:szCs w:val="24"/>
        </w:rPr>
        <w:t xml:space="preserve">. 01 </w:t>
      </w:r>
    </w:p>
    <w:p w14:paraId="7C55EEB8" w14:textId="77777777" w:rsidR="00DE4277" w:rsidRPr="00502828" w:rsidRDefault="00DE4277" w:rsidP="00E0497E">
      <w:pPr>
        <w:spacing w:after="0"/>
        <w:rPr>
          <w:rFonts w:ascii="Arial" w:eastAsia="Times New Roman" w:hAnsi="Arial" w:cs="Arial"/>
          <w:b/>
          <w:bCs/>
          <w:szCs w:val="24"/>
        </w:rPr>
      </w:pPr>
    </w:p>
    <w:p w14:paraId="07B3F113" w14:textId="397EB2EF" w:rsidR="00DE4277" w:rsidRPr="00502828" w:rsidRDefault="00DE4277" w:rsidP="00E0497E">
      <w:pPr>
        <w:spacing w:after="0"/>
        <w:rPr>
          <w:rFonts w:ascii="Arial" w:eastAsia="Times New Roman" w:hAnsi="Arial" w:cs="Arial"/>
          <w:szCs w:val="24"/>
        </w:rPr>
      </w:pPr>
      <w:r w:rsidRPr="00502828">
        <w:rPr>
          <w:rFonts w:ascii="Arial" w:eastAsia="Times New Roman" w:hAnsi="Arial" w:cs="Arial"/>
          <w:szCs w:val="24"/>
        </w:rPr>
        <w:t>Your reference is directed to RFx Number 30000</w:t>
      </w:r>
      <w:r w:rsidR="001709E4">
        <w:rPr>
          <w:rFonts w:ascii="Arial" w:eastAsia="Times New Roman" w:hAnsi="Arial" w:cs="Arial"/>
          <w:szCs w:val="24"/>
        </w:rPr>
        <w:t>26511</w:t>
      </w:r>
      <w:r w:rsidRPr="00502828">
        <w:rPr>
          <w:rFonts w:ascii="Arial" w:eastAsia="Times New Roman" w:hAnsi="Arial" w:cs="Arial"/>
          <w:szCs w:val="24"/>
        </w:rPr>
        <w:t xml:space="preserve"> for the Invitation to Bid (ITB) for the State of Louisiana – </w:t>
      </w:r>
      <w:r w:rsidR="001709E4">
        <w:rPr>
          <w:rFonts w:ascii="Arial" w:hAnsi="Arial" w:cs="Arial"/>
          <w:szCs w:val="24"/>
        </w:rPr>
        <w:t>Avexon</w:t>
      </w:r>
      <w:r w:rsidRPr="00502828">
        <w:rPr>
          <w:rFonts w:ascii="Arial" w:hAnsi="Arial" w:cs="Arial"/>
          <w:szCs w:val="24"/>
        </w:rPr>
        <w:t xml:space="preserve"> Brand Name Surveillance Equipment, </w:t>
      </w:r>
      <w:r w:rsidRPr="00502828">
        <w:rPr>
          <w:rFonts w:ascii="Arial" w:eastAsia="Times New Roman" w:hAnsi="Arial" w:cs="Arial"/>
          <w:szCs w:val="24"/>
        </w:rPr>
        <w:t xml:space="preserve">which is currently scheduled to open at 10:00 A.M. CT on </w:t>
      </w:r>
      <w:r w:rsidR="001709E4">
        <w:rPr>
          <w:rFonts w:ascii="Arial" w:eastAsia="Times New Roman" w:hAnsi="Arial" w:cs="Arial"/>
          <w:szCs w:val="24"/>
        </w:rPr>
        <w:t>August 6</w:t>
      </w:r>
      <w:r w:rsidRPr="00502828">
        <w:rPr>
          <w:rFonts w:ascii="Arial" w:eastAsia="Times New Roman" w:hAnsi="Arial" w:cs="Arial"/>
          <w:szCs w:val="24"/>
        </w:rPr>
        <w:t xml:space="preserve">, 2026. </w:t>
      </w:r>
    </w:p>
    <w:p w14:paraId="70D00627" w14:textId="558FBCFA" w:rsidR="00DE4277" w:rsidRPr="00502828" w:rsidRDefault="00DE4277" w:rsidP="00E0497E">
      <w:pPr>
        <w:spacing w:after="0"/>
        <w:rPr>
          <w:rFonts w:ascii="Arial" w:eastAsia="Times New Roman" w:hAnsi="Arial" w:cs="Arial"/>
          <w:i/>
          <w:szCs w:val="24"/>
        </w:rPr>
      </w:pPr>
      <w:r w:rsidRPr="00502828">
        <w:rPr>
          <w:rFonts w:ascii="Arial" w:eastAsia="Times New Roman" w:hAnsi="Arial" w:cs="Arial"/>
          <w:i/>
          <w:szCs w:val="24"/>
        </w:rPr>
        <w:t xml:space="preserve">  </w:t>
      </w:r>
    </w:p>
    <w:p w14:paraId="7788F1D6" w14:textId="2BBE430A" w:rsidR="00DE4277" w:rsidRDefault="00DE4277" w:rsidP="00E0497E">
      <w:pPr>
        <w:spacing w:after="0"/>
        <w:rPr>
          <w:rFonts w:ascii="Arial" w:eastAsia="Times New Roman" w:hAnsi="Arial" w:cs="Arial"/>
          <w:szCs w:val="24"/>
        </w:rPr>
      </w:pPr>
      <w:r w:rsidRPr="00502828">
        <w:rPr>
          <w:rFonts w:ascii="Arial" w:eastAsia="Times New Roman" w:hAnsi="Arial" w:cs="Arial"/>
          <w:szCs w:val="24"/>
        </w:rPr>
        <w:t>******************************************************************************</w:t>
      </w:r>
      <w:r w:rsidR="006576F1">
        <w:rPr>
          <w:rFonts w:ascii="Arial" w:eastAsia="Times New Roman" w:hAnsi="Arial" w:cs="Arial"/>
          <w:szCs w:val="24"/>
        </w:rPr>
        <w:t>**********************</w:t>
      </w:r>
    </w:p>
    <w:p w14:paraId="0555612A" w14:textId="024CA6B2" w:rsidR="00D875AE" w:rsidRDefault="00E0497E" w:rsidP="00E0497E">
      <w:pPr>
        <w:spacing w:after="0"/>
        <w:rPr>
          <w:rFonts w:ascii="Arial" w:eastAsia="Times New Roman" w:hAnsi="Arial" w:cs="Arial"/>
          <w:szCs w:val="24"/>
        </w:rPr>
      </w:pPr>
      <w:r>
        <w:rPr>
          <w:rFonts w:ascii="Arial" w:eastAsia="Times New Roman" w:hAnsi="Arial" w:cs="Arial"/>
          <w:szCs w:val="24"/>
        </w:rPr>
        <w:t>The following are the Vendor’s inquiries received by the deadline date of Ju</w:t>
      </w:r>
      <w:r w:rsidR="009F76D4">
        <w:rPr>
          <w:rFonts w:ascii="Arial" w:eastAsia="Times New Roman" w:hAnsi="Arial" w:cs="Arial"/>
          <w:szCs w:val="24"/>
        </w:rPr>
        <w:t>ly</w:t>
      </w:r>
      <w:r>
        <w:rPr>
          <w:rFonts w:ascii="Arial" w:eastAsia="Times New Roman" w:hAnsi="Arial" w:cs="Arial"/>
          <w:szCs w:val="24"/>
        </w:rPr>
        <w:t xml:space="preserve"> </w:t>
      </w:r>
      <w:r w:rsidR="001709E4">
        <w:rPr>
          <w:rFonts w:ascii="Arial" w:eastAsia="Times New Roman" w:hAnsi="Arial" w:cs="Arial"/>
          <w:szCs w:val="24"/>
        </w:rPr>
        <w:t>23</w:t>
      </w:r>
      <w:r>
        <w:rPr>
          <w:rFonts w:ascii="Arial" w:eastAsia="Times New Roman" w:hAnsi="Arial" w:cs="Arial"/>
          <w:szCs w:val="24"/>
        </w:rPr>
        <w:t xml:space="preserve">, 2026 and the State’s Responses.   </w:t>
      </w:r>
    </w:p>
    <w:p w14:paraId="3FF8DC2B" w14:textId="77777777" w:rsidR="00D875AE" w:rsidRPr="00502828" w:rsidRDefault="00D875AE" w:rsidP="00E0497E">
      <w:pPr>
        <w:spacing w:after="0"/>
        <w:rPr>
          <w:rFonts w:ascii="Arial" w:eastAsia="Times New Roman" w:hAnsi="Arial" w:cs="Arial"/>
          <w:szCs w:val="24"/>
        </w:rPr>
      </w:pPr>
    </w:p>
    <w:p w14:paraId="5BB29FB1" w14:textId="58786CBF" w:rsidR="00DE4277" w:rsidRDefault="00DE4277" w:rsidP="00E0497E">
      <w:pPr>
        <w:spacing w:after="0"/>
        <w:rPr>
          <w:rFonts w:ascii="Arial" w:eastAsia="Times New Roman" w:hAnsi="Arial" w:cs="Arial"/>
          <w:b/>
          <w:szCs w:val="24"/>
        </w:rPr>
      </w:pPr>
      <w:r w:rsidRPr="00502828">
        <w:rPr>
          <w:rFonts w:ascii="Arial" w:eastAsia="Times New Roman" w:hAnsi="Arial" w:cs="Arial"/>
          <w:b/>
          <w:szCs w:val="24"/>
        </w:rPr>
        <w:t>Vendor Question #1:</w:t>
      </w:r>
    </w:p>
    <w:p w14:paraId="70C2424D" w14:textId="77777777" w:rsidR="009F76D4" w:rsidRPr="009F76D4" w:rsidRDefault="009F76D4" w:rsidP="009F76D4">
      <w:pPr>
        <w:spacing w:after="0"/>
        <w:rPr>
          <w:rFonts w:ascii="Arial" w:eastAsia="Times New Roman" w:hAnsi="Arial" w:cs="Arial"/>
          <w:szCs w:val="24"/>
        </w:rPr>
      </w:pPr>
      <w:r w:rsidRPr="009F76D4">
        <w:rPr>
          <w:rFonts w:ascii="Arial" w:eastAsia="Times New Roman" w:hAnsi="Arial" w:cs="Arial"/>
          <w:szCs w:val="24"/>
        </w:rPr>
        <w:t>ITB Section 6 – Bidder Responsibilities</w:t>
      </w:r>
    </w:p>
    <w:p w14:paraId="6776842D" w14:textId="28E230E5" w:rsidR="009F76D4" w:rsidRPr="009F76D4" w:rsidRDefault="009F76D4" w:rsidP="009F76D4">
      <w:pPr>
        <w:spacing w:after="0"/>
        <w:rPr>
          <w:rFonts w:ascii="Arial" w:eastAsia="Times New Roman" w:hAnsi="Arial" w:cs="Arial"/>
          <w:szCs w:val="24"/>
        </w:rPr>
      </w:pPr>
      <w:r w:rsidRPr="009F76D4">
        <w:rPr>
          <w:rFonts w:ascii="Arial" w:eastAsia="Times New Roman" w:hAnsi="Arial" w:cs="Arial"/>
          <w:szCs w:val="24"/>
        </w:rPr>
        <w:t>OEM Products Under Avexon Catalog (Most Important)</w:t>
      </w:r>
    </w:p>
    <w:p w14:paraId="48187AA9" w14:textId="3BB851E8" w:rsidR="009F76D4" w:rsidRPr="009F76D4" w:rsidRDefault="009F76D4" w:rsidP="00E0497E">
      <w:pPr>
        <w:spacing w:after="0"/>
        <w:rPr>
          <w:rFonts w:ascii="Arial" w:eastAsia="Times New Roman" w:hAnsi="Arial" w:cs="Arial"/>
          <w:szCs w:val="24"/>
        </w:rPr>
      </w:pPr>
      <w:r w:rsidRPr="009F76D4">
        <w:rPr>
          <w:rFonts w:ascii="Arial" w:eastAsia="Times New Roman" w:hAnsi="Arial" w:cs="Arial"/>
          <w:szCs w:val="24"/>
        </w:rPr>
        <w:t>Reference: Section 6 – Bidder Responsibilities</w:t>
      </w:r>
    </w:p>
    <w:p w14:paraId="53BD05A8" w14:textId="65A8E63E" w:rsidR="00DE4277" w:rsidRDefault="001709E4" w:rsidP="001709E4">
      <w:pPr>
        <w:spacing w:after="0"/>
        <w:rPr>
          <w:rFonts w:ascii="Arial" w:eastAsia="Times New Roman" w:hAnsi="Arial" w:cs="Arial"/>
          <w:bCs/>
          <w:szCs w:val="24"/>
        </w:rPr>
      </w:pPr>
      <w:r w:rsidRPr="001709E4">
        <w:rPr>
          <w:rFonts w:ascii="Arial" w:eastAsia="Times New Roman" w:hAnsi="Arial" w:cs="Arial"/>
          <w:bCs/>
          <w:szCs w:val="24"/>
        </w:rPr>
        <w:t>Please confirm that authorized OEM surveillance products (e.g., Axis Communications and Hanwha Vision) retaining their original manufacturer branding may be offered under the Avexon contract using Avexon catalog SKUs, provided Avexon is an authorized reseller and support provider and identifies the original manufacturer on the submitted price list.</w:t>
      </w:r>
    </w:p>
    <w:p w14:paraId="6E4D9457" w14:textId="77777777" w:rsidR="001709E4" w:rsidRPr="00502828" w:rsidRDefault="001709E4" w:rsidP="001709E4">
      <w:pPr>
        <w:spacing w:after="0"/>
        <w:rPr>
          <w:rFonts w:ascii="Arial" w:eastAsia="Times New Roman" w:hAnsi="Arial" w:cs="Arial"/>
          <w:bCs/>
          <w:szCs w:val="24"/>
        </w:rPr>
      </w:pPr>
    </w:p>
    <w:p w14:paraId="158EF23F" w14:textId="31517796" w:rsidR="00DE4277" w:rsidRDefault="00DE4277" w:rsidP="00E0497E">
      <w:pPr>
        <w:spacing w:after="0"/>
        <w:rPr>
          <w:rFonts w:ascii="Arial" w:eastAsia="Times New Roman" w:hAnsi="Arial" w:cs="Arial"/>
          <w:b/>
          <w:szCs w:val="24"/>
        </w:rPr>
      </w:pPr>
      <w:r w:rsidRPr="00502828">
        <w:rPr>
          <w:rFonts w:ascii="Arial" w:eastAsia="Times New Roman" w:hAnsi="Arial" w:cs="Arial"/>
          <w:b/>
          <w:szCs w:val="24"/>
        </w:rPr>
        <w:t>State’s Response #1:</w:t>
      </w:r>
    </w:p>
    <w:p w14:paraId="02047E07" w14:textId="4F756E8C" w:rsidR="001709E4" w:rsidRPr="001709E4" w:rsidRDefault="009F76D4" w:rsidP="00E0497E">
      <w:pPr>
        <w:spacing w:after="0"/>
        <w:rPr>
          <w:rFonts w:ascii="Arial" w:eastAsia="Times New Roman" w:hAnsi="Arial" w:cs="Arial"/>
          <w:bCs/>
          <w:szCs w:val="24"/>
        </w:rPr>
      </w:pPr>
      <w:r>
        <w:rPr>
          <w:rFonts w:ascii="Arial" w:eastAsia="Times New Roman" w:hAnsi="Arial" w:cs="Arial"/>
          <w:bCs/>
          <w:szCs w:val="24"/>
        </w:rPr>
        <w:t xml:space="preserve">See Section 6 – Bidder Responsibilities, #4.  </w:t>
      </w:r>
    </w:p>
    <w:p w14:paraId="438E477A" w14:textId="77777777" w:rsidR="00DE4277" w:rsidRPr="00502828" w:rsidRDefault="00DE4277" w:rsidP="00E0497E">
      <w:pPr>
        <w:spacing w:after="0"/>
        <w:rPr>
          <w:rFonts w:ascii="Arial" w:eastAsia="Times New Roman" w:hAnsi="Arial" w:cs="Arial"/>
          <w:bCs/>
          <w:szCs w:val="24"/>
        </w:rPr>
      </w:pPr>
    </w:p>
    <w:p w14:paraId="4458F254" w14:textId="12A1CC8A" w:rsidR="00DE4277" w:rsidRDefault="00DE4277" w:rsidP="00E0497E">
      <w:pPr>
        <w:spacing w:after="0"/>
        <w:rPr>
          <w:rFonts w:ascii="Arial" w:eastAsia="Times New Roman" w:hAnsi="Arial" w:cs="Arial"/>
          <w:b/>
          <w:szCs w:val="24"/>
        </w:rPr>
      </w:pPr>
      <w:r w:rsidRPr="00502828">
        <w:rPr>
          <w:rFonts w:ascii="Arial" w:eastAsia="Times New Roman" w:hAnsi="Arial" w:cs="Arial"/>
          <w:b/>
          <w:szCs w:val="24"/>
        </w:rPr>
        <w:t>Vendor Question #2:</w:t>
      </w:r>
    </w:p>
    <w:p w14:paraId="2F63FCB1" w14:textId="77777777" w:rsidR="009F76D4" w:rsidRPr="009F76D4" w:rsidRDefault="009F76D4" w:rsidP="009F76D4">
      <w:pPr>
        <w:spacing w:after="0"/>
        <w:rPr>
          <w:rFonts w:ascii="Arial" w:eastAsia="Times New Roman" w:hAnsi="Arial" w:cs="Arial"/>
          <w:szCs w:val="24"/>
        </w:rPr>
      </w:pPr>
      <w:r w:rsidRPr="009F76D4">
        <w:rPr>
          <w:rFonts w:ascii="Arial" w:eastAsia="Times New Roman" w:hAnsi="Arial" w:cs="Arial"/>
          <w:szCs w:val="24"/>
        </w:rPr>
        <w:t>ITB Section 6 – Bidder Responsibilities</w:t>
      </w:r>
    </w:p>
    <w:p w14:paraId="1E1C513D" w14:textId="77777777" w:rsidR="009F76D4" w:rsidRPr="009F76D4" w:rsidRDefault="009F76D4" w:rsidP="009F76D4">
      <w:pPr>
        <w:spacing w:after="0"/>
        <w:rPr>
          <w:rFonts w:ascii="Arial" w:eastAsia="Times New Roman" w:hAnsi="Arial" w:cs="Arial"/>
          <w:szCs w:val="24"/>
        </w:rPr>
      </w:pPr>
      <w:r w:rsidRPr="009F76D4">
        <w:rPr>
          <w:rFonts w:ascii="Arial" w:eastAsia="Times New Roman" w:hAnsi="Arial" w:cs="Arial"/>
          <w:szCs w:val="24"/>
        </w:rPr>
        <w:t>Bidder Identification (Exhibit 3)</w:t>
      </w:r>
    </w:p>
    <w:p w14:paraId="3F65653B" w14:textId="77777777" w:rsidR="009F76D4" w:rsidRPr="009F76D4" w:rsidRDefault="009F76D4" w:rsidP="009F76D4">
      <w:pPr>
        <w:spacing w:after="0"/>
        <w:rPr>
          <w:rFonts w:ascii="Arial" w:eastAsia="Times New Roman" w:hAnsi="Arial" w:cs="Arial"/>
          <w:szCs w:val="24"/>
        </w:rPr>
      </w:pPr>
      <w:r w:rsidRPr="009F76D4">
        <w:rPr>
          <w:rFonts w:ascii="Arial" w:eastAsia="Times New Roman" w:hAnsi="Arial" w:cs="Arial"/>
          <w:szCs w:val="24"/>
        </w:rPr>
        <w:t>Reference: Exhibit 3</w:t>
      </w:r>
    </w:p>
    <w:p w14:paraId="0DA21C2A" w14:textId="77777777" w:rsidR="001709E4" w:rsidRPr="001709E4" w:rsidRDefault="001709E4" w:rsidP="001709E4">
      <w:pPr>
        <w:spacing w:after="0"/>
        <w:rPr>
          <w:rFonts w:ascii="Arial" w:eastAsia="Times New Roman" w:hAnsi="Arial" w:cs="Arial"/>
          <w:bCs/>
          <w:szCs w:val="24"/>
        </w:rPr>
      </w:pPr>
      <w:r w:rsidRPr="001709E4">
        <w:rPr>
          <w:rFonts w:ascii="Arial" w:eastAsia="Times New Roman" w:hAnsi="Arial" w:cs="Arial"/>
          <w:bCs/>
          <w:szCs w:val="24"/>
        </w:rPr>
        <w:t>Please confirm that an authorized reseller and support provider of OEM products should select the applicable option in Exhibit 3 and that manufacturer authorization letters satisfy the supporting documentation requirements.</w:t>
      </w:r>
    </w:p>
    <w:p w14:paraId="1E4F9186" w14:textId="77777777" w:rsidR="00DE4277" w:rsidRPr="00502828" w:rsidRDefault="00DE4277" w:rsidP="00E0497E">
      <w:pPr>
        <w:spacing w:after="0"/>
        <w:rPr>
          <w:rFonts w:ascii="Arial" w:eastAsia="Times New Roman" w:hAnsi="Arial" w:cs="Arial"/>
          <w:bCs/>
          <w:szCs w:val="24"/>
        </w:rPr>
      </w:pPr>
    </w:p>
    <w:p w14:paraId="6D8E8364" w14:textId="738C8E0F" w:rsidR="00DE4277" w:rsidRDefault="00DE4277" w:rsidP="00E0497E">
      <w:pPr>
        <w:spacing w:after="0"/>
        <w:rPr>
          <w:rFonts w:ascii="Arial" w:eastAsia="Times New Roman" w:hAnsi="Arial" w:cs="Arial"/>
          <w:b/>
          <w:szCs w:val="24"/>
        </w:rPr>
      </w:pPr>
      <w:r w:rsidRPr="00502828">
        <w:rPr>
          <w:rFonts w:ascii="Arial" w:eastAsia="Times New Roman" w:hAnsi="Arial" w:cs="Arial"/>
          <w:b/>
          <w:szCs w:val="24"/>
        </w:rPr>
        <w:t>State’s Response Question #2:</w:t>
      </w:r>
    </w:p>
    <w:p w14:paraId="1C8F6D79" w14:textId="2B2CACB2" w:rsidR="001709E4" w:rsidRPr="001709E4" w:rsidRDefault="009F76D4" w:rsidP="00E0497E">
      <w:pPr>
        <w:spacing w:after="0"/>
        <w:rPr>
          <w:rFonts w:ascii="Arial" w:eastAsia="Times New Roman" w:hAnsi="Arial" w:cs="Arial"/>
          <w:bCs/>
          <w:szCs w:val="24"/>
        </w:rPr>
      </w:pPr>
      <w:r>
        <w:rPr>
          <w:rFonts w:ascii="Arial" w:eastAsia="Times New Roman" w:hAnsi="Arial" w:cs="Arial"/>
          <w:bCs/>
          <w:szCs w:val="24"/>
        </w:rPr>
        <w:t xml:space="preserve">On Exhibit 3 – Bidder Information, the bidder should identify the category applicable to their company as listed in Section 6. The documentation requirements are outlined in Section 6 – Bidder Responsibilities.  The bidder must submit documentation applicable to the category they have identified.  </w:t>
      </w:r>
    </w:p>
    <w:p w14:paraId="2BCAEC96" w14:textId="77777777" w:rsidR="001709E4" w:rsidRDefault="001709E4" w:rsidP="00E0497E">
      <w:pPr>
        <w:spacing w:after="0"/>
        <w:rPr>
          <w:rFonts w:ascii="Arial" w:eastAsia="Times New Roman" w:hAnsi="Arial" w:cs="Arial"/>
          <w:b/>
          <w:szCs w:val="24"/>
        </w:rPr>
      </w:pPr>
    </w:p>
    <w:p w14:paraId="50C62BCA" w14:textId="77777777" w:rsidR="001709E4" w:rsidRDefault="001709E4" w:rsidP="00E0497E">
      <w:pPr>
        <w:spacing w:after="0"/>
        <w:rPr>
          <w:rFonts w:ascii="Arial" w:eastAsia="Times New Roman" w:hAnsi="Arial" w:cs="Arial"/>
          <w:b/>
          <w:szCs w:val="24"/>
        </w:rPr>
      </w:pPr>
    </w:p>
    <w:p w14:paraId="28184BE9" w14:textId="274D0504" w:rsidR="00DE4277" w:rsidRDefault="00DE4277" w:rsidP="00E0497E">
      <w:pPr>
        <w:spacing w:after="0"/>
        <w:rPr>
          <w:rFonts w:ascii="Arial" w:eastAsia="Times New Roman" w:hAnsi="Arial" w:cs="Arial"/>
          <w:b/>
          <w:szCs w:val="24"/>
        </w:rPr>
      </w:pPr>
      <w:r w:rsidRPr="00502828">
        <w:rPr>
          <w:rFonts w:ascii="Arial" w:eastAsia="Times New Roman" w:hAnsi="Arial" w:cs="Arial"/>
          <w:b/>
          <w:szCs w:val="24"/>
        </w:rPr>
        <w:lastRenderedPageBreak/>
        <w:t>Vendor Question #3:</w:t>
      </w:r>
    </w:p>
    <w:p w14:paraId="334ADF3B" w14:textId="77777777" w:rsidR="009F76D4" w:rsidRPr="009F76D4" w:rsidRDefault="009F76D4" w:rsidP="009F76D4">
      <w:pPr>
        <w:spacing w:after="0"/>
        <w:rPr>
          <w:rFonts w:ascii="Arial" w:eastAsia="Times New Roman" w:hAnsi="Arial" w:cs="Arial"/>
          <w:szCs w:val="24"/>
        </w:rPr>
      </w:pPr>
      <w:r w:rsidRPr="009F76D4">
        <w:rPr>
          <w:rFonts w:ascii="Arial" w:eastAsia="Times New Roman" w:hAnsi="Arial" w:cs="Arial"/>
          <w:szCs w:val="24"/>
        </w:rPr>
        <w:t>Price List Format (Optional)</w:t>
      </w:r>
    </w:p>
    <w:p w14:paraId="5A62B459" w14:textId="77777777" w:rsidR="009F76D4" w:rsidRPr="009F76D4" w:rsidRDefault="009F76D4" w:rsidP="009F76D4">
      <w:pPr>
        <w:spacing w:after="0"/>
        <w:rPr>
          <w:rFonts w:ascii="Arial" w:eastAsia="Times New Roman" w:hAnsi="Arial" w:cs="Arial"/>
          <w:szCs w:val="24"/>
        </w:rPr>
      </w:pPr>
      <w:r w:rsidRPr="009F76D4">
        <w:rPr>
          <w:rFonts w:ascii="Arial" w:eastAsia="Times New Roman" w:hAnsi="Arial" w:cs="Arial"/>
          <w:szCs w:val="24"/>
        </w:rPr>
        <w:t>Reference: Catalog Submission Requirements</w:t>
      </w:r>
    </w:p>
    <w:p w14:paraId="38BD48D0" w14:textId="77777777" w:rsidR="001709E4" w:rsidRPr="001709E4" w:rsidRDefault="001709E4" w:rsidP="001709E4">
      <w:pPr>
        <w:spacing w:after="0"/>
        <w:rPr>
          <w:rFonts w:ascii="Arial" w:eastAsia="Times New Roman" w:hAnsi="Arial" w:cs="Arial"/>
          <w:bCs/>
          <w:szCs w:val="24"/>
        </w:rPr>
      </w:pPr>
      <w:r w:rsidRPr="001709E4">
        <w:rPr>
          <w:rFonts w:ascii="Arial" w:eastAsia="Times New Roman" w:hAnsi="Arial" w:cs="Arial"/>
          <w:bCs/>
          <w:szCs w:val="24"/>
        </w:rPr>
        <w:t>Please confirm that the required catalog/price list may be submitted electronically in PDF or Excel format and may include Avexon catalog SKUs that cross-reference the original manufacturer model numbers.</w:t>
      </w:r>
    </w:p>
    <w:p w14:paraId="6D5D7342" w14:textId="77777777" w:rsidR="00DE4277" w:rsidRPr="00502828" w:rsidRDefault="00DE4277" w:rsidP="00E0497E">
      <w:pPr>
        <w:spacing w:after="0"/>
        <w:rPr>
          <w:rFonts w:ascii="Arial" w:eastAsia="Times New Roman" w:hAnsi="Arial" w:cs="Arial"/>
          <w:bCs/>
          <w:szCs w:val="24"/>
        </w:rPr>
      </w:pPr>
    </w:p>
    <w:p w14:paraId="351B9680" w14:textId="47CB40BB" w:rsidR="00DE4277" w:rsidRPr="00502828" w:rsidRDefault="00DE4277" w:rsidP="00E0497E">
      <w:pPr>
        <w:spacing w:after="0"/>
        <w:rPr>
          <w:rFonts w:ascii="Arial" w:eastAsia="Times New Roman" w:hAnsi="Arial" w:cs="Arial"/>
          <w:b/>
          <w:szCs w:val="24"/>
        </w:rPr>
      </w:pPr>
      <w:r w:rsidRPr="00502828">
        <w:rPr>
          <w:rFonts w:ascii="Arial" w:eastAsia="Times New Roman" w:hAnsi="Arial" w:cs="Arial"/>
          <w:b/>
          <w:szCs w:val="24"/>
        </w:rPr>
        <w:t>State’s Response Question #3:</w:t>
      </w:r>
    </w:p>
    <w:p w14:paraId="4486DB1D" w14:textId="7FBA07D0" w:rsidR="00E0497E" w:rsidRDefault="00C47623" w:rsidP="00E0497E">
      <w:pPr>
        <w:spacing w:after="0"/>
        <w:rPr>
          <w:rFonts w:ascii="Arial" w:eastAsia="Times New Roman" w:hAnsi="Arial" w:cs="Arial"/>
          <w:bCs/>
          <w:szCs w:val="24"/>
        </w:rPr>
      </w:pPr>
      <w:r>
        <w:rPr>
          <w:rFonts w:ascii="Arial" w:eastAsia="Times New Roman" w:hAnsi="Arial" w:cs="Arial"/>
          <w:bCs/>
          <w:szCs w:val="24"/>
        </w:rPr>
        <w:t>Please see Attachment A – Special Terms and Conditions Section 2. Bid Delivery Instructions for State Procurement.  Bids may either be delivered by hand or courier service or may be submitted electronically online.</w:t>
      </w:r>
      <w:r w:rsidR="009F76D4">
        <w:rPr>
          <w:rFonts w:ascii="Arial" w:eastAsia="Times New Roman" w:hAnsi="Arial" w:cs="Arial"/>
          <w:bCs/>
          <w:szCs w:val="24"/>
        </w:rPr>
        <w:t xml:space="preserve">  The bidder must quote discount percentages for each category listed in the bid on Exhibit 1 – Price Sheet of this ITB.  The price list should be submitted per the categories bid.  Bidders bidding items that are legally labeled as the brand specified, should identify those items with the original manufacturer’s name on the price list that is submitted. </w:t>
      </w:r>
      <w:r>
        <w:rPr>
          <w:rFonts w:ascii="Arial" w:eastAsia="Times New Roman" w:hAnsi="Arial" w:cs="Arial"/>
          <w:bCs/>
          <w:szCs w:val="24"/>
        </w:rPr>
        <w:t xml:space="preserve"> </w:t>
      </w:r>
    </w:p>
    <w:p w14:paraId="41378776" w14:textId="77777777" w:rsidR="00E0497E" w:rsidRPr="00502828" w:rsidRDefault="00E0497E" w:rsidP="00E0497E">
      <w:pPr>
        <w:spacing w:after="0"/>
        <w:rPr>
          <w:rFonts w:ascii="Arial" w:eastAsia="Times New Roman" w:hAnsi="Arial" w:cs="Arial"/>
          <w:bCs/>
          <w:szCs w:val="24"/>
        </w:rPr>
      </w:pPr>
    </w:p>
    <w:p w14:paraId="54062DD6" w14:textId="6BAB8122" w:rsidR="00DE4277" w:rsidRPr="00502828" w:rsidRDefault="00DE4277" w:rsidP="00E0497E">
      <w:pPr>
        <w:spacing w:after="0"/>
        <w:rPr>
          <w:rFonts w:ascii="Arial" w:eastAsia="Times New Roman" w:hAnsi="Arial" w:cs="Arial"/>
          <w:szCs w:val="24"/>
        </w:rPr>
      </w:pPr>
      <w:r w:rsidRPr="00502828">
        <w:rPr>
          <w:rFonts w:ascii="Arial" w:eastAsia="Times New Roman" w:hAnsi="Arial" w:cs="Arial"/>
          <w:szCs w:val="24"/>
        </w:rPr>
        <w:t>******************************************************************************</w:t>
      </w:r>
      <w:r w:rsidR="006576F1">
        <w:rPr>
          <w:rFonts w:ascii="Arial" w:eastAsia="Times New Roman" w:hAnsi="Arial" w:cs="Arial"/>
          <w:szCs w:val="24"/>
        </w:rPr>
        <w:t>**********************</w:t>
      </w:r>
    </w:p>
    <w:p w14:paraId="0C194ABB" w14:textId="77777777" w:rsidR="00DE4277" w:rsidRPr="00502828" w:rsidRDefault="00DE4277" w:rsidP="00E0497E">
      <w:pPr>
        <w:spacing w:after="0"/>
        <w:rPr>
          <w:rFonts w:ascii="Arial" w:eastAsia="Times New Roman" w:hAnsi="Arial" w:cs="Arial"/>
          <w:szCs w:val="24"/>
        </w:rPr>
      </w:pPr>
      <w:r w:rsidRPr="00502828">
        <w:rPr>
          <w:rFonts w:ascii="Arial" w:eastAsia="Times New Roman" w:hAnsi="Arial" w:cs="Arial"/>
          <w:szCs w:val="24"/>
        </w:rPr>
        <w:t>All else remains as on original Invitation to Bid.</w:t>
      </w:r>
    </w:p>
    <w:p w14:paraId="41549AA9" w14:textId="77777777" w:rsidR="00DE4277" w:rsidRPr="00502828" w:rsidRDefault="00DE4277" w:rsidP="00E0497E">
      <w:pPr>
        <w:spacing w:after="0"/>
        <w:rPr>
          <w:rFonts w:ascii="Arial" w:eastAsia="Times New Roman" w:hAnsi="Arial" w:cs="Arial"/>
          <w:szCs w:val="24"/>
        </w:rPr>
      </w:pPr>
    </w:p>
    <w:p w14:paraId="65BE1E1C" w14:textId="387AA1E4" w:rsidR="00DE4277" w:rsidRPr="00502828" w:rsidRDefault="00DE4277" w:rsidP="00E0497E">
      <w:pPr>
        <w:spacing w:after="0"/>
        <w:rPr>
          <w:rFonts w:ascii="Arial" w:eastAsia="Times New Roman" w:hAnsi="Arial" w:cs="Arial"/>
          <w:szCs w:val="24"/>
        </w:rPr>
      </w:pPr>
      <w:r w:rsidRPr="00502828">
        <w:rPr>
          <w:rFonts w:ascii="Arial" w:eastAsia="Times New Roman" w:hAnsi="Arial" w:cs="Arial"/>
          <w:szCs w:val="24"/>
        </w:rPr>
        <w:t>******************************************************************************</w:t>
      </w:r>
      <w:r w:rsidR="006576F1">
        <w:rPr>
          <w:rFonts w:ascii="Arial" w:eastAsia="Times New Roman" w:hAnsi="Arial" w:cs="Arial"/>
          <w:szCs w:val="24"/>
        </w:rPr>
        <w:t>**********************</w:t>
      </w:r>
    </w:p>
    <w:p w14:paraId="4995F469" w14:textId="77777777" w:rsidR="00DE4277" w:rsidRPr="00502828" w:rsidRDefault="00DE4277" w:rsidP="00E0497E">
      <w:pPr>
        <w:spacing w:after="0"/>
        <w:rPr>
          <w:rFonts w:ascii="Arial" w:eastAsia="Times New Roman" w:hAnsi="Arial" w:cs="Arial"/>
          <w:szCs w:val="24"/>
        </w:rPr>
      </w:pPr>
    </w:p>
    <w:p w14:paraId="18CE2AA0" w14:textId="22AE25B5" w:rsidR="00DE4277" w:rsidRPr="00502828" w:rsidRDefault="00825CCC" w:rsidP="00E0497E">
      <w:pPr>
        <w:spacing w:after="0"/>
        <w:rPr>
          <w:rFonts w:ascii="Arial" w:eastAsia="Times New Roman" w:hAnsi="Arial" w:cs="Arial"/>
          <w:b/>
          <w:bCs/>
          <w:caps/>
          <w:szCs w:val="24"/>
        </w:rPr>
      </w:pPr>
      <w:r w:rsidRPr="00502828">
        <w:rPr>
          <w:rFonts w:ascii="Arial" w:eastAsia="Times New Roman" w:hAnsi="Arial" w:cs="Arial"/>
          <w:b/>
          <w:bCs/>
          <w:szCs w:val="24"/>
        </w:rPr>
        <w:t>This addendum is hereby officially made a part of the referenced solicitation.</w:t>
      </w:r>
    </w:p>
    <w:p w14:paraId="384604BB" w14:textId="77777777" w:rsidR="00DE4277" w:rsidRPr="00502828" w:rsidRDefault="00DE4277" w:rsidP="00E0497E">
      <w:pPr>
        <w:spacing w:after="0"/>
        <w:rPr>
          <w:rFonts w:ascii="Arial" w:eastAsia="Times New Roman" w:hAnsi="Arial" w:cs="Arial"/>
          <w:caps/>
          <w:szCs w:val="24"/>
        </w:rPr>
      </w:pPr>
    </w:p>
    <w:p w14:paraId="71305425" w14:textId="77777777" w:rsidR="00DE4277" w:rsidRPr="00502828" w:rsidRDefault="00DE4277" w:rsidP="00E0497E">
      <w:pPr>
        <w:spacing w:after="0"/>
        <w:rPr>
          <w:rFonts w:ascii="Arial" w:eastAsia="Times New Roman" w:hAnsi="Arial" w:cs="Arial"/>
          <w:caps/>
          <w:szCs w:val="24"/>
        </w:rPr>
      </w:pPr>
    </w:p>
    <w:p w14:paraId="661903F4" w14:textId="4992159B" w:rsidR="00DE4277" w:rsidRPr="00502828" w:rsidRDefault="00825CCC" w:rsidP="00E0497E">
      <w:pPr>
        <w:spacing w:after="0"/>
        <w:rPr>
          <w:rFonts w:ascii="Arial" w:eastAsia="Times New Roman" w:hAnsi="Arial" w:cs="Arial"/>
          <w:szCs w:val="24"/>
        </w:rPr>
      </w:pPr>
      <w:r w:rsidRPr="00502828">
        <w:rPr>
          <w:rFonts w:ascii="Arial" w:eastAsia="Times New Roman" w:hAnsi="Arial" w:cs="Arial"/>
          <w:b/>
          <w:bCs/>
          <w:szCs w:val="24"/>
          <w:u w:val="single"/>
        </w:rPr>
        <w:t>Acknowledgement:</w:t>
      </w:r>
      <w:r w:rsidR="00DE4277" w:rsidRPr="00502828">
        <w:rPr>
          <w:rFonts w:ascii="Arial" w:eastAsia="Times New Roman" w:hAnsi="Arial" w:cs="Arial"/>
          <w:caps/>
          <w:szCs w:val="24"/>
        </w:rPr>
        <w:t xml:space="preserve">  </w:t>
      </w:r>
      <w:r w:rsidR="00DE4277" w:rsidRPr="00502828">
        <w:rPr>
          <w:rFonts w:ascii="Arial" w:eastAsia="Times New Roman" w:hAnsi="Arial" w:cs="Arial"/>
          <w:szCs w:val="24"/>
        </w:rPr>
        <w:t>If you have already submitted your bid and this Addendum does not cause you to revise your bid, you should acknowledge receipt of this Addendum by identifying your business name and by signing where indicated.  You may return this Acknowledgement by mail or delivery by hand or courier to:  Office of State Procurement, 1201 N. 3</w:t>
      </w:r>
      <w:r w:rsidR="00DE4277" w:rsidRPr="00502828">
        <w:rPr>
          <w:rFonts w:ascii="Arial" w:eastAsia="Times New Roman" w:hAnsi="Arial" w:cs="Arial"/>
          <w:szCs w:val="24"/>
          <w:vertAlign w:val="superscript"/>
        </w:rPr>
        <w:t>rd</w:t>
      </w:r>
      <w:r w:rsidR="00DE4277" w:rsidRPr="00502828">
        <w:rPr>
          <w:rFonts w:ascii="Arial" w:eastAsia="Times New Roman" w:hAnsi="Arial" w:cs="Arial"/>
          <w:szCs w:val="24"/>
        </w:rPr>
        <w:t xml:space="preserve"> Street, Ste. 2-160, Baton Rouge, LA  70802, or by fax to:  (225) 342-9756.  The State reserves the right to request a completed Acknowledgement at any time.  Failure to execute an Acknowledgement shall not relieve the bidder from complying with the terms of its bid.</w:t>
      </w:r>
    </w:p>
    <w:p w14:paraId="68B992DC" w14:textId="77777777" w:rsidR="00DE4277" w:rsidRPr="00502828" w:rsidRDefault="00DE4277" w:rsidP="00E0497E">
      <w:pPr>
        <w:spacing w:after="0"/>
        <w:rPr>
          <w:rFonts w:ascii="Arial" w:eastAsia="Times New Roman" w:hAnsi="Arial" w:cs="Arial"/>
          <w:szCs w:val="24"/>
        </w:rPr>
      </w:pPr>
    </w:p>
    <w:p w14:paraId="3243FF5A" w14:textId="77777777" w:rsidR="00DE4277" w:rsidRPr="00502828" w:rsidRDefault="00DE4277" w:rsidP="00E0497E">
      <w:pPr>
        <w:spacing w:after="0"/>
        <w:rPr>
          <w:rFonts w:ascii="Arial" w:eastAsia="Times New Roman" w:hAnsi="Arial" w:cs="Arial"/>
          <w:szCs w:val="24"/>
        </w:rPr>
      </w:pPr>
      <w:r w:rsidRPr="00502828">
        <w:rPr>
          <w:rFonts w:ascii="Arial" w:eastAsia="Times New Roman" w:hAnsi="Arial" w:cs="Arial"/>
          <w:szCs w:val="24"/>
        </w:rPr>
        <w:t>Addendum Acknowledged/No changes:</w:t>
      </w:r>
    </w:p>
    <w:p w14:paraId="75A7FC14" w14:textId="77777777" w:rsidR="00DE4277" w:rsidRPr="00502828" w:rsidRDefault="00DE4277" w:rsidP="00E0497E">
      <w:pPr>
        <w:spacing w:after="0"/>
        <w:rPr>
          <w:rFonts w:ascii="Arial" w:eastAsia="Times New Roman" w:hAnsi="Arial" w:cs="Arial"/>
          <w:szCs w:val="24"/>
        </w:rPr>
      </w:pPr>
    </w:p>
    <w:p w14:paraId="487E8A0B" w14:textId="77777777" w:rsidR="00DE4277" w:rsidRPr="00502828" w:rsidRDefault="00DE4277" w:rsidP="00E0497E">
      <w:pPr>
        <w:spacing w:after="0"/>
        <w:rPr>
          <w:rFonts w:ascii="Arial" w:eastAsia="Times New Roman" w:hAnsi="Arial" w:cs="Arial"/>
          <w:szCs w:val="24"/>
        </w:rPr>
      </w:pPr>
      <w:r w:rsidRPr="00502828">
        <w:rPr>
          <w:rFonts w:ascii="Arial" w:eastAsia="Times New Roman" w:hAnsi="Arial" w:cs="Arial"/>
          <w:szCs w:val="24"/>
        </w:rPr>
        <w:t>For:  ________________________  By:  __________________________</w:t>
      </w:r>
    </w:p>
    <w:p w14:paraId="3982AEB9" w14:textId="77777777" w:rsidR="00DE4277" w:rsidRPr="00502828" w:rsidRDefault="00DE4277" w:rsidP="00E0497E">
      <w:pPr>
        <w:spacing w:after="0"/>
        <w:rPr>
          <w:rFonts w:ascii="Arial" w:eastAsia="Times New Roman" w:hAnsi="Arial" w:cs="Arial"/>
          <w:szCs w:val="24"/>
        </w:rPr>
      </w:pPr>
    </w:p>
    <w:p w14:paraId="6575CA2B" w14:textId="77777777" w:rsidR="00DE4277" w:rsidRPr="00502828" w:rsidRDefault="00DE4277" w:rsidP="00E0497E">
      <w:pPr>
        <w:spacing w:after="0"/>
        <w:rPr>
          <w:rFonts w:ascii="Arial" w:eastAsia="Times New Roman" w:hAnsi="Arial" w:cs="Arial"/>
          <w:b/>
          <w:bCs/>
          <w:szCs w:val="24"/>
          <w:u w:val="single"/>
        </w:rPr>
      </w:pPr>
    </w:p>
    <w:p w14:paraId="72D9C117" w14:textId="18F4D484" w:rsidR="00DE4277" w:rsidRPr="00502828" w:rsidRDefault="00825CCC" w:rsidP="00E0497E">
      <w:pPr>
        <w:spacing w:after="0"/>
        <w:rPr>
          <w:rFonts w:ascii="Arial" w:eastAsia="Times New Roman" w:hAnsi="Arial" w:cs="Arial"/>
          <w:szCs w:val="24"/>
        </w:rPr>
      </w:pPr>
      <w:r w:rsidRPr="00502828">
        <w:rPr>
          <w:rFonts w:ascii="Arial" w:eastAsia="Times New Roman" w:hAnsi="Arial" w:cs="Arial"/>
          <w:b/>
          <w:bCs/>
          <w:szCs w:val="24"/>
          <w:u w:val="single"/>
        </w:rPr>
        <w:t>Revision</w:t>
      </w:r>
      <w:r w:rsidR="00DE4277" w:rsidRPr="00502828">
        <w:rPr>
          <w:rFonts w:ascii="Arial" w:eastAsia="Times New Roman" w:hAnsi="Arial" w:cs="Arial"/>
          <w:b/>
          <w:bCs/>
          <w:szCs w:val="24"/>
          <w:u w:val="single"/>
        </w:rPr>
        <w:t>:</w:t>
      </w:r>
      <w:r w:rsidR="00DE4277" w:rsidRPr="00502828">
        <w:rPr>
          <w:rFonts w:ascii="Arial" w:eastAsia="Times New Roman" w:hAnsi="Arial" w:cs="Arial"/>
          <w:szCs w:val="24"/>
        </w:rPr>
        <w:t xml:space="preserve">  If you have already submitted your bid and this Addendum requires you to revise your bid, you must indicate any change(s) below, identify your business name and sign where shown.  Revisions shall be delivered prior to bid opening by mail or delivery by hand or courier to:  Office of State Procurement, 1201 N. 3</w:t>
      </w:r>
      <w:r w:rsidR="00DE4277" w:rsidRPr="00502828">
        <w:rPr>
          <w:rFonts w:ascii="Arial" w:eastAsia="Times New Roman" w:hAnsi="Arial" w:cs="Arial"/>
          <w:szCs w:val="24"/>
          <w:vertAlign w:val="superscript"/>
        </w:rPr>
        <w:t>rd</w:t>
      </w:r>
      <w:r w:rsidR="00DE4277" w:rsidRPr="00502828">
        <w:rPr>
          <w:rFonts w:ascii="Arial" w:eastAsia="Times New Roman" w:hAnsi="Arial" w:cs="Arial"/>
          <w:szCs w:val="24"/>
        </w:rPr>
        <w:t xml:space="preserve"> Street, Ste. 2-160, Baton Rouge, LA  70802, or by fax to:  (225) 342-9756, and indicate the RFx number and the bid opening date and time on the outside of the envelope for proper identification.  Electronic transmissions other than by fax are not being accepted at this time</w:t>
      </w:r>
    </w:p>
    <w:p w14:paraId="26D177A8" w14:textId="77777777" w:rsidR="00DE4277" w:rsidRPr="00502828" w:rsidRDefault="00DE4277" w:rsidP="00E0497E">
      <w:pPr>
        <w:spacing w:after="0"/>
        <w:rPr>
          <w:rFonts w:ascii="Arial" w:eastAsia="Times New Roman" w:hAnsi="Arial" w:cs="Arial"/>
          <w:b/>
          <w:bCs/>
          <w:szCs w:val="24"/>
        </w:rPr>
      </w:pPr>
      <w:r w:rsidRPr="00502828">
        <w:rPr>
          <w:rFonts w:ascii="Arial" w:eastAsia="Times New Roman" w:hAnsi="Arial" w:cs="Arial"/>
          <w:b/>
          <w:bCs/>
          <w:szCs w:val="24"/>
        </w:rPr>
        <w:lastRenderedPageBreak/>
        <w:t>Revisions received after bid opening shall not be considered and you shall be held to your original bid.</w:t>
      </w:r>
    </w:p>
    <w:p w14:paraId="4CE83BE0" w14:textId="77777777" w:rsidR="00DE4277" w:rsidRDefault="00DE4277" w:rsidP="00E0497E">
      <w:pPr>
        <w:spacing w:after="0"/>
        <w:rPr>
          <w:rFonts w:ascii="Arial" w:eastAsia="Times New Roman" w:hAnsi="Arial" w:cs="Arial"/>
          <w:szCs w:val="24"/>
        </w:rPr>
      </w:pPr>
    </w:p>
    <w:p w14:paraId="263D9576" w14:textId="77777777" w:rsidR="000B02A1" w:rsidRDefault="000B02A1" w:rsidP="00E0497E">
      <w:pPr>
        <w:spacing w:after="0"/>
        <w:rPr>
          <w:rFonts w:ascii="Arial" w:eastAsia="Times New Roman" w:hAnsi="Arial" w:cs="Arial"/>
          <w:szCs w:val="24"/>
        </w:rPr>
      </w:pPr>
    </w:p>
    <w:p w14:paraId="2338140B" w14:textId="77777777" w:rsidR="000B02A1" w:rsidRDefault="000B02A1" w:rsidP="00E0497E">
      <w:pPr>
        <w:spacing w:after="0"/>
        <w:rPr>
          <w:rFonts w:ascii="Arial" w:eastAsia="Times New Roman" w:hAnsi="Arial" w:cs="Arial"/>
          <w:szCs w:val="24"/>
        </w:rPr>
      </w:pPr>
    </w:p>
    <w:p w14:paraId="77541F24" w14:textId="77777777" w:rsidR="006576F1" w:rsidRPr="00502828" w:rsidRDefault="006576F1" w:rsidP="00E0497E">
      <w:pPr>
        <w:spacing w:after="0"/>
        <w:rPr>
          <w:rFonts w:ascii="Arial" w:eastAsia="Times New Roman" w:hAnsi="Arial" w:cs="Arial"/>
          <w:szCs w:val="24"/>
        </w:rPr>
      </w:pPr>
    </w:p>
    <w:p w14:paraId="044DE409" w14:textId="77777777" w:rsidR="00DE4277" w:rsidRPr="00502828" w:rsidRDefault="00DE4277" w:rsidP="00E0497E">
      <w:pPr>
        <w:spacing w:after="0"/>
        <w:rPr>
          <w:rFonts w:ascii="Arial" w:eastAsia="Times New Roman" w:hAnsi="Arial" w:cs="Arial"/>
          <w:szCs w:val="24"/>
        </w:rPr>
      </w:pPr>
      <w:r w:rsidRPr="00502828">
        <w:rPr>
          <w:rFonts w:ascii="Arial" w:eastAsia="Times New Roman" w:hAnsi="Arial" w:cs="Arial"/>
          <w:szCs w:val="24"/>
        </w:rPr>
        <w:t>Revision:</w:t>
      </w:r>
    </w:p>
    <w:p w14:paraId="3B31D0B6" w14:textId="77777777" w:rsidR="00DE4277" w:rsidRPr="00502828" w:rsidRDefault="00DE4277" w:rsidP="00E0497E">
      <w:pPr>
        <w:spacing w:after="0"/>
        <w:rPr>
          <w:rFonts w:ascii="Arial" w:eastAsia="Times New Roman" w:hAnsi="Arial" w:cs="Arial"/>
          <w:szCs w:val="24"/>
        </w:rPr>
      </w:pPr>
    </w:p>
    <w:p w14:paraId="0120ACBD" w14:textId="77777777" w:rsidR="00DE4277" w:rsidRPr="00502828" w:rsidRDefault="00DE4277" w:rsidP="00E0497E">
      <w:pPr>
        <w:spacing w:after="0"/>
        <w:rPr>
          <w:rFonts w:ascii="Arial" w:eastAsia="Times New Roman" w:hAnsi="Arial" w:cs="Arial"/>
          <w:szCs w:val="24"/>
        </w:rPr>
      </w:pPr>
      <w:r w:rsidRPr="00502828">
        <w:rPr>
          <w:rFonts w:ascii="Arial" w:eastAsia="Times New Roman" w:hAnsi="Arial" w:cs="Arial"/>
          <w:szCs w:val="24"/>
        </w:rPr>
        <w:t>For:  ________________________  By:  __________________________</w:t>
      </w:r>
    </w:p>
    <w:p w14:paraId="5D8F813C" w14:textId="77777777" w:rsidR="00DE4277" w:rsidRPr="00502828" w:rsidRDefault="00DE4277" w:rsidP="00E0497E">
      <w:pPr>
        <w:spacing w:after="0"/>
        <w:rPr>
          <w:rFonts w:ascii="Arial" w:eastAsia="Times New Roman" w:hAnsi="Arial" w:cs="Arial"/>
          <w:szCs w:val="24"/>
        </w:rPr>
      </w:pPr>
    </w:p>
    <w:p w14:paraId="655DCBF0" w14:textId="77777777" w:rsidR="00DE4277" w:rsidRPr="00502828" w:rsidRDefault="00DE4277" w:rsidP="00E0497E">
      <w:pPr>
        <w:spacing w:after="0"/>
        <w:rPr>
          <w:rFonts w:ascii="Arial" w:eastAsia="Times New Roman" w:hAnsi="Arial" w:cs="Arial"/>
          <w:szCs w:val="24"/>
        </w:rPr>
      </w:pPr>
    </w:p>
    <w:p w14:paraId="5A65A621" w14:textId="77777777" w:rsidR="00DE4277" w:rsidRPr="00502828" w:rsidRDefault="00DE4277" w:rsidP="00E0497E">
      <w:pPr>
        <w:spacing w:after="0"/>
        <w:rPr>
          <w:rFonts w:ascii="Arial" w:eastAsia="Times New Roman" w:hAnsi="Arial" w:cs="Arial"/>
          <w:szCs w:val="24"/>
        </w:rPr>
      </w:pPr>
      <w:r w:rsidRPr="00502828">
        <w:rPr>
          <w:rFonts w:ascii="Arial" w:eastAsia="Times New Roman" w:hAnsi="Arial" w:cs="Arial"/>
          <w:szCs w:val="24"/>
        </w:rPr>
        <w:t>By:</w:t>
      </w:r>
      <w:r w:rsidRPr="00502828">
        <w:rPr>
          <w:rFonts w:ascii="Arial" w:eastAsia="Times New Roman" w:hAnsi="Arial" w:cs="Arial"/>
          <w:szCs w:val="24"/>
        </w:rPr>
        <w:tab/>
        <w:t xml:space="preserve">Adam Cox </w:t>
      </w:r>
    </w:p>
    <w:p w14:paraId="08A32811" w14:textId="77777777" w:rsidR="00DE4277" w:rsidRPr="00502828" w:rsidRDefault="00DE4277" w:rsidP="00E0497E">
      <w:pPr>
        <w:spacing w:after="0"/>
        <w:rPr>
          <w:rFonts w:ascii="Arial" w:eastAsia="Times New Roman" w:hAnsi="Arial" w:cs="Arial"/>
          <w:szCs w:val="24"/>
        </w:rPr>
      </w:pPr>
      <w:r w:rsidRPr="00502828">
        <w:rPr>
          <w:rFonts w:ascii="Arial" w:eastAsia="Times New Roman" w:hAnsi="Arial" w:cs="Arial"/>
          <w:szCs w:val="24"/>
        </w:rPr>
        <w:tab/>
        <w:t>Office of State Procurement</w:t>
      </w:r>
    </w:p>
    <w:p w14:paraId="7644D31D" w14:textId="77777777" w:rsidR="00DE4277" w:rsidRPr="00502828" w:rsidRDefault="00DE4277" w:rsidP="00E0497E">
      <w:pPr>
        <w:spacing w:after="0"/>
        <w:rPr>
          <w:rFonts w:ascii="Arial" w:eastAsia="Times New Roman" w:hAnsi="Arial" w:cs="Arial"/>
          <w:szCs w:val="24"/>
        </w:rPr>
      </w:pPr>
      <w:r w:rsidRPr="00502828">
        <w:rPr>
          <w:rFonts w:ascii="Arial" w:eastAsia="Times New Roman" w:hAnsi="Arial" w:cs="Arial"/>
          <w:szCs w:val="24"/>
        </w:rPr>
        <w:tab/>
        <w:t>Telephone No. 225-219-4690</w:t>
      </w:r>
    </w:p>
    <w:p w14:paraId="4963EF8D" w14:textId="77777777" w:rsidR="00DE4277" w:rsidRPr="00502828" w:rsidRDefault="00DE4277" w:rsidP="00E0497E">
      <w:pPr>
        <w:spacing w:after="0"/>
        <w:rPr>
          <w:rFonts w:ascii="Arial" w:eastAsia="Times New Roman" w:hAnsi="Arial" w:cs="Arial"/>
          <w:szCs w:val="24"/>
        </w:rPr>
      </w:pPr>
      <w:r w:rsidRPr="00502828">
        <w:rPr>
          <w:rFonts w:ascii="Arial" w:eastAsia="Times New Roman" w:hAnsi="Arial" w:cs="Arial"/>
          <w:szCs w:val="24"/>
        </w:rPr>
        <w:tab/>
        <w:t>Email:  Adam.Cox@la.gov</w:t>
      </w:r>
    </w:p>
    <w:p w14:paraId="31BE6222" w14:textId="4E3F273D" w:rsidR="008E7953" w:rsidRPr="008E7953" w:rsidRDefault="008E7953" w:rsidP="00E0497E">
      <w:pPr>
        <w:spacing w:after="0"/>
      </w:pPr>
    </w:p>
    <w:sectPr w:rsidR="008E7953" w:rsidRPr="008E7953" w:rsidSect="00DE4277">
      <w:footerReference w:type="even" r:id="rId8"/>
      <w:footerReference w:type="default" r:id="rId9"/>
      <w:headerReference w:type="first" r:id="rId10"/>
      <w:footerReference w:type="first" r:id="rId11"/>
      <w:type w:val="continuous"/>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C68EF" w14:textId="77777777" w:rsidR="006576F1" w:rsidRDefault="006576F1">
      <w:pPr>
        <w:spacing w:after="0"/>
      </w:pPr>
      <w:r>
        <w:separator/>
      </w:r>
    </w:p>
  </w:endnote>
  <w:endnote w:type="continuationSeparator" w:id="0">
    <w:p w14:paraId="409A51C0" w14:textId="77777777" w:rsidR="006576F1" w:rsidRDefault="006576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ublic Sans Light">
    <w:altName w:val="Calibri"/>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Sackers Gothic Medium">
    <w:panose1 w:val="02000609000000000004"/>
    <w:charset w:val="00"/>
    <w:family w:val="modern"/>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Roman Light">
    <w:panose1 w:val="02000505080000020003"/>
    <w:charset w:val="00"/>
    <w:family w:val="auto"/>
    <w:pitch w:val="variable"/>
    <w:sig w:usb0="800000AF" w:usb1="40000018" w:usb2="00000000" w:usb3="00000000" w:csb0="00000001" w:csb1="00000000"/>
  </w:font>
  <w:font w:name="Light Roman Std">
    <w:panose1 w:val="02030302060306020903"/>
    <w:charset w:val="00"/>
    <w:family w:val="roman"/>
    <w:notTrueType/>
    <w:pitch w:val="variable"/>
    <w:sig w:usb0="800000AF" w:usb1="5000205A" w:usb2="00000000" w:usb3="00000000" w:csb0="00000001" w:csb1="00000000"/>
  </w:font>
  <w:font w:name="Sackers Gothic Light AT">
    <w:panose1 w:val="02000505020000020003"/>
    <w:charset w:val="00"/>
    <w:family w:val="modern"/>
    <w:notTrueType/>
    <w:pitch w:val="variable"/>
    <w:sig w:usb0="8000002F" w:usb1="40000018" w:usb2="00000000" w:usb3="00000000" w:csb0="00000001" w:csb1="00000000"/>
  </w:font>
  <w:font w:name="Fleur de Lys">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9E358" w14:textId="77777777" w:rsidR="00DE4277" w:rsidRDefault="00DE4277" w:rsidP="0074509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6A063" w14:textId="77777777" w:rsidR="00DE4277" w:rsidRPr="0016424E" w:rsidRDefault="00DE4277" w:rsidP="0016424E">
    <w:pPr>
      <w:pStyle w:val="Footer"/>
      <w:jc w:val="center"/>
      <w:rPr>
        <w:rFonts w:ascii="Sackers Gothic Medium" w:hAnsi="Sackers Gothic Medium"/>
        <w:sz w:val="14"/>
        <w:szCs w:val="14"/>
      </w:rPr>
    </w:pPr>
    <w:r w:rsidRPr="0016424E">
      <w:rPr>
        <w:rFonts w:ascii="Sackers Gothic Medium" w:hAnsi="Sackers Gothic Medium"/>
        <w:sz w:val="14"/>
        <w:szCs w:val="14"/>
      </w:rPr>
      <w:t xml:space="preserve">Page </w:t>
    </w:r>
    <w:r w:rsidRPr="0016424E">
      <w:rPr>
        <w:rFonts w:ascii="Sackers Gothic Medium" w:hAnsi="Sackers Gothic Medium"/>
        <w:sz w:val="14"/>
        <w:szCs w:val="14"/>
      </w:rPr>
      <w:fldChar w:fldCharType="begin"/>
    </w:r>
    <w:r w:rsidRPr="0016424E">
      <w:rPr>
        <w:rFonts w:ascii="Sackers Gothic Medium" w:hAnsi="Sackers Gothic Medium"/>
        <w:sz w:val="14"/>
        <w:szCs w:val="14"/>
      </w:rPr>
      <w:instrText xml:space="preserve"> PAGE  \* Arabic  \* MERGEFORMAT </w:instrText>
    </w:r>
    <w:r w:rsidRPr="0016424E">
      <w:rPr>
        <w:rFonts w:ascii="Sackers Gothic Medium" w:hAnsi="Sackers Gothic Medium"/>
        <w:sz w:val="14"/>
        <w:szCs w:val="14"/>
      </w:rPr>
      <w:fldChar w:fldCharType="separate"/>
    </w:r>
    <w:r>
      <w:rPr>
        <w:rFonts w:ascii="Sackers Gothic Medium" w:hAnsi="Sackers Gothic Medium"/>
        <w:noProof/>
        <w:sz w:val="14"/>
        <w:szCs w:val="14"/>
      </w:rPr>
      <w:t>2</w:t>
    </w:r>
    <w:r w:rsidRPr="0016424E">
      <w:rPr>
        <w:rFonts w:ascii="Sackers Gothic Medium" w:hAnsi="Sackers Gothic Medium"/>
        <w:sz w:val="14"/>
        <w:szCs w:val="14"/>
      </w:rPr>
      <w:fldChar w:fldCharType="end"/>
    </w:r>
    <w:r w:rsidRPr="0016424E">
      <w:rPr>
        <w:rFonts w:ascii="Sackers Gothic Medium" w:hAnsi="Sackers Gothic Medium"/>
        <w:sz w:val="14"/>
        <w:szCs w:val="14"/>
      </w:rPr>
      <w:t xml:space="preserve"> of </w:t>
    </w:r>
    <w:r w:rsidRPr="0016424E">
      <w:rPr>
        <w:rFonts w:ascii="Sackers Gothic Medium" w:hAnsi="Sackers Gothic Medium"/>
        <w:sz w:val="14"/>
        <w:szCs w:val="14"/>
      </w:rPr>
      <w:fldChar w:fldCharType="begin"/>
    </w:r>
    <w:r w:rsidRPr="0016424E">
      <w:rPr>
        <w:rFonts w:ascii="Sackers Gothic Medium" w:hAnsi="Sackers Gothic Medium"/>
        <w:sz w:val="14"/>
        <w:szCs w:val="14"/>
      </w:rPr>
      <w:instrText xml:space="preserve"> NUMPAGES  \* Arabic  \* MERGEFORMAT </w:instrText>
    </w:r>
    <w:r w:rsidRPr="0016424E">
      <w:rPr>
        <w:rFonts w:ascii="Sackers Gothic Medium" w:hAnsi="Sackers Gothic Medium"/>
        <w:sz w:val="14"/>
        <w:szCs w:val="14"/>
      </w:rPr>
      <w:fldChar w:fldCharType="separate"/>
    </w:r>
    <w:r>
      <w:rPr>
        <w:rFonts w:ascii="Sackers Gothic Medium" w:hAnsi="Sackers Gothic Medium"/>
        <w:noProof/>
        <w:sz w:val="14"/>
        <w:szCs w:val="14"/>
      </w:rPr>
      <w:t>2</w:t>
    </w:r>
    <w:r w:rsidRPr="0016424E">
      <w:rPr>
        <w:rFonts w:ascii="Sackers Gothic Medium" w:hAnsi="Sackers Gothic Medium"/>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93EA5" w14:textId="77777777" w:rsidR="00DE4277" w:rsidRPr="00655271" w:rsidRDefault="00DE4277" w:rsidP="006C0A5C">
    <w:pPr>
      <w:tabs>
        <w:tab w:val="center" w:pos="4608"/>
      </w:tabs>
      <w:spacing w:after="0"/>
      <w:ind w:left="-720" w:right="-720"/>
      <w:jc w:val="center"/>
      <w:rPr>
        <w:rFonts w:ascii="Sackers Gothic Light AT" w:hAnsi="Sackers Gothic Light AT"/>
        <w:sz w:val="14"/>
        <w:szCs w:val="14"/>
      </w:rPr>
    </w:pPr>
    <w:r w:rsidRPr="00655271">
      <w:rPr>
        <w:rFonts w:ascii="Sackers Gothic Light AT" w:hAnsi="Sackers Gothic Light AT"/>
        <w:sz w:val="14"/>
        <w:szCs w:val="14"/>
      </w:rPr>
      <w:t>1201 N. Third Street</w:t>
    </w:r>
    <w:r>
      <w:rPr>
        <w:rFonts w:ascii="Sackers Gothic Medium" w:hAnsi="Sackers Gothic Medium"/>
        <w:sz w:val="14"/>
        <w:szCs w:val="14"/>
      </w:rPr>
      <w:t xml:space="preserve"> </w:t>
    </w:r>
    <w:r w:rsidRPr="009E651D">
      <w:rPr>
        <w:rFonts w:ascii="Fleur de Lys" w:hAnsi="Fleur de Lys"/>
        <w:sz w:val="20"/>
        <w:szCs w:val="20"/>
      </w:rPr>
      <w:t>D</w:t>
    </w:r>
    <w:r w:rsidRPr="009E651D">
      <w:rPr>
        <w:rFonts w:ascii="Sackers Gothic Medium" w:hAnsi="Sackers Gothic Medium"/>
        <w:sz w:val="14"/>
        <w:szCs w:val="14"/>
      </w:rPr>
      <w:t xml:space="preserve"> </w:t>
    </w:r>
    <w:r w:rsidRPr="00655271">
      <w:rPr>
        <w:rFonts w:ascii="Sackers Gothic Light AT" w:hAnsi="Sackers Gothic Light AT"/>
        <w:sz w:val="14"/>
        <w:szCs w:val="14"/>
      </w:rPr>
      <w:t>Suite 2-160</w:t>
    </w:r>
    <w:r>
      <w:rPr>
        <w:rFonts w:ascii="Sackers Gothic Medium" w:hAnsi="Sackers Gothic Medium"/>
        <w:sz w:val="14"/>
        <w:szCs w:val="14"/>
      </w:rPr>
      <w:t xml:space="preserve"> </w:t>
    </w:r>
    <w:r w:rsidRPr="009E651D">
      <w:rPr>
        <w:rFonts w:ascii="Fleur de Lys" w:hAnsi="Fleur de Lys"/>
        <w:sz w:val="20"/>
        <w:szCs w:val="20"/>
      </w:rPr>
      <w:t>D</w:t>
    </w:r>
    <w:r w:rsidRPr="009E651D">
      <w:rPr>
        <w:rFonts w:ascii="Sackers Gothic Medium" w:hAnsi="Sackers Gothic Medium"/>
        <w:sz w:val="14"/>
        <w:szCs w:val="14"/>
      </w:rPr>
      <w:t xml:space="preserve"> </w:t>
    </w:r>
    <w:r w:rsidRPr="00655271">
      <w:rPr>
        <w:rFonts w:ascii="Sackers Gothic Light AT" w:hAnsi="Sackers Gothic Light AT"/>
        <w:sz w:val="14"/>
        <w:szCs w:val="14"/>
      </w:rPr>
      <w:t>Baton Rouge, Louisiana</w:t>
    </w:r>
    <w:r w:rsidRPr="009E651D">
      <w:rPr>
        <w:rFonts w:ascii="Sackers Gothic Medium" w:hAnsi="Sackers Gothic Medium"/>
        <w:sz w:val="14"/>
        <w:szCs w:val="14"/>
      </w:rPr>
      <w:t xml:space="preserve"> </w:t>
    </w:r>
    <w:r w:rsidRPr="00655271">
      <w:rPr>
        <w:rFonts w:ascii="Sackers Gothic Light AT" w:hAnsi="Sackers Gothic Light AT"/>
        <w:sz w:val="14"/>
        <w:szCs w:val="14"/>
      </w:rPr>
      <w:t>7080</w:t>
    </w:r>
    <w:r>
      <w:rPr>
        <w:rFonts w:ascii="Sackers Gothic Light AT" w:hAnsi="Sackers Gothic Light AT"/>
        <w:sz w:val="14"/>
        <w:szCs w:val="14"/>
      </w:rPr>
      <w:t>2</w:t>
    </w:r>
    <w:r w:rsidRPr="00655271">
      <w:rPr>
        <w:rFonts w:ascii="Sackers Gothic Light AT" w:hAnsi="Sackers Gothic Light AT"/>
        <w:sz w:val="14"/>
        <w:szCs w:val="14"/>
      </w:rPr>
      <w:t>-</w:t>
    </w:r>
    <w:r>
      <w:rPr>
        <w:rFonts w:ascii="Sackers Gothic Light AT" w:hAnsi="Sackers Gothic Light AT"/>
        <w:sz w:val="14"/>
        <w:szCs w:val="14"/>
      </w:rPr>
      <w:t>5243</w:t>
    </w:r>
    <w:r w:rsidRPr="009E651D">
      <w:rPr>
        <w:rFonts w:ascii="Sackers Gothic Medium" w:hAnsi="Sackers Gothic Medium"/>
        <w:sz w:val="14"/>
        <w:szCs w:val="14"/>
      </w:rPr>
      <w:t xml:space="preserve"> </w:t>
    </w:r>
    <w:r w:rsidRPr="009E651D">
      <w:rPr>
        <w:rFonts w:ascii="Fleur de Lys" w:hAnsi="Fleur de Lys"/>
        <w:sz w:val="18"/>
        <w:szCs w:val="18"/>
      </w:rPr>
      <w:t>D</w:t>
    </w:r>
    <w:r w:rsidRPr="009E651D">
      <w:rPr>
        <w:rFonts w:ascii="Sackers Gothic Medium" w:hAnsi="Sackers Gothic Medium"/>
        <w:sz w:val="14"/>
        <w:szCs w:val="14"/>
      </w:rPr>
      <w:t xml:space="preserve"> </w:t>
    </w:r>
    <w:r w:rsidRPr="00655271">
      <w:rPr>
        <w:rFonts w:ascii="Sackers Gothic Light AT" w:hAnsi="Sackers Gothic Light AT"/>
        <w:sz w:val="14"/>
        <w:szCs w:val="14"/>
      </w:rPr>
      <w:t>(225) 342-8010</w:t>
    </w:r>
  </w:p>
  <w:p w14:paraId="762533C7" w14:textId="77777777" w:rsidR="00DE4277" w:rsidRPr="00655271" w:rsidRDefault="00DE4277" w:rsidP="00D61702">
    <w:pPr>
      <w:tabs>
        <w:tab w:val="center" w:pos="4608"/>
      </w:tabs>
      <w:spacing w:after="0"/>
      <w:ind w:right="-720"/>
      <w:jc w:val="center"/>
      <w:rPr>
        <w:rFonts w:ascii="Sackers Gothic Light AT" w:hAnsi="Sackers Gothic Light AT"/>
        <w:sz w:val="14"/>
        <w:szCs w:val="14"/>
      </w:rPr>
    </w:pPr>
    <w:r w:rsidRPr="00655271">
      <w:rPr>
        <w:rFonts w:ascii="Sackers Gothic Light AT" w:hAnsi="Sackers Gothic Light AT"/>
        <w:sz w:val="14"/>
        <w:szCs w:val="14"/>
      </w:rPr>
      <w:t>An 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3C8E6" w14:textId="77777777" w:rsidR="006576F1" w:rsidRDefault="006576F1">
      <w:pPr>
        <w:spacing w:after="0"/>
      </w:pPr>
      <w:r>
        <w:separator/>
      </w:r>
    </w:p>
  </w:footnote>
  <w:footnote w:type="continuationSeparator" w:id="0">
    <w:p w14:paraId="4C99EE29" w14:textId="77777777" w:rsidR="006576F1" w:rsidRDefault="006576F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CE68D" w14:textId="77777777" w:rsidR="00DE4277" w:rsidRPr="0096262C" w:rsidRDefault="00DE4277" w:rsidP="00F25953">
    <w:pPr>
      <w:tabs>
        <w:tab w:val="right" w:pos="11520"/>
      </w:tabs>
      <w:spacing w:before="80" w:after="0"/>
      <w:jc w:val="center"/>
      <w:rPr>
        <w:rFonts w:ascii="Old English Text MT" w:hAnsi="Old English Text MT"/>
        <w:sz w:val="31"/>
        <w:szCs w:val="31"/>
      </w:rPr>
    </w:pPr>
    <w:r w:rsidRPr="0096262C">
      <w:rPr>
        <w:rFonts w:ascii="Old English Text MT" w:hAnsi="Old English Text MT"/>
        <w:sz w:val="31"/>
        <w:szCs w:val="31"/>
      </w:rPr>
      <w:t xml:space="preserve">Office of </w:t>
    </w:r>
    <w:r>
      <w:rPr>
        <w:rFonts w:ascii="Old English Text MT" w:hAnsi="Old English Text MT"/>
        <w:sz w:val="31"/>
        <w:szCs w:val="31"/>
      </w:rPr>
      <w:t>State Procurement</w:t>
    </w:r>
  </w:p>
  <w:p w14:paraId="7E75B33E" w14:textId="77777777" w:rsidR="00DE4277" w:rsidRPr="0096262C" w:rsidRDefault="00DE4277" w:rsidP="00F25953">
    <w:pPr>
      <w:tabs>
        <w:tab w:val="right" w:pos="11520"/>
      </w:tabs>
      <w:spacing w:after="0"/>
      <w:jc w:val="center"/>
      <w:rPr>
        <w:rFonts w:ascii="Old English Text MT" w:hAnsi="Old English Text MT"/>
        <w:sz w:val="27"/>
        <w:szCs w:val="27"/>
      </w:rPr>
    </w:pPr>
    <w:r w:rsidRPr="0096262C">
      <w:rPr>
        <w:rFonts w:ascii="Old English Text MT" w:hAnsi="Old English Text MT"/>
        <w:sz w:val="27"/>
        <w:szCs w:val="27"/>
      </w:rPr>
      <w:t>State of Louisiana</w:t>
    </w:r>
  </w:p>
  <w:p w14:paraId="046A53D4" w14:textId="77777777" w:rsidR="00DE4277" w:rsidRPr="005C4E4C" w:rsidRDefault="00DE4277" w:rsidP="00F25953">
    <w:pPr>
      <w:pStyle w:val="Header"/>
      <w:spacing w:line="360" w:lineRule="auto"/>
      <w:jc w:val="center"/>
      <w:rPr>
        <w:rFonts w:ascii="Goudy Old Style" w:hAnsi="Goudy Old Style"/>
        <w:spacing w:val="6"/>
        <w:sz w:val="25"/>
        <w:szCs w:val="25"/>
      </w:rPr>
    </w:pPr>
    <w:r w:rsidRPr="005C4E4C">
      <w:rPr>
        <w:rFonts w:ascii="Goudy Old Style" w:hAnsi="Goudy Old Style"/>
        <w:spacing w:val="6"/>
        <w:sz w:val="25"/>
        <w:szCs w:val="25"/>
      </w:rPr>
      <w:t>Division of Administration</w:t>
    </w:r>
  </w:p>
  <w:tbl>
    <w:tblPr>
      <w:tblStyle w:val="TableGrid"/>
      <w:tblW w:w="5967" w:type="pct"/>
      <w:tblInd w:w="-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6"/>
      <w:gridCol w:w="1168"/>
      <w:gridCol w:w="2882"/>
      <w:gridCol w:w="538"/>
      <w:gridCol w:w="3606"/>
    </w:tblGrid>
    <w:tr w:rsidR="00F25953" w14:paraId="12F2E0A6" w14:textId="77777777" w:rsidTr="00093CD8">
      <w:tc>
        <w:tcPr>
          <w:tcW w:w="1332" w:type="pct"/>
          <w:tcMar>
            <w:left w:w="0" w:type="dxa"/>
            <w:right w:w="0" w:type="dxa"/>
          </w:tcMar>
        </w:tcPr>
        <w:p w14:paraId="7E1E9AB1" w14:textId="77777777" w:rsidR="00DE4277" w:rsidRDefault="00DE4277" w:rsidP="00F25953">
          <w:pPr>
            <w:jc w:val="center"/>
            <w:rPr>
              <w:rFonts w:ascii="Roman Light" w:hAnsi="Roman Light"/>
              <w:b/>
              <w:smallCaps/>
              <w:noProof/>
              <w:szCs w:val="22"/>
            </w:rPr>
          </w:pPr>
        </w:p>
        <w:p w14:paraId="77217EB8" w14:textId="77777777" w:rsidR="00DE4277" w:rsidRPr="00C9214A" w:rsidRDefault="00DE4277" w:rsidP="00F25953">
          <w:pPr>
            <w:spacing w:before="120"/>
            <w:jc w:val="center"/>
            <w:rPr>
              <w:rFonts w:ascii="Light Roman Std" w:hAnsi="Light Roman Std"/>
              <w:bCs/>
              <w:smallCaps/>
              <w:noProof/>
              <w:spacing w:val="10"/>
            </w:rPr>
          </w:pPr>
          <w:r w:rsidRPr="00C9214A">
            <w:rPr>
              <w:rFonts w:ascii="Light Roman Std" w:hAnsi="Light Roman Std"/>
              <w:bCs/>
              <w:smallCaps/>
              <w:noProof/>
              <w:spacing w:val="10"/>
            </w:rPr>
            <w:t>Jeff Landry</w:t>
          </w:r>
        </w:p>
        <w:p w14:paraId="5B0753F3" w14:textId="77777777" w:rsidR="00DE4277" w:rsidRPr="00050EC5" w:rsidRDefault="00DE4277" w:rsidP="00F25953">
          <w:pPr>
            <w:jc w:val="center"/>
            <w:rPr>
              <w:rFonts w:ascii="Sackers Gothic Medium" w:hAnsi="Sackers Gothic Medium"/>
              <w:spacing w:val="14"/>
              <w:sz w:val="16"/>
              <w:szCs w:val="16"/>
            </w:rPr>
          </w:pPr>
          <w:r w:rsidRPr="00050EC5">
            <w:rPr>
              <w:rFonts w:ascii="Sackers Gothic Medium" w:hAnsi="Sackers Gothic Medium"/>
              <w:b/>
              <w:smallCaps/>
              <w:spacing w:val="14"/>
              <w:sz w:val="14"/>
              <w:szCs w:val="14"/>
            </w:rPr>
            <w:t>Governor</w:t>
          </w:r>
        </w:p>
      </w:tc>
      <w:tc>
        <w:tcPr>
          <w:tcW w:w="523" w:type="pct"/>
          <w:tcMar>
            <w:left w:w="0" w:type="dxa"/>
            <w:right w:w="0" w:type="dxa"/>
          </w:tcMar>
        </w:tcPr>
        <w:p w14:paraId="432C7BE7" w14:textId="77777777" w:rsidR="00DE4277" w:rsidRDefault="00DE4277" w:rsidP="00F25953">
          <w:pPr>
            <w:pStyle w:val="Header"/>
            <w:jc w:val="center"/>
            <w:rPr>
              <w:rFonts w:ascii="Arial" w:hAnsi="Arial"/>
              <w:noProof/>
              <w:sz w:val="12"/>
            </w:rPr>
          </w:pPr>
        </w:p>
      </w:tc>
      <w:tc>
        <w:tcPr>
          <w:tcW w:w="1290" w:type="pct"/>
          <w:tcMar>
            <w:left w:w="0" w:type="dxa"/>
            <w:right w:w="0" w:type="dxa"/>
          </w:tcMar>
        </w:tcPr>
        <w:p w14:paraId="1C9A129B" w14:textId="77777777" w:rsidR="00DE4277" w:rsidRDefault="00DE4277" w:rsidP="00F25953">
          <w:pPr>
            <w:pStyle w:val="Header"/>
            <w:spacing w:before="120"/>
            <w:jc w:val="center"/>
          </w:pPr>
          <w:r>
            <w:rPr>
              <w:noProof/>
            </w:rPr>
            <w:drawing>
              <wp:inline distT="0" distB="0" distL="0" distR="0" wp14:anchorId="3CB307F8" wp14:editId="3B4578D4">
                <wp:extent cx="1024128" cy="1024128"/>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teSealColor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4128" cy="1024128"/>
                        </a:xfrm>
                        <a:prstGeom prst="rect">
                          <a:avLst/>
                        </a:prstGeom>
                      </pic:spPr>
                    </pic:pic>
                  </a:graphicData>
                </a:graphic>
              </wp:inline>
            </w:drawing>
          </w:r>
        </w:p>
      </w:tc>
      <w:tc>
        <w:tcPr>
          <w:tcW w:w="241" w:type="pct"/>
          <w:tcMar>
            <w:left w:w="0" w:type="dxa"/>
            <w:right w:w="0" w:type="dxa"/>
          </w:tcMar>
        </w:tcPr>
        <w:p w14:paraId="5DC874F0" w14:textId="77777777" w:rsidR="00DE4277" w:rsidRPr="00A41E80" w:rsidRDefault="00DE4277" w:rsidP="00F25953">
          <w:pPr>
            <w:tabs>
              <w:tab w:val="left" w:pos="960"/>
              <w:tab w:val="left" w:pos="8880"/>
              <w:tab w:val="left" w:pos="9540"/>
              <w:tab w:val="right" w:pos="11520"/>
            </w:tabs>
            <w:jc w:val="center"/>
            <w:rPr>
              <w:rFonts w:ascii="Roman Light" w:hAnsi="Roman Light"/>
              <w:b/>
              <w:smallCaps/>
              <w:noProof/>
              <w:sz w:val="22"/>
              <w:szCs w:val="22"/>
            </w:rPr>
          </w:pPr>
        </w:p>
      </w:tc>
      <w:tc>
        <w:tcPr>
          <w:tcW w:w="1614" w:type="pct"/>
          <w:tcMar>
            <w:left w:w="0" w:type="dxa"/>
            <w:right w:w="0" w:type="dxa"/>
          </w:tcMar>
        </w:tcPr>
        <w:p w14:paraId="6E3AF09A" w14:textId="77777777" w:rsidR="00DE4277" w:rsidRPr="005C4E4C" w:rsidRDefault="00DE4277" w:rsidP="00F25953">
          <w:pPr>
            <w:tabs>
              <w:tab w:val="left" w:pos="960"/>
              <w:tab w:val="left" w:pos="8880"/>
              <w:tab w:val="left" w:pos="9540"/>
              <w:tab w:val="right" w:pos="11520"/>
            </w:tabs>
            <w:jc w:val="center"/>
            <w:rPr>
              <w:rFonts w:ascii="Roman Light" w:hAnsi="Roman Light"/>
              <w:b/>
              <w:smallCaps/>
              <w:noProof/>
              <w:spacing w:val="6"/>
              <w:szCs w:val="22"/>
            </w:rPr>
          </w:pPr>
        </w:p>
        <w:p w14:paraId="662D46D8" w14:textId="77777777" w:rsidR="00DE4277" w:rsidRPr="00C9214A" w:rsidRDefault="00DE4277" w:rsidP="00F25953">
          <w:pPr>
            <w:spacing w:before="120"/>
            <w:jc w:val="center"/>
            <w:rPr>
              <w:rFonts w:ascii="Light Roman Std" w:hAnsi="Light Roman Std"/>
              <w:bCs/>
              <w:smallCaps/>
              <w:noProof/>
              <w:spacing w:val="10"/>
            </w:rPr>
          </w:pPr>
          <w:r w:rsidRPr="00C9214A">
            <w:rPr>
              <w:rFonts w:ascii="Light Roman Std" w:hAnsi="Light Roman Std"/>
              <w:bCs/>
              <w:smallCaps/>
              <w:noProof/>
              <w:spacing w:val="10"/>
            </w:rPr>
            <w:t>Taylor F. Barras</w:t>
          </w:r>
        </w:p>
        <w:p w14:paraId="7203B2E5" w14:textId="77777777" w:rsidR="00DE4277" w:rsidRPr="00050EC5" w:rsidRDefault="00DE4277" w:rsidP="00F25953">
          <w:pPr>
            <w:pStyle w:val="Header"/>
            <w:jc w:val="center"/>
            <w:rPr>
              <w:rFonts w:ascii="Sackers Gothic Medium" w:hAnsi="Sackers Gothic Medium"/>
              <w:smallCaps/>
              <w:spacing w:val="14"/>
            </w:rPr>
          </w:pPr>
          <w:r w:rsidRPr="00050EC5">
            <w:rPr>
              <w:rFonts w:ascii="Sackers Gothic Medium" w:hAnsi="Sackers Gothic Medium"/>
              <w:b/>
              <w:smallCaps/>
              <w:spacing w:val="14"/>
              <w:sz w:val="14"/>
              <w:szCs w:val="14"/>
            </w:rPr>
            <w:t>Commissioner of Administration</w:t>
          </w:r>
        </w:p>
      </w:tc>
    </w:tr>
  </w:tbl>
  <w:p w14:paraId="0AA0F1B0" w14:textId="77777777" w:rsidR="00DE4277" w:rsidRDefault="00DE4277" w:rsidP="003A3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26679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37"/>
    <w:rsid w:val="00010C88"/>
    <w:rsid w:val="00080D98"/>
    <w:rsid w:val="000B02A1"/>
    <w:rsid w:val="001709E4"/>
    <w:rsid w:val="00182517"/>
    <w:rsid w:val="00296DD3"/>
    <w:rsid w:val="0047645C"/>
    <w:rsid w:val="00491DEC"/>
    <w:rsid w:val="005441A5"/>
    <w:rsid w:val="006576F1"/>
    <w:rsid w:val="0068536F"/>
    <w:rsid w:val="007A24AE"/>
    <w:rsid w:val="00825CCC"/>
    <w:rsid w:val="008E7953"/>
    <w:rsid w:val="00972F37"/>
    <w:rsid w:val="00975C95"/>
    <w:rsid w:val="009F3583"/>
    <w:rsid w:val="009F76D4"/>
    <w:rsid w:val="00AD2C98"/>
    <w:rsid w:val="00BA6918"/>
    <w:rsid w:val="00BD7114"/>
    <w:rsid w:val="00C47623"/>
    <w:rsid w:val="00CF3516"/>
    <w:rsid w:val="00D5055E"/>
    <w:rsid w:val="00D875AE"/>
    <w:rsid w:val="00DE4277"/>
    <w:rsid w:val="00E0497E"/>
    <w:rsid w:val="00F15612"/>
    <w:rsid w:val="00F532A4"/>
    <w:rsid w:val="00FA1E76"/>
    <w:rsid w:val="00FA2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C9E5A"/>
  <w15:chartTrackingRefBased/>
  <w15:docId w15:val="{3707B615-9801-45EA-BA7C-BB4127C42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953"/>
    <w:pPr>
      <w:spacing w:after="240" w:line="240" w:lineRule="auto"/>
    </w:pPr>
    <w:rPr>
      <w:rFonts w:ascii="Calibri" w:hAnsi="Calibri"/>
      <w:sz w:val="24"/>
    </w:rPr>
  </w:style>
  <w:style w:type="paragraph" w:styleId="Heading1">
    <w:name w:val="heading 1"/>
    <w:basedOn w:val="Normal"/>
    <w:next w:val="Normal"/>
    <w:link w:val="Heading1Char"/>
    <w:uiPriority w:val="9"/>
    <w:qFormat/>
    <w:rsid w:val="00010C88"/>
    <w:pPr>
      <w:keepNext/>
      <w:keepLines/>
      <w:spacing w:after="48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010C88"/>
    <w:pPr>
      <w:keepNext/>
      <w:keepLines/>
      <w:outlineLvl w:val="1"/>
    </w:pPr>
    <w:rPr>
      <w:rFonts w:eastAsiaTheme="majorEastAsia" w:cstheme="majorBidi"/>
      <w:b/>
      <w:color w:val="2E74B5" w:themeColor="accent1" w:themeShade="BF"/>
      <w:sz w:val="26"/>
      <w:szCs w:val="26"/>
    </w:rPr>
  </w:style>
  <w:style w:type="paragraph" w:styleId="Heading3">
    <w:name w:val="heading 3"/>
    <w:basedOn w:val="Normal"/>
    <w:next w:val="Normal"/>
    <w:link w:val="Heading3Char"/>
    <w:uiPriority w:val="9"/>
    <w:semiHidden/>
    <w:unhideWhenUsed/>
    <w:qFormat/>
    <w:rsid w:val="008E795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E795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E795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8E79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79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79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79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C88"/>
    <w:rPr>
      <w:rFonts w:ascii="Calibri" w:eastAsiaTheme="majorEastAsia" w:hAnsi="Calibri" w:cstheme="majorBidi"/>
      <w:b/>
      <w:color w:val="2E74B5" w:themeColor="accent1" w:themeShade="BF"/>
      <w:sz w:val="32"/>
      <w:szCs w:val="32"/>
    </w:rPr>
  </w:style>
  <w:style w:type="character" w:customStyle="1" w:styleId="Heading2Char">
    <w:name w:val="Heading 2 Char"/>
    <w:basedOn w:val="DefaultParagraphFont"/>
    <w:link w:val="Heading2"/>
    <w:uiPriority w:val="9"/>
    <w:rsid w:val="00010C88"/>
    <w:rPr>
      <w:rFonts w:ascii="Calibri" w:eastAsiaTheme="majorEastAsia" w:hAnsi="Calibri" w:cstheme="majorBidi"/>
      <w:b/>
      <w:color w:val="2E74B5" w:themeColor="accent1" w:themeShade="BF"/>
      <w:sz w:val="26"/>
      <w:szCs w:val="26"/>
    </w:rPr>
  </w:style>
  <w:style w:type="character" w:customStyle="1" w:styleId="Heading3Char">
    <w:name w:val="Heading 3 Char"/>
    <w:basedOn w:val="DefaultParagraphFont"/>
    <w:link w:val="Heading3"/>
    <w:uiPriority w:val="9"/>
    <w:semiHidden/>
    <w:rsid w:val="008E795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E7953"/>
    <w:rPr>
      <w:rFonts w:eastAsiaTheme="majorEastAsia" w:cstheme="majorBidi"/>
      <w:i/>
      <w:iCs/>
      <w:color w:val="2E74B5" w:themeColor="accent1" w:themeShade="BF"/>
      <w:sz w:val="24"/>
    </w:rPr>
  </w:style>
  <w:style w:type="character" w:customStyle="1" w:styleId="Heading5Char">
    <w:name w:val="Heading 5 Char"/>
    <w:basedOn w:val="DefaultParagraphFont"/>
    <w:link w:val="Heading5"/>
    <w:uiPriority w:val="9"/>
    <w:semiHidden/>
    <w:rsid w:val="008E7953"/>
    <w:rPr>
      <w:rFonts w:eastAsiaTheme="majorEastAsia" w:cstheme="majorBidi"/>
      <w:color w:val="2E74B5" w:themeColor="accent1" w:themeShade="BF"/>
      <w:sz w:val="24"/>
    </w:rPr>
  </w:style>
  <w:style w:type="character" w:customStyle="1" w:styleId="Heading6Char">
    <w:name w:val="Heading 6 Char"/>
    <w:basedOn w:val="DefaultParagraphFont"/>
    <w:link w:val="Heading6"/>
    <w:uiPriority w:val="9"/>
    <w:semiHidden/>
    <w:rsid w:val="008E795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E795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E795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E795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E79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9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9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7953"/>
    <w:rPr>
      <w:rFonts w:ascii="Calibri" w:hAnsi="Calibri"/>
      <w:i/>
      <w:iCs/>
      <w:color w:val="404040" w:themeColor="text1" w:themeTint="BF"/>
      <w:sz w:val="24"/>
    </w:rPr>
  </w:style>
  <w:style w:type="paragraph" w:styleId="ListParagraph">
    <w:name w:val="List Paragraph"/>
    <w:basedOn w:val="Normal"/>
    <w:uiPriority w:val="34"/>
    <w:qFormat/>
    <w:rsid w:val="008E7953"/>
    <w:pPr>
      <w:ind w:left="720"/>
      <w:contextualSpacing/>
    </w:pPr>
  </w:style>
  <w:style w:type="character" w:styleId="IntenseEmphasis">
    <w:name w:val="Intense Emphasis"/>
    <w:basedOn w:val="DefaultParagraphFont"/>
    <w:uiPriority w:val="21"/>
    <w:qFormat/>
    <w:rsid w:val="008E7953"/>
    <w:rPr>
      <w:i/>
      <w:iCs/>
      <w:color w:val="2E74B5" w:themeColor="accent1" w:themeShade="BF"/>
    </w:rPr>
  </w:style>
  <w:style w:type="paragraph" w:styleId="IntenseQuote">
    <w:name w:val="Intense Quote"/>
    <w:basedOn w:val="Normal"/>
    <w:next w:val="Normal"/>
    <w:link w:val="IntenseQuoteChar"/>
    <w:uiPriority w:val="30"/>
    <w:qFormat/>
    <w:rsid w:val="008E79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E7953"/>
    <w:rPr>
      <w:rFonts w:ascii="Calibri" w:hAnsi="Calibri"/>
      <w:i/>
      <w:iCs/>
      <w:color w:val="2E74B5" w:themeColor="accent1" w:themeShade="BF"/>
      <w:sz w:val="24"/>
    </w:rPr>
  </w:style>
  <w:style w:type="character" w:styleId="IntenseReference">
    <w:name w:val="Intense Reference"/>
    <w:basedOn w:val="DefaultParagraphFont"/>
    <w:uiPriority w:val="32"/>
    <w:qFormat/>
    <w:rsid w:val="008E7953"/>
    <w:rPr>
      <w:b/>
      <w:bCs/>
      <w:smallCaps/>
      <w:color w:val="2E74B5" w:themeColor="accent1" w:themeShade="BF"/>
      <w:spacing w:val="5"/>
    </w:rPr>
  </w:style>
  <w:style w:type="character" w:styleId="PlaceholderText">
    <w:name w:val="Placeholder Text"/>
    <w:basedOn w:val="DefaultParagraphFont"/>
    <w:uiPriority w:val="99"/>
    <w:semiHidden/>
    <w:rsid w:val="00972F37"/>
    <w:rPr>
      <w:color w:val="808080"/>
    </w:rPr>
  </w:style>
  <w:style w:type="character" w:customStyle="1" w:styleId="Style1">
    <w:name w:val="Style1"/>
    <w:basedOn w:val="DefaultParagraphFont"/>
    <w:uiPriority w:val="1"/>
    <w:rsid w:val="00972F37"/>
    <w:rPr>
      <w:b/>
    </w:rPr>
  </w:style>
  <w:style w:type="paragraph" w:styleId="Header">
    <w:name w:val="header"/>
    <w:basedOn w:val="Normal"/>
    <w:link w:val="HeaderChar"/>
    <w:unhideWhenUsed/>
    <w:rsid w:val="00DE4277"/>
    <w:pPr>
      <w:tabs>
        <w:tab w:val="center" w:pos="4680"/>
        <w:tab w:val="right" w:pos="9360"/>
      </w:tabs>
      <w:spacing w:after="0"/>
    </w:pPr>
    <w:rPr>
      <w:rFonts w:ascii="Times New Roman" w:hAnsi="Times New Roman" w:cs="Times New Roman"/>
      <w:kern w:val="0"/>
      <w:sz w:val="22"/>
      <w14:ligatures w14:val="none"/>
    </w:rPr>
  </w:style>
  <w:style w:type="character" w:customStyle="1" w:styleId="HeaderChar">
    <w:name w:val="Header Char"/>
    <w:basedOn w:val="DefaultParagraphFont"/>
    <w:link w:val="Header"/>
    <w:rsid w:val="00DE4277"/>
    <w:rPr>
      <w:rFonts w:ascii="Times New Roman" w:hAnsi="Times New Roman" w:cs="Times New Roman"/>
      <w:kern w:val="0"/>
      <w14:ligatures w14:val="none"/>
    </w:rPr>
  </w:style>
  <w:style w:type="paragraph" w:styleId="Footer">
    <w:name w:val="footer"/>
    <w:basedOn w:val="Normal"/>
    <w:link w:val="FooterChar"/>
    <w:uiPriority w:val="99"/>
    <w:unhideWhenUsed/>
    <w:rsid w:val="00DE4277"/>
    <w:pPr>
      <w:tabs>
        <w:tab w:val="center" w:pos="4680"/>
        <w:tab w:val="right" w:pos="9360"/>
      </w:tabs>
      <w:spacing w:after="0"/>
    </w:pPr>
    <w:rPr>
      <w:rFonts w:ascii="Times New Roman" w:hAnsi="Times New Roman" w:cs="Times New Roman"/>
      <w:kern w:val="0"/>
      <w:sz w:val="22"/>
      <w14:ligatures w14:val="none"/>
    </w:rPr>
  </w:style>
  <w:style w:type="character" w:customStyle="1" w:styleId="FooterChar">
    <w:name w:val="Footer Char"/>
    <w:basedOn w:val="DefaultParagraphFont"/>
    <w:link w:val="Footer"/>
    <w:uiPriority w:val="99"/>
    <w:rsid w:val="00DE4277"/>
    <w:rPr>
      <w:rFonts w:ascii="Times New Roman" w:hAnsi="Times New Roman" w:cs="Times New Roman"/>
      <w:kern w:val="0"/>
      <w14:ligatures w14:val="none"/>
    </w:rPr>
  </w:style>
  <w:style w:type="table" w:styleId="TableGrid">
    <w:name w:val="Table Grid"/>
    <w:basedOn w:val="TableNormal"/>
    <w:rsid w:val="00DE427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6604">
      <w:bodyDiv w:val="1"/>
      <w:marLeft w:val="0"/>
      <w:marRight w:val="0"/>
      <w:marTop w:val="0"/>
      <w:marBottom w:val="0"/>
      <w:divBdr>
        <w:top w:val="none" w:sz="0" w:space="0" w:color="auto"/>
        <w:left w:val="none" w:sz="0" w:space="0" w:color="auto"/>
        <w:bottom w:val="none" w:sz="0" w:space="0" w:color="auto"/>
        <w:right w:val="none" w:sz="0" w:space="0" w:color="auto"/>
      </w:divBdr>
    </w:div>
    <w:div w:id="106433999">
      <w:bodyDiv w:val="1"/>
      <w:marLeft w:val="0"/>
      <w:marRight w:val="0"/>
      <w:marTop w:val="0"/>
      <w:marBottom w:val="0"/>
      <w:divBdr>
        <w:top w:val="none" w:sz="0" w:space="0" w:color="auto"/>
        <w:left w:val="none" w:sz="0" w:space="0" w:color="auto"/>
        <w:bottom w:val="none" w:sz="0" w:space="0" w:color="auto"/>
        <w:right w:val="none" w:sz="0" w:space="0" w:color="auto"/>
      </w:divBdr>
    </w:div>
    <w:div w:id="601306786">
      <w:bodyDiv w:val="1"/>
      <w:marLeft w:val="0"/>
      <w:marRight w:val="0"/>
      <w:marTop w:val="0"/>
      <w:marBottom w:val="0"/>
      <w:divBdr>
        <w:top w:val="none" w:sz="0" w:space="0" w:color="auto"/>
        <w:left w:val="none" w:sz="0" w:space="0" w:color="auto"/>
        <w:bottom w:val="none" w:sz="0" w:space="0" w:color="auto"/>
        <w:right w:val="none" w:sz="0" w:space="0" w:color="auto"/>
      </w:divBdr>
    </w:div>
    <w:div w:id="623737516">
      <w:bodyDiv w:val="1"/>
      <w:marLeft w:val="0"/>
      <w:marRight w:val="0"/>
      <w:marTop w:val="0"/>
      <w:marBottom w:val="0"/>
      <w:divBdr>
        <w:top w:val="none" w:sz="0" w:space="0" w:color="auto"/>
        <w:left w:val="none" w:sz="0" w:space="0" w:color="auto"/>
        <w:bottom w:val="none" w:sz="0" w:space="0" w:color="auto"/>
        <w:right w:val="none" w:sz="0" w:space="0" w:color="auto"/>
      </w:divBdr>
    </w:div>
    <w:div w:id="693074815">
      <w:bodyDiv w:val="1"/>
      <w:marLeft w:val="0"/>
      <w:marRight w:val="0"/>
      <w:marTop w:val="0"/>
      <w:marBottom w:val="0"/>
      <w:divBdr>
        <w:top w:val="none" w:sz="0" w:space="0" w:color="auto"/>
        <w:left w:val="none" w:sz="0" w:space="0" w:color="auto"/>
        <w:bottom w:val="none" w:sz="0" w:space="0" w:color="auto"/>
        <w:right w:val="none" w:sz="0" w:space="0" w:color="auto"/>
      </w:divBdr>
    </w:div>
    <w:div w:id="743576166">
      <w:bodyDiv w:val="1"/>
      <w:marLeft w:val="0"/>
      <w:marRight w:val="0"/>
      <w:marTop w:val="0"/>
      <w:marBottom w:val="0"/>
      <w:divBdr>
        <w:top w:val="none" w:sz="0" w:space="0" w:color="auto"/>
        <w:left w:val="none" w:sz="0" w:space="0" w:color="auto"/>
        <w:bottom w:val="none" w:sz="0" w:space="0" w:color="auto"/>
        <w:right w:val="none" w:sz="0" w:space="0" w:color="auto"/>
      </w:divBdr>
    </w:div>
    <w:div w:id="870994856">
      <w:bodyDiv w:val="1"/>
      <w:marLeft w:val="0"/>
      <w:marRight w:val="0"/>
      <w:marTop w:val="0"/>
      <w:marBottom w:val="0"/>
      <w:divBdr>
        <w:top w:val="none" w:sz="0" w:space="0" w:color="auto"/>
        <w:left w:val="none" w:sz="0" w:space="0" w:color="auto"/>
        <w:bottom w:val="none" w:sz="0" w:space="0" w:color="auto"/>
        <w:right w:val="none" w:sz="0" w:space="0" w:color="auto"/>
      </w:divBdr>
    </w:div>
    <w:div w:id="873926351">
      <w:bodyDiv w:val="1"/>
      <w:marLeft w:val="0"/>
      <w:marRight w:val="0"/>
      <w:marTop w:val="0"/>
      <w:marBottom w:val="0"/>
      <w:divBdr>
        <w:top w:val="none" w:sz="0" w:space="0" w:color="auto"/>
        <w:left w:val="none" w:sz="0" w:space="0" w:color="auto"/>
        <w:bottom w:val="none" w:sz="0" w:space="0" w:color="auto"/>
        <w:right w:val="none" w:sz="0" w:space="0" w:color="auto"/>
      </w:divBdr>
    </w:div>
    <w:div w:id="1023289466">
      <w:bodyDiv w:val="1"/>
      <w:marLeft w:val="0"/>
      <w:marRight w:val="0"/>
      <w:marTop w:val="0"/>
      <w:marBottom w:val="0"/>
      <w:divBdr>
        <w:top w:val="none" w:sz="0" w:space="0" w:color="auto"/>
        <w:left w:val="none" w:sz="0" w:space="0" w:color="auto"/>
        <w:bottom w:val="none" w:sz="0" w:space="0" w:color="auto"/>
        <w:right w:val="none" w:sz="0" w:space="0" w:color="auto"/>
      </w:divBdr>
    </w:div>
    <w:div w:id="1208102020">
      <w:bodyDiv w:val="1"/>
      <w:marLeft w:val="0"/>
      <w:marRight w:val="0"/>
      <w:marTop w:val="0"/>
      <w:marBottom w:val="0"/>
      <w:divBdr>
        <w:top w:val="none" w:sz="0" w:space="0" w:color="auto"/>
        <w:left w:val="none" w:sz="0" w:space="0" w:color="auto"/>
        <w:bottom w:val="none" w:sz="0" w:space="0" w:color="auto"/>
        <w:right w:val="none" w:sz="0" w:space="0" w:color="auto"/>
      </w:divBdr>
    </w:div>
    <w:div w:id="1308516083">
      <w:bodyDiv w:val="1"/>
      <w:marLeft w:val="0"/>
      <w:marRight w:val="0"/>
      <w:marTop w:val="0"/>
      <w:marBottom w:val="0"/>
      <w:divBdr>
        <w:top w:val="none" w:sz="0" w:space="0" w:color="auto"/>
        <w:left w:val="none" w:sz="0" w:space="0" w:color="auto"/>
        <w:bottom w:val="none" w:sz="0" w:space="0" w:color="auto"/>
        <w:right w:val="none" w:sz="0" w:space="0" w:color="auto"/>
      </w:divBdr>
    </w:div>
    <w:div w:id="1600335478">
      <w:bodyDiv w:val="1"/>
      <w:marLeft w:val="0"/>
      <w:marRight w:val="0"/>
      <w:marTop w:val="0"/>
      <w:marBottom w:val="0"/>
      <w:divBdr>
        <w:top w:val="none" w:sz="0" w:space="0" w:color="auto"/>
        <w:left w:val="none" w:sz="0" w:space="0" w:color="auto"/>
        <w:bottom w:val="none" w:sz="0" w:space="0" w:color="auto"/>
        <w:right w:val="none" w:sz="0" w:space="0" w:color="auto"/>
      </w:divBdr>
    </w:div>
    <w:div w:id="1812019965">
      <w:bodyDiv w:val="1"/>
      <w:marLeft w:val="0"/>
      <w:marRight w:val="0"/>
      <w:marTop w:val="0"/>
      <w:marBottom w:val="0"/>
      <w:divBdr>
        <w:top w:val="none" w:sz="0" w:space="0" w:color="auto"/>
        <w:left w:val="none" w:sz="0" w:space="0" w:color="auto"/>
        <w:bottom w:val="none" w:sz="0" w:space="0" w:color="auto"/>
        <w:right w:val="none" w:sz="0" w:space="0" w:color="auto"/>
      </w:divBdr>
    </w:div>
    <w:div w:id="183803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Letterhead\Letterhead-OS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Letterhead-OSP</Template>
  <TotalTime>27</TotalTime>
  <Pages>3</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Clark (DOA)</dc:creator>
  <cp:keywords/>
  <dc:description/>
  <cp:lastModifiedBy>Adam Cox (OSP)</cp:lastModifiedBy>
  <cp:revision>12</cp:revision>
  <dcterms:created xsi:type="dcterms:W3CDTF">2026-06-29T19:07:00Z</dcterms:created>
  <dcterms:modified xsi:type="dcterms:W3CDTF">2026-07-27T14:44:00Z</dcterms:modified>
</cp:coreProperties>
</file>