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9576F" w14:textId="77777777" w:rsidR="008E7953" w:rsidRPr="00761632" w:rsidRDefault="008E7953" w:rsidP="008E7953">
      <w:pPr>
        <w:spacing w:after="0"/>
        <w:jc w:val="center"/>
        <w:rPr>
          <w:rFonts w:ascii="Public Sans Light" w:hAnsi="Public Sans Light"/>
          <w:i/>
          <w:iCs/>
          <w:sz w:val="22"/>
        </w:rPr>
      </w:pPr>
      <w:r w:rsidRPr="00761632">
        <w:rPr>
          <w:rFonts w:ascii="Public Sans Light" w:hAnsi="Public Sans Light"/>
          <w:i/>
          <w:iCs/>
          <w:sz w:val="22"/>
        </w:rPr>
        <w:t>State of Louisiana</w:t>
      </w:r>
    </w:p>
    <w:p w14:paraId="5C5C0AE0" w14:textId="77777777" w:rsidR="008E7953" w:rsidRPr="00761632" w:rsidRDefault="008E7953" w:rsidP="008E7953">
      <w:pPr>
        <w:spacing w:after="0"/>
        <w:ind w:left="-360" w:right="-330"/>
        <w:jc w:val="center"/>
        <w:rPr>
          <w:rFonts w:ascii="Public Sans Light" w:hAnsi="Public Sans Light"/>
          <w:i/>
          <w:iCs/>
          <w:sz w:val="22"/>
        </w:rPr>
      </w:pPr>
      <w:r w:rsidRPr="00761632">
        <w:rPr>
          <w:rFonts w:ascii="Public Sans Light" w:hAnsi="Public Sans Light"/>
          <w:i/>
          <w:iCs/>
          <w:sz w:val="22"/>
        </w:rPr>
        <w:t xml:space="preserve">Office of </w:t>
      </w:r>
      <w:r w:rsidR="007A24AE">
        <w:rPr>
          <w:rFonts w:ascii="Public Sans Light" w:hAnsi="Public Sans Light"/>
          <w:i/>
          <w:iCs/>
          <w:sz w:val="22"/>
        </w:rPr>
        <w:t>State Procurement</w:t>
      </w:r>
    </w:p>
    <w:p w14:paraId="521A0D23" w14:textId="77777777" w:rsidR="008E7953" w:rsidRDefault="008E7953" w:rsidP="008E7953">
      <w:pPr>
        <w:jc w:val="center"/>
        <w:sectPr w:rsidR="008E7953" w:rsidSect="008E7953">
          <w:footerReference w:type="default" r:id="rId7"/>
          <w:pgSz w:w="12240" w:h="15840"/>
          <w:pgMar w:top="1008" w:right="1440" w:bottom="1440" w:left="1440" w:header="720" w:footer="720" w:gutter="0"/>
          <w:cols w:space="720"/>
          <w:docGrid w:linePitch="360"/>
        </w:sectPr>
      </w:pPr>
    </w:p>
    <w:p w14:paraId="4C76E8C8" w14:textId="77777777" w:rsidR="00BD7114" w:rsidRDefault="00BD7114" w:rsidP="008E7953">
      <w:pPr>
        <w:spacing w:after="0"/>
        <w:jc w:val="center"/>
      </w:pPr>
    </w:p>
    <w:p w14:paraId="08CD1E2C"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Jeff Landry</w:t>
      </w:r>
    </w:p>
    <w:p w14:paraId="400B2579"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Governo</w:t>
      </w:r>
      <w:r>
        <w:rPr>
          <w:rFonts w:ascii="Public Sans Light" w:hAnsi="Public Sans Light"/>
          <w:sz w:val="16"/>
          <w:szCs w:val="16"/>
        </w:rPr>
        <w:t>r</w:t>
      </w:r>
    </w:p>
    <w:p w14:paraId="06A9623C"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Taylor F. Barras</w:t>
      </w:r>
    </w:p>
    <w:p w14:paraId="2B2A5205"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Commissioner of Administration</w:t>
      </w:r>
    </w:p>
    <w:p w14:paraId="11994277" w14:textId="77777777" w:rsidR="008E7953" w:rsidRDefault="008E7953" w:rsidP="008E7953">
      <w:pPr>
        <w:jc w:val="center"/>
        <w:rPr>
          <w:rFonts w:ascii="Public Sans Light" w:hAnsi="Public Sans Light"/>
          <w:sz w:val="16"/>
          <w:szCs w:val="16"/>
        </w:rPr>
      </w:pPr>
      <w:r>
        <w:rPr>
          <w:rFonts w:ascii="Public Sans Light" w:hAnsi="Public Sans Light"/>
          <w:noProof/>
        </w:rPr>
        <w:drawing>
          <wp:anchor distT="0" distB="0" distL="114300" distR="114300" simplePos="0" relativeHeight="251659264" behindDoc="1" locked="0" layoutInCell="1" allowOverlap="1" wp14:anchorId="35D32323" wp14:editId="7FF7CB0E">
            <wp:simplePos x="0" y="0"/>
            <wp:positionH relativeFrom="column">
              <wp:posOffset>438150</wp:posOffset>
            </wp:positionH>
            <wp:positionV relativeFrom="page">
              <wp:posOffset>1103630</wp:posOffset>
            </wp:positionV>
            <wp:extent cx="819150" cy="819150"/>
            <wp:effectExtent l="0" t="0" r="0" b="0"/>
            <wp:wrapTight wrapText="bothSides">
              <wp:wrapPolygon edited="0">
                <wp:start x="6028" y="0"/>
                <wp:lineTo x="0" y="3516"/>
                <wp:lineTo x="0" y="16577"/>
                <wp:lineTo x="5526" y="21098"/>
                <wp:lineTo x="6028" y="21098"/>
                <wp:lineTo x="15070" y="21098"/>
                <wp:lineTo x="15572" y="21098"/>
                <wp:lineTo x="21098" y="16577"/>
                <wp:lineTo x="21098" y="4019"/>
                <wp:lineTo x="15070" y="0"/>
                <wp:lineTo x="6028" y="0"/>
              </wp:wrapPolygon>
            </wp:wrapTight>
            <wp:docPr id="621112422" name="Picture 1" descr="State seal of Louisian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12422" name="Picture 1" descr="State seal of Louisiana">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page">
              <wp14:pctWidth>0</wp14:pctWidth>
            </wp14:sizeRelH>
            <wp14:sizeRelV relativeFrom="page">
              <wp14:pctHeight>0</wp14:pctHeight>
            </wp14:sizeRelV>
          </wp:anchor>
        </w:drawing>
      </w:r>
    </w:p>
    <w:p w14:paraId="3F978EFF" w14:textId="77777777" w:rsidR="008E7953" w:rsidRDefault="008E7953" w:rsidP="008E7953">
      <w:pPr>
        <w:jc w:val="center"/>
        <w:rPr>
          <w:rFonts w:ascii="Public Sans Light" w:hAnsi="Public Sans Light"/>
          <w:sz w:val="16"/>
          <w:szCs w:val="16"/>
        </w:rPr>
      </w:pPr>
    </w:p>
    <w:p w14:paraId="34559638" w14:textId="77777777" w:rsidR="008E7953" w:rsidRDefault="008E7953" w:rsidP="008E7953">
      <w:pPr>
        <w:jc w:val="center"/>
        <w:rPr>
          <w:rFonts w:ascii="Public Sans Light" w:hAnsi="Public Sans Light"/>
          <w:sz w:val="16"/>
          <w:szCs w:val="16"/>
        </w:rPr>
      </w:pPr>
    </w:p>
    <w:p w14:paraId="5270A40E" w14:textId="77777777" w:rsidR="008E7953" w:rsidRDefault="008E7953" w:rsidP="008E7953">
      <w:pPr>
        <w:jc w:val="center"/>
        <w:rPr>
          <w:rFonts w:ascii="Public Sans Light" w:hAnsi="Public Sans Light"/>
          <w:sz w:val="16"/>
          <w:szCs w:val="16"/>
        </w:rPr>
      </w:pPr>
    </w:p>
    <w:p w14:paraId="46529264" w14:textId="77777777" w:rsidR="008E7953" w:rsidRDefault="008E7953" w:rsidP="008E7953">
      <w:pPr>
        <w:spacing w:after="0"/>
        <w:ind w:left="-360" w:right="-330"/>
        <w:jc w:val="center"/>
        <w:rPr>
          <w:rFonts w:ascii="Public Sans Light" w:hAnsi="Public Sans Light"/>
          <w:b/>
          <w:bCs/>
          <w:sz w:val="20"/>
          <w:szCs w:val="20"/>
        </w:rPr>
      </w:pPr>
    </w:p>
    <w:p w14:paraId="68C6CFFB" w14:textId="77777777" w:rsidR="008E7953" w:rsidRPr="00DB2691" w:rsidRDefault="008E7953" w:rsidP="008E7953">
      <w:pPr>
        <w:spacing w:after="0"/>
        <w:ind w:left="-360" w:right="-330"/>
        <w:jc w:val="center"/>
        <w:rPr>
          <w:rFonts w:ascii="Public Sans Light" w:hAnsi="Public Sans Light"/>
          <w:b/>
          <w:bCs/>
          <w:sz w:val="20"/>
          <w:szCs w:val="20"/>
        </w:rPr>
      </w:pPr>
      <w:r w:rsidRPr="00DB2691">
        <w:rPr>
          <w:rFonts w:ascii="Public Sans Light" w:hAnsi="Public Sans Light"/>
          <w:b/>
          <w:bCs/>
          <w:sz w:val="20"/>
          <w:szCs w:val="20"/>
        </w:rPr>
        <w:t>Division of Administration</w:t>
      </w:r>
    </w:p>
    <w:p w14:paraId="2E25BF3B" w14:textId="77777777" w:rsidR="008E7953" w:rsidRDefault="007A24AE" w:rsidP="008E7953">
      <w:pPr>
        <w:spacing w:after="0"/>
        <w:jc w:val="center"/>
        <w:rPr>
          <w:rFonts w:ascii="Public Sans Light" w:hAnsi="Public Sans Light"/>
          <w:sz w:val="16"/>
          <w:szCs w:val="16"/>
        </w:rPr>
      </w:pPr>
      <w:r>
        <w:rPr>
          <w:rFonts w:ascii="Public Sans Light" w:hAnsi="Public Sans Light"/>
          <w:sz w:val="16"/>
          <w:szCs w:val="16"/>
        </w:rPr>
        <w:t>1201 N. Third Street, Suite 2-160</w:t>
      </w:r>
    </w:p>
    <w:p w14:paraId="7925F540" w14:textId="77777777" w:rsidR="008E7953" w:rsidRDefault="008E7953" w:rsidP="008E7953">
      <w:pPr>
        <w:spacing w:after="0"/>
        <w:ind w:left="-90"/>
        <w:jc w:val="center"/>
        <w:rPr>
          <w:rFonts w:ascii="Public Sans Light" w:hAnsi="Public Sans Light"/>
          <w:sz w:val="16"/>
          <w:szCs w:val="16"/>
        </w:rPr>
      </w:pPr>
      <w:r>
        <w:rPr>
          <w:rFonts w:ascii="Public Sans Light" w:hAnsi="Public Sans Light"/>
          <w:sz w:val="16"/>
          <w:szCs w:val="16"/>
        </w:rPr>
        <w:t>Baton Rouge, Louisiana 7080</w:t>
      </w:r>
      <w:r w:rsidR="007A24AE">
        <w:rPr>
          <w:rFonts w:ascii="Public Sans Light" w:hAnsi="Public Sans Light"/>
          <w:sz w:val="16"/>
          <w:szCs w:val="16"/>
        </w:rPr>
        <w:t>2</w:t>
      </w:r>
      <w:r>
        <w:rPr>
          <w:rFonts w:ascii="Public Sans Light" w:hAnsi="Public Sans Light"/>
          <w:sz w:val="16"/>
          <w:szCs w:val="16"/>
        </w:rPr>
        <w:t>-</w:t>
      </w:r>
      <w:r w:rsidR="007A24AE">
        <w:rPr>
          <w:rFonts w:ascii="Public Sans Light" w:hAnsi="Public Sans Light"/>
          <w:sz w:val="16"/>
          <w:szCs w:val="16"/>
        </w:rPr>
        <w:t>5243</w:t>
      </w:r>
    </w:p>
    <w:p w14:paraId="403E88A5" w14:textId="77777777" w:rsidR="008E7953" w:rsidRDefault="008E7953" w:rsidP="008E7953">
      <w:pPr>
        <w:spacing w:after="0"/>
        <w:jc w:val="center"/>
        <w:rPr>
          <w:rFonts w:ascii="Public Sans Light" w:hAnsi="Public Sans Light"/>
          <w:sz w:val="16"/>
          <w:szCs w:val="16"/>
        </w:rPr>
      </w:pPr>
      <w:r>
        <w:rPr>
          <w:rFonts w:ascii="Public Sans Light" w:hAnsi="Public Sans Light"/>
          <w:sz w:val="16"/>
          <w:szCs w:val="16"/>
        </w:rPr>
        <w:t>Phone (225) 342-</w:t>
      </w:r>
      <w:r w:rsidR="007A24AE">
        <w:rPr>
          <w:rFonts w:ascii="Public Sans Light" w:hAnsi="Public Sans Light"/>
          <w:sz w:val="16"/>
          <w:szCs w:val="16"/>
        </w:rPr>
        <w:t>8010</w:t>
      </w:r>
    </w:p>
    <w:p w14:paraId="3A0CE71A" w14:textId="77777777" w:rsidR="008E7953" w:rsidRDefault="008E7953" w:rsidP="008E7953">
      <w:pPr>
        <w:jc w:val="center"/>
        <w:rPr>
          <w:rFonts w:ascii="Public Sans Light" w:hAnsi="Public Sans Light"/>
          <w:sz w:val="16"/>
          <w:szCs w:val="16"/>
        </w:rPr>
      </w:pPr>
      <w:r>
        <w:rPr>
          <w:rFonts w:ascii="Public Sans Light" w:hAnsi="Public Sans Light"/>
          <w:sz w:val="16"/>
          <w:szCs w:val="16"/>
        </w:rPr>
        <w:t>Fax (225) 342-</w:t>
      </w:r>
      <w:r w:rsidR="007A24AE">
        <w:rPr>
          <w:rFonts w:ascii="Public Sans Light" w:hAnsi="Public Sans Light"/>
          <w:sz w:val="16"/>
          <w:szCs w:val="16"/>
        </w:rPr>
        <w:t>9756</w:t>
      </w:r>
    </w:p>
    <w:p w14:paraId="1C0A9D06" w14:textId="77777777" w:rsidR="008E7953" w:rsidRDefault="008E7953" w:rsidP="008E7953">
      <w:pPr>
        <w:sectPr w:rsidR="008E7953" w:rsidSect="008E7953">
          <w:type w:val="continuous"/>
          <w:pgSz w:w="12240" w:h="15840"/>
          <w:pgMar w:top="900" w:right="1440" w:bottom="1440" w:left="1440" w:header="720" w:footer="720" w:gutter="0"/>
          <w:cols w:num="3" w:space="720"/>
          <w:docGrid w:linePitch="360"/>
        </w:sectPr>
      </w:pPr>
    </w:p>
    <w:p w14:paraId="5E36BB15" w14:textId="77777777" w:rsidR="008E7953" w:rsidRDefault="008E7953" w:rsidP="008E7953"/>
    <w:p w14:paraId="4FDC8185" w14:textId="4D0994D4" w:rsidR="00437B53" w:rsidRPr="00437B53" w:rsidRDefault="00437B53" w:rsidP="00437B53">
      <w:pPr>
        <w:spacing w:after="0"/>
        <w:jc w:val="center"/>
        <w:rPr>
          <w:rFonts w:ascii="Arial" w:eastAsia="Times New Roman" w:hAnsi="Arial" w:cs="Arial"/>
          <w:szCs w:val="24"/>
        </w:rPr>
      </w:pPr>
      <w:r w:rsidRPr="00437B53">
        <w:rPr>
          <w:rFonts w:ascii="Arial" w:eastAsia="Times New Roman" w:hAnsi="Arial" w:cs="Arial"/>
          <w:szCs w:val="24"/>
        </w:rPr>
        <w:fldChar w:fldCharType="begin"/>
      </w:r>
      <w:r w:rsidRPr="00437B53">
        <w:rPr>
          <w:rFonts w:ascii="Arial" w:eastAsia="Times New Roman" w:hAnsi="Arial" w:cs="Arial"/>
          <w:szCs w:val="24"/>
        </w:rPr>
        <w:instrText xml:space="preserve"> DATE \@ "MMMM d, yyyy" </w:instrText>
      </w:r>
      <w:r w:rsidRPr="00437B53">
        <w:rPr>
          <w:rFonts w:ascii="Arial" w:eastAsia="Times New Roman" w:hAnsi="Arial" w:cs="Arial"/>
          <w:szCs w:val="24"/>
        </w:rPr>
        <w:fldChar w:fldCharType="separate"/>
      </w:r>
      <w:r w:rsidR="00F51375">
        <w:rPr>
          <w:rFonts w:ascii="Arial" w:eastAsia="Times New Roman" w:hAnsi="Arial" w:cs="Arial"/>
          <w:noProof/>
          <w:szCs w:val="24"/>
        </w:rPr>
        <w:t>July 22, 2026</w:t>
      </w:r>
      <w:r w:rsidRPr="00437B53">
        <w:rPr>
          <w:rFonts w:ascii="Arial" w:eastAsia="Times New Roman" w:hAnsi="Arial" w:cs="Arial"/>
          <w:szCs w:val="24"/>
        </w:rPr>
        <w:fldChar w:fldCharType="end"/>
      </w:r>
    </w:p>
    <w:p w14:paraId="59619D37" w14:textId="77777777" w:rsidR="00437B53" w:rsidRPr="00437B53" w:rsidRDefault="00437B53" w:rsidP="00437B53">
      <w:pPr>
        <w:spacing w:after="0"/>
        <w:jc w:val="center"/>
        <w:rPr>
          <w:rFonts w:ascii="Arial" w:eastAsia="Times New Roman" w:hAnsi="Arial" w:cs="Arial"/>
          <w:b/>
          <w:bCs/>
          <w:szCs w:val="24"/>
        </w:rPr>
      </w:pPr>
    </w:p>
    <w:p w14:paraId="10D925EB" w14:textId="34365B4F" w:rsidR="00437B53" w:rsidRPr="00437B53" w:rsidRDefault="00437B53" w:rsidP="00437B53">
      <w:pPr>
        <w:spacing w:after="0"/>
        <w:jc w:val="center"/>
        <w:rPr>
          <w:rFonts w:ascii="Arial" w:eastAsia="Times New Roman" w:hAnsi="Arial" w:cs="Arial"/>
          <w:b/>
          <w:bCs/>
          <w:i/>
          <w:iCs/>
          <w:szCs w:val="24"/>
        </w:rPr>
      </w:pPr>
      <w:r w:rsidRPr="00437B53">
        <w:rPr>
          <w:rFonts w:ascii="Arial" w:eastAsia="Times New Roman" w:hAnsi="Arial" w:cs="Arial"/>
          <w:b/>
          <w:bCs/>
          <w:szCs w:val="24"/>
        </w:rPr>
        <w:t xml:space="preserve">Addendum No. 01 </w:t>
      </w:r>
    </w:p>
    <w:p w14:paraId="7590612A" w14:textId="77777777" w:rsidR="00437B53" w:rsidRPr="00437B53" w:rsidRDefault="00437B53" w:rsidP="00437B53">
      <w:pPr>
        <w:spacing w:after="0"/>
        <w:jc w:val="center"/>
        <w:rPr>
          <w:rFonts w:ascii="Arial" w:eastAsia="Times New Roman" w:hAnsi="Arial" w:cs="Arial"/>
          <w:b/>
          <w:bCs/>
          <w:szCs w:val="24"/>
        </w:rPr>
      </w:pPr>
    </w:p>
    <w:p w14:paraId="3EEC7C52" w14:textId="5198AD5C" w:rsidR="00437B53" w:rsidRPr="00437B53" w:rsidRDefault="00437B53" w:rsidP="00437B53">
      <w:pPr>
        <w:spacing w:after="0"/>
        <w:jc w:val="both"/>
        <w:rPr>
          <w:rFonts w:ascii="Arial" w:eastAsia="Times New Roman" w:hAnsi="Arial" w:cs="Arial"/>
          <w:szCs w:val="24"/>
        </w:rPr>
      </w:pPr>
      <w:r w:rsidRPr="00437B53">
        <w:rPr>
          <w:rFonts w:ascii="Arial" w:eastAsia="Times New Roman" w:hAnsi="Arial" w:cs="Arial"/>
          <w:szCs w:val="24"/>
        </w:rPr>
        <w:t>Your reference is directed to RFx Number 30000</w:t>
      </w:r>
      <w:r w:rsidR="00E417B7">
        <w:rPr>
          <w:rFonts w:ascii="Arial" w:eastAsia="Times New Roman" w:hAnsi="Arial" w:cs="Arial"/>
          <w:szCs w:val="24"/>
        </w:rPr>
        <w:t>26474</w:t>
      </w:r>
      <w:r w:rsidRPr="00437B53">
        <w:rPr>
          <w:rFonts w:ascii="Arial" w:eastAsia="Times New Roman" w:hAnsi="Arial" w:cs="Arial"/>
          <w:szCs w:val="24"/>
        </w:rPr>
        <w:t xml:space="preserve"> for the Invitation to Bid (ITB) for the State of Louisiana –</w:t>
      </w:r>
      <w:r w:rsidR="00E417B7">
        <w:rPr>
          <w:rFonts w:ascii="Arial" w:eastAsia="Times New Roman" w:hAnsi="Arial" w:cs="Arial"/>
          <w:szCs w:val="24"/>
        </w:rPr>
        <w:t xml:space="preserve">Storage Tank Installation </w:t>
      </w:r>
      <w:r w:rsidRPr="00437B53">
        <w:rPr>
          <w:rFonts w:ascii="Arial" w:eastAsia="Times New Roman" w:hAnsi="Arial" w:cs="Arial"/>
          <w:szCs w:val="24"/>
        </w:rPr>
        <w:t>- DOC, which is currently scheduled to open at 10:00 AM CT on 0</w:t>
      </w:r>
      <w:r w:rsidR="00E417B7">
        <w:rPr>
          <w:rFonts w:ascii="Arial" w:eastAsia="Times New Roman" w:hAnsi="Arial" w:cs="Arial"/>
          <w:szCs w:val="24"/>
        </w:rPr>
        <w:t>8</w:t>
      </w:r>
      <w:r w:rsidRPr="00437B53">
        <w:rPr>
          <w:rFonts w:ascii="Arial" w:eastAsia="Times New Roman" w:hAnsi="Arial" w:cs="Arial"/>
          <w:szCs w:val="24"/>
        </w:rPr>
        <w:t>/</w:t>
      </w:r>
      <w:r w:rsidR="00E417B7">
        <w:rPr>
          <w:rFonts w:ascii="Arial" w:eastAsia="Times New Roman" w:hAnsi="Arial" w:cs="Arial"/>
          <w:szCs w:val="24"/>
        </w:rPr>
        <w:t>04</w:t>
      </w:r>
      <w:r w:rsidRPr="00437B53">
        <w:rPr>
          <w:rFonts w:ascii="Arial" w:eastAsia="Times New Roman" w:hAnsi="Arial" w:cs="Arial"/>
          <w:szCs w:val="24"/>
        </w:rPr>
        <w:t xml:space="preserve">/2026. </w:t>
      </w:r>
    </w:p>
    <w:p w14:paraId="116A3D91" w14:textId="77777777" w:rsidR="00437B53" w:rsidRPr="00437B53" w:rsidRDefault="00437B53" w:rsidP="00437B53">
      <w:pPr>
        <w:spacing w:after="0"/>
        <w:jc w:val="both"/>
        <w:rPr>
          <w:rFonts w:ascii="Arial" w:eastAsia="Times New Roman" w:hAnsi="Arial" w:cs="Arial"/>
          <w:szCs w:val="24"/>
        </w:rPr>
      </w:pPr>
    </w:p>
    <w:p w14:paraId="33C8AD1B" w14:textId="77777777" w:rsidR="00437B53" w:rsidRPr="00437B53" w:rsidRDefault="00437B53" w:rsidP="00437B53">
      <w:pPr>
        <w:spacing w:after="0"/>
        <w:jc w:val="both"/>
        <w:rPr>
          <w:rFonts w:ascii="Arial" w:eastAsia="Times New Roman" w:hAnsi="Arial" w:cs="Arial"/>
          <w:szCs w:val="24"/>
        </w:rPr>
      </w:pPr>
      <w:r w:rsidRPr="00437B53">
        <w:rPr>
          <w:rFonts w:ascii="Arial" w:eastAsia="Times New Roman" w:hAnsi="Arial" w:cs="Arial"/>
          <w:szCs w:val="24"/>
        </w:rPr>
        <w:t>The following changes are</w:t>
      </w:r>
      <w:r w:rsidRPr="00437B53">
        <w:rPr>
          <w:rFonts w:ascii="Arial" w:eastAsia="Times New Roman" w:hAnsi="Arial" w:cs="Arial"/>
          <w:color w:val="0070C0"/>
          <w:szCs w:val="24"/>
        </w:rPr>
        <w:t xml:space="preserve"> </w:t>
      </w:r>
      <w:r w:rsidRPr="00437B53">
        <w:rPr>
          <w:rFonts w:ascii="Arial" w:eastAsia="Times New Roman" w:hAnsi="Arial" w:cs="Arial"/>
          <w:szCs w:val="24"/>
        </w:rPr>
        <w:t xml:space="preserve">to be made to the referenced solicitation: </w:t>
      </w:r>
    </w:p>
    <w:p w14:paraId="34A5BEF3" w14:textId="77777777" w:rsidR="00437B53" w:rsidRPr="00437B53" w:rsidRDefault="00437B53" w:rsidP="00437B53">
      <w:pPr>
        <w:autoSpaceDE w:val="0"/>
        <w:autoSpaceDN w:val="0"/>
        <w:adjustRightInd w:val="0"/>
        <w:spacing w:after="0"/>
        <w:rPr>
          <w:rFonts w:ascii="Arial" w:hAnsi="Arial" w:cs="Arial"/>
          <w:bCs/>
          <w:color w:val="000000"/>
          <w:szCs w:val="24"/>
        </w:rPr>
      </w:pPr>
    </w:p>
    <w:p w14:paraId="7F502DA1" w14:textId="1727225E" w:rsidR="00437B53" w:rsidRPr="00E417B7" w:rsidRDefault="00437B53" w:rsidP="00E417B7">
      <w:pPr>
        <w:autoSpaceDE w:val="0"/>
        <w:autoSpaceDN w:val="0"/>
        <w:adjustRightInd w:val="0"/>
        <w:spacing w:after="0"/>
        <w:rPr>
          <w:rFonts w:ascii="Arial" w:hAnsi="Arial" w:cs="Arial"/>
          <w:b/>
          <w:color w:val="000000"/>
          <w:szCs w:val="24"/>
        </w:rPr>
      </w:pPr>
      <w:r w:rsidRPr="00437B53">
        <w:rPr>
          <w:rFonts w:ascii="Arial" w:eastAsia="Times New Roman" w:hAnsi="Arial" w:cs="Arial"/>
          <w:szCs w:val="24"/>
        </w:rPr>
        <w:t>******************************************************************************</w:t>
      </w:r>
    </w:p>
    <w:p w14:paraId="41F372F2" w14:textId="22F108C5" w:rsidR="00437B53" w:rsidRPr="00437B53" w:rsidRDefault="00437B53" w:rsidP="00437B53">
      <w:pPr>
        <w:spacing w:after="0"/>
        <w:jc w:val="both"/>
        <w:rPr>
          <w:rFonts w:ascii="Arial" w:eastAsia="Times New Roman" w:hAnsi="Arial" w:cs="Arial"/>
          <w:b/>
          <w:szCs w:val="24"/>
        </w:rPr>
      </w:pPr>
      <w:r w:rsidRPr="00437B53">
        <w:rPr>
          <w:rFonts w:ascii="Arial" w:eastAsia="Times New Roman" w:hAnsi="Arial" w:cs="Arial"/>
          <w:b/>
          <w:szCs w:val="24"/>
        </w:rPr>
        <w:t xml:space="preserve">Attachment C – Specifications changed to </w:t>
      </w:r>
      <w:r w:rsidR="00E417B7">
        <w:rPr>
          <w:rFonts w:ascii="Arial" w:eastAsia="Times New Roman" w:hAnsi="Arial" w:cs="Arial"/>
          <w:b/>
          <w:szCs w:val="24"/>
        </w:rPr>
        <w:t>remove the following</w:t>
      </w:r>
      <w:r w:rsidRPr="00437B53">
        <w:rPr>
          <w:rFonts w:ascii="Arial" w:eastAsia="Times New Roman" w:hAnsi="Arial" w:cs="Arial"/>
          <w:b/>
          <w:szCs w:val="24"/>
        </w:rPr>
        <w:t>:</w:t>
      </w:r>
    </w:p>
    <w:p w14:paraId="4EC787DC" w14:textId="77777777" w:rsidR="00437B53" w:rsidRDefault="00437B53" w:rsidP="00437B53">
      <w:pPr>
        <w:autoSpaceDE w:val="0"/>
        <w:autoSpaceDN w:val="0"/>
        <w:adjustRightInd w:val="0"/>
        <w:spacing w:after="0"/>
        <w:rPr>
          <w:rFonts w:ascii="Arial" w:hAnsi="Arial" w:cs="Arial"/>
          <w:b/>
          <w:color w:val="000000"/>
          <w:szCs w:val="24"/>
        </w:rPr>
      </w:pPr>
    </w:p>
    <w:p w14:paraId="3E8B9A55" w14:textId="77777777" w:rsidR="00E417B7" w:rsidRDefault="00E417B7" w:rsidP="00E417B7">
      <w:pPr>
        <w:pStyle w:val="ListParagraph"/>
        <w:numPr>
          <w:ilvl w:val="0"/>
          <w:numId w:val="2"/>
        </w:numPr>
        <w:shd w:val="clear" w:color="auto" w:fill="FFFFFF"/>
        <w:spacing w:after="0"/>
        <w:ind w:right="105"/>
        <w:rPr>
          <w:rFonts w:ascii="Arial" w:eastAsia="Times New Roman" w:hAnsi="Arial" w:cs="Arial"/>
          <w:szCs w:val="24"/>
        </w:rPr>
      </w:pPr>
      <w:r w:rsidRPr="00FE754A">
        <w:rPr>
          <w:rFonts w:ascii="Arial" w:eastAsia="Times New Roman" w:hAnsi="Arial" w:cs="Arial"/>
          <w:szCs w:val="24"/>
        </w:rPr>
        <w:t xml:space="preserve">Motors: 120/240 vac 50/60 </w:t>
      </w:r>
      <w:r>
        <w:rPr>
          <w:rFonts w:ascii="Arial" w:eastAsia="Times New Roman" w:hAnsi="Arial" w:cs="Arial"/>
          <w:szCs w:val="24"/>
        </w:rPr>
        <w:t>H</w:t>
      </w:r>
      <w:r w:rsidRPr="00FE754A">
        <w:rPr>
          <w:rFonts w:ascii="Arial" w:eastAsia="Times New Roman" w:hAnsi="Arial" w:cs="Arial"/>
          <w:szCs w:val="24"/>
        </w:rPr>
        <w:t>z</w:t>
      </w:r>
    </w:p>
    <w:p w14:paraId="77CA6646" w14:textId="77777777" w:rsidR="00E417B7" w:rsidRDefault="00E417B7" w:rsidP="00E417B7">
      <w:pPr>
        <w:pStyle w:val="ListParagraph"/>
        <w:shd w:val="clear" w:color="auto" w:fill="FFFFFF"/>
        <w:spacing w:after="0"/>
        <w:ind w:right="105"/>
        <w:rPr>
          <w:rFonts w:ascii="Arial" w:eastAsia="Times New Roman" w:hAnsi="Arial" w:cs="Arial"/>
          <w:szCs w:val="24"/>
        </w:rPr>
      </w:pPr>
    </w:p>
    <w:p w14:paraId="2C8E6A16" w14:textId="5340CB77" w:rsidR="00E417B7" w:rsidRPr="00FE754A" w:rsidRDefault="00E417B7" w:rsidP="00E417B7">
      <w:pPr>
        <w:pStyle w:val="ListParagraph"/>
        <w:numPr>
          <w:ilvl w:val="0"/>
          <w:numId w:val="2"/>
        </w:numPr>
        <w:shd w:val="clear" w:color="auto" w:fill="FFFFFF"/>
        <w:spacing w:after="0"/>
        <w:ind w:right="105"/>
        <w:rPr>
          <w:rFonts w:ascii="Arial" w:eastAsia="Times New Roman" w:hAnsi="Arial" w:cs="Arial"/>
          <w:szCs w:val="24"/>
        </w:rPr>
      </w:pPr>
      <w:r w:rsidRPr="00FE754A">
        <w:rPr>
          <w:rFonts w:ascii="Arial" w:eastAsia="Times New Roman" w:hAnsi="Arial" w:cs="Arial"/>
          <w:szCs w:val="24"/>
        </w:rPr>
        <w:t>Motor: 1-hp continuous duty with thermal overload protection. adjustable v-link belt connects to pump pulley.</w:t>
      </w:r>
    </w:p>
    <w:p w14:paraId="6C8B06BD" w14:textId="77777777" w:rsidR="00E417B7" w:rsidRDefault="00E417B7" w:rsidP="003E02EE">
      <w:pPr>
        <w:shd w:val="clear" w:color="auto" w:fill="FFFFFF"/>
        <w:spacing w:after="0"/>
        <w:ind w:right="105"/>
        <w:rPr>
          <w:rFonts w:ascii="Arial" w:eastAsia="Times New Roman" w:hAnsi="Arial" w:cs="Arial"/>
          <w:szCs w:val="24"/>
        </w:rPr>
      </w:pPr>
    </w:p>
    <w:p w14:paraId="4B5AC470" w14:textId="77777777" w:rsidR="003E02EE" w:rsidRPr="00437B53" w:rsidRDefault="003E02EE" w:rsidP="003E02EE">
      <w:pPr>
        <w:spacing w:after="0"/>
        <w:jc w:val="both"/>
        <w:rPr>
          <w:rFonts w:ascii="Arial" w:hAnsi="Arial" w:cs="Arial"/>
          <w:b/>
          <w:szCs w:val="24"/>
          <w:u w:val="single"/>
        </w:rPr>
      </w:pPr>
      <w:r w:rsidRPr="00437B53">
        <w:rPr>
          <w:rFonts w:ascii="Arial" w:eastAsia="Times New Roman" w:hAnsi="Arial" w:cs="Arial"/>
          <w:b/>
          <w:szCs w:val="24"/>
        </w:rPr>
        <w:t xml:space="preserve">Attachment C – Specifications currently reads: </w:t>
      </w:r>
    </w:p>
    <w:p w14:paraId="6699097B" w14:textId="77777777" w:rsidR="003E02EE" w:rsidRPr="00B47675" w:rsidRDefault="003E02EE" w:rsidP="003E02EE">
      <w:pPr>
        <w:pStyle w:val="ListParagraph"/>
        <w:numPr>
          <w:ilvl w:val="0"/>
          <w:numId w:val="4"/>
        </w:numPr>
        <w:spacing w:after="0"/>
        <w:rPr>
          <w:rFonts w:ascii="Arial" w:hAnsi="Arial" w:cs="Arial"/>
          <w:bCs/>
          <w:szCs w:val="24"/>
        </w:rPr>
      </w:pPr>
      <w:r w:rsidRPr="00B47675">
        <w:rPr>
          <w:rFonts w:ascii="Arial" w:hAnsi="Arial" w:cs="Arial"/>
          <w:bCs/>
          <w:szCs w:val="24"/>
        </w:rPr>
        <w:t xml:space="preserve">Supply and install one </w:t>
      </w:r>
      <w:r>
        <w:rPr>
          <w:rFonts w:ascii="Arial" w:hAnsi="Arial" w:cs="Arial"/>
          <w:bCs/>
          <w:szCs w:val="24"/>
        </w:rPr>
        <w:t>6</w:t>
      </w:r>
      <w:r w:rsidRPr="00B47675">
        <w:rPr>
          <w:rFonts w:ascii="Arial" w:hAnsi="Arial" w:cs="Arial"/>
          <w:bCs/>
          <w:szCs w:val="24"/>
        </w:rPr>
        <w:t xml:space="preserve">,000-gallon </w:t>
      </w:r>
      <w:r>
        <w:rPr>
          <w:rFonts w:ascii="Arial" w:hAnsi="Arial" w:cs="Arial"/>
          <w:bCs/>
          <w:szCs w:val="24"/>
        </w:rPr>
        <w:t xml:space="preserve">96” </w:t>
      </w:r>
      <w:r>
        <w:rPr>
          <w:rFonts w:ascii="Arial" w:hAnsi="Arial" w:cs="Arial"/>
          <w:b/>
          <w:szCs w:val="24"/>
        </w:rPr>
        <w:t>Fireguard</w:t>
      </w:r>
      <w:r w:rsidRPr="00B47675">
        <w:rPr>
          <w:rFonts w:ascii="Arial" w:hAnsi="Arial" w:cs="Arial"/>
          <w:b/>
          <w:szCs w:val="24"/>
        </w:rPr>
        <w:t xml:space="preserve"> or Equal</w:t>
      </w:r>
    </w:p>
    <w:p w14:paraId="180D9205" w14:textId="77777777" w:rsidR="003E02EE" w:rsidRPr="00B47675" w:rsidRDefault="003E02EE" w:rsidP="003E02EE">
      <w:pPr>
        <w:pStyle w:val="ListParagraph"/>
        <w:spacing w:after="0"/>
        <w:rPr>
          <w:rFonts w:ascii="Arial" w:hAnsi="Arial" w:cs="Arial"/>
          <w:bCs/>
          <w:szCs w:val="24"/>
        </w:rPr>
      </w:pPr>
    </w:p>
    <w:p w14:paraId="5BA79797" w14:textId="77777777" w:rsidR="003E02EE" w:rsidRDefault="003E02EE" w:rsidP="003E02EE">
      <w:pPr>
        <w:pStyle w:val="ListParagraph"/>
        <w:spacing w:after="0"/>
        <w:rPr>
          <w:rFonts w:ascii="Arial" w:hAnsi="Arial" w:cs="Arial"/>
          <w:bCs/>
          <w:szCs w:val="24"/>
        </w:rPr>
      </w:pPr>
      <w:r w:rsidRPr="00B47675">
        <w:rPr>
          <w:rFonts w:ascii="Arial" w:hAnsi="Arial" w:cs="Arial"/>
          <w:b/>
          <w:szCs w:val="24"/>
        </w:rPr>
        <w:t>Specify Brand/Model Bidding</w:t>
      </w:r>
      <w:r w:rsidRPr="00B47675">
        <w:rPr>
          <w:rFonts w:ascii="Arial" w:hAnsi="Arial" w:cs="Arial"/>
          <w:bCs/>
          <w:szCs w:val="24"/>
        </w:rPr>
        <w:t>: _______________________</w:t>
      </w:r>
    </w:p>
    <w:p w14:paraId="40C4C184" w14:textId="77777777" w:rsidR="003E02EE" w:rsidRDefault="003E02EE" w:rsidP="003E02EE">
      <w:pPr>
        <w:spacing w:after="0"/>
        <w:jc w:val="both"/>
        <w:rPr>
          <w:rFonts w:ascii="Arial" w:eastAsia="Times New Roman" w:hAnsi="Arial" w:cs="Arial"/>
          <w:b/>
          <w:szCs w:val="24"/>
        </w:rPr>
      </w:pPr>
    </w:p>
    <w:p w14:paraId="308A84C2" w14:textId="77777777" w:rsidR="00F51375" w:rsidRDefault="00F51375" w:rsidP="00F51375">
      <w:pPr>
        <w:pStyle w:val="ListParagraph"/>
        <w:numPr>
          <w:ilvl w:val="0"/>
          <w:numId w:val="4"/>
        </w:numPr>
        <w:spacing w:after="0" w:line="259" w:lineRule="auto"/>
        <w:rPr>
          <w:rFonts w:ascii="Arial" w:hAnsi="Arial" w:cs="Arial"/>
          <w:szCs w:val="24"/>
        </w:rPr>
      </w:pPr>
      <w:r w:rsidRPr="00B47675">
        <w:rPr>
          <w:rFonts w:ascii="Arial" w:hAnsi="Arial" w:cs="Arial"/>
          <w:szCs w:val="24"/>
        </w:rPr>
        <w:t>The Contractor shall install a 20' x 24' slab with bollards for tank installation along with proper equipment to offload the tank from the delivery truck</w:t>
      </w:r>
      <w:r>
        <w:rPr>
          <w:rFonts w:ascii="Arial" w:hAnsi="Arial" w:cs="Arial"/>
          <w:szCs w:val="24"/>
        </w:rPr>
        <w:t>.</w:t>
      </w:r>
    </w:p>
    <w:p w14:paraId="1AB518F1" w14:textId="77777777" w:rsidR="00F51375" w:rsidRPr="00437B53" w:rsidRDefault="00F51375" w:rsidP="003E02EE">
      <w:pPr>
        <w:spacing w:after="0"/>
        <w:jc w:val="both"/>
        <w:rPr>
          <w:rFonts w:ascii="Arial" w:eastAsia="Times New Roman" w:hAnsi="Arial" w:cs="Arial"/>
          <w:b/>
          <w:szCs w:val="24"/>
        </w:rPr>
      </w:pPr>
    </w:p>
    <w:p w14:paraId="5740B50D" w14:textId="77777777" w:rsidR="003E02EE" w:rsidRPr="00437B53" w:rsidRDefault="003E02EE" w:rsidP="003E02EE">
      <w:pPr>
        <w:spacing w:after="0"/>
        <w:jc w:val="both"/>
        <w:rPr>
          <w:rFonts w:ascii="Arial" w:eastAsia="Times New Roman" w:hAnsi="Arial" w:cs="Arial"/>
          <w:b/>
          <w:szCs w:val="24"/>
        </w:rPr>
      </w:pPr>
      <w:r w:rsidRPr="00437B53">
        <w:rPr>
          <w:rFonts w:ascii="Arial" w:eastAsia="Times New Roman" w:hAnsi="Arial" w:cs="Arial"/>
          <w:b/>
          <w:szCs w:val="24"/>
        </w:rPr>
        <w:t>Attachment C – Specifications changed to read:</w:t>
      </w:r>
    </w:p>
    <w:p w14:paraId="34089B7B" w14:textId="77777777" w:rsidR="003E02EE" w:rsidRPr="00B47675" w:rsidRDefault="003E02EE" w:rsidP="003E02EE">
      <w:pPr>
        <w:pStyle w:val="ListParagraph"/>
        <w:numPr>
          <w:ilvl w:val="0"/>
          <w:numId w:val="4"/>
        </w:numPr>
        <w:spacing w:after="0"/>
        <w:rPr>
          <w:rFonts w:ascii="Arial" w:hAnsi="Arial" w:cs="Arial"/>
          <w:bCs/>
          <w:szCs w:val="24"/>
        </w:rPr>
      </w:pPr>
      <w:r w:rsidRPr="00B47675">
        <w:rPr>
          <w:rFonts w:ascii="Arial" w:hAnsi="Arial" w:cs="Arial"/>
          <w:bCs/>
          <w:szCs w:val="24"/>
        </w:rPr>
        <w:t xml:space="preserve">Supply and install one </w:t>
      </w:r>
      <w:r>
        <w:rPr>
          <w:rFonts w:ascii="Arial" w:hAnsi="Arial" w:cs="Arial"/>
          <w:bCs/>
          <w:szCs w:val="24"/>
        </w:rPr>
        <w:t>6</w:t>
      </w:r>
      <w:r w:rsidRPr="00B47675">
        <w:rPr>
          <w:rFonts w:ascii="Arial" w:hAnsi="Arial" w:cs="Arial"/>
          <w:bCs/>
          <w:szCs w:val="24"/>
        </w:rPr>
        <w:t xml:space="preserve">,000-gallon </w:t>
      </w:r>
      <w:r>
        <w:rPr>
          <w:rFonts w:ascii="Arial" w:hAnsi="Arial" w:cs="Arial"/>
          <w:bCs/>
          <w:szCs w:val="24"/>
        </w:rPr>
        <w:t xml:space="preserve">96” </w:t>
      </w:r>
      <w:r>
        <w:rPr>
          <w:rFonts w:ascii="Arial" w:hAnsi="Arial" w:cs="Arial"/>
          <w:b/>
          <w:szCs w:val="24"/>
        </w:rPr>
        <w:t>Fireguard</w:t>
      </w:r>
      <w:r w:rsidRPr="00B47675">
        <w:rPr>
          <w:rFonts w:ascii="Arial" w:hAnsi="Arial" w:cs="Arial"/>
          <w:b/>
          <w:szCs w:val="24"/>
        </w:rPr>
        <w:t xml:space="preserve"> </w:t>
      </w:r>
      <w:r>
        <w:rPr>
          <w:rFonts w:ascii="Arial" w:hAnsi="Arial" w:cs="Arial"/>
          <w:b/>
          <w:szCs w:val="24"/>
        </w:rPr>
        <w:t xml:space="preserve">Dual Compartment (4k/2k) </w:t>
      </w:r>
      <w:r w:rsidRPr="00B47675">
        <w:rPr>
          <w:rFonts w:ascii="Arial" w:hAnsi="Arial" w:cs="Arial"/>
          <w:b/>
          <w:szCs w:val="24"/>
        </w:rPr>
        <w:t>or Equal</w:t>
      </w:r>
    </w:p>
    <w:p w14:paraId="49417B46" w14:textId="77777777" w:rsidR="003E02EE" w:rsidRPr="00B47675" w:rsidRDefault="003E02EE" w:rsidP="003E02EE">
      <w:pPr>
        <w:pStyle w:val="ListParagraph"/>
        <w:spacing w:after="0"/>
        <w:rPr>
          <w:rFonts w:ascii="Arial" w:hAnsi="Arial" w:cs="Arial"/>
          <w:bCs/>
          <w:szCs w:val="24"/>
        </w:rPr>
      </w:pPr>
    </w:p>
    <w:p w14:paraId="08D76C1A" w14:textId="53700B60" w:rsidR="003E02EE" w:rsidRPr="003E02EE" w:rsidRDefault="003E02EE" w:rsidP="003E02EE">
      <w:pPr>
        <w:pStyle w:val="ListParagraph"/>
        <w:spacing w:after="0"/>
        <w:rPr>
          <w:rFonts w:ascii="Arial" w:hAnsi="Arial" w:cs="Arial"/>
          <w:bCs/>
          <w:szCs w:val="24"/>
        </w:rPr>
      </w:pPr>
      <w:r w:rsidRPr="00B47675">
        <w:rPr>
          <w:rFonts w:ascii="Arial" w:hAnsi="Arial" w:cs="Arial"/>
          <w:b/>
          <w:szCs w:val="24"/>
        </w:rPr>
        <w:t>Specify Brand/Model Bidding</w:t>
      </w:r>
      <w:r w:rsidRPr="00B47675">
        <w:rPr>
          <w:rFonts w:ascii="Arial" w:hAnsi="Arial" w:cs="Arial"/>
          <w:bCs/>
          <w:szCs w:val="24"/>
        </w:rPr>
        <w:t>: _______________________</w:t>
      </w:r>
    </w:p>
    <w:p w14:paraId="404BFF3D" w14:textId="77777777" w:rsidR="00E417B7" w:rsidRDefault="00E417B7" w:rsidP="00437B53">
      <w:pPr>
        <w:autoSpaceDE w:val="0"/>
        <w:autoSpaceDN w:val="0"/>
        <w:adjustRightInd w:val="0"/>
        <w:spacing w:after="0"/>
        <w:rPr>
          <w:rFonts w:ascii="Arial" w:hAnsi="Arial" w:cs="Arial"/>
          <w:b/>
          <w:color w:val="000000"/>
          <w:szCs w:val="24"/>
        </w:rPr>
      </w:pPr>
    </w:p>
    <w:p w14:paraId="6DE35D6C" w14:textId="020D4D5D" w:rsidR="00F51375" w:rsidRDefault="00F51375" w:rsidP="00F51375">
      <w:pPr>
        <w:pStyle w:val="ListParagraph"/>
        <w:numPr>
          <w:ilvl w:val="0"/>
          <w:numId w:val="4"/>
        </w:numPr>
        <w:spacing w:after="0" w:line="259" w:lineRule="auto"/>
        <w:rPr>
          <w:rFonts w:ascii="Arial" w:hAnsi="Arial" w:cs="Arial"/>
          <w:szCs w:val="24"/>
        </w:rPr>
      </w:pPr>
      <w:bookmarkStart w:id="0" w:name="_Hlk235628799"/>
      <w:r>
        <w:rPr>
          <w:rFonts w:ascii="Arial" w:hAnsi="Arial" w:cs="Arial"/>
          <w:szCs w:val="24"/>
        </w:rPr>
        <w:t>The Contractor shall provide a crane to offload the tank</w:t>
      </w:r>
      <w:r w:rsidRPr="00B47675">
        <w:rPr>
          <w:rFonts w:ascii="Arial" w:hAnsi="Arial" w:cs="Arial"/>
          <w:szCs w:val="24"/>
        </w:rPr>
        <w:t xml:space="preserve"> from the delivery truck</w:t>
      </w:r>
      <w:r>
        <w:rPr>
          <w:rFonts w:ascii="Arial" w:hAnsi="Arial" w:cs="Arial"/>
          <w:szCs w:val="24"/>
        </w:rPr>
        <w:t xml:space="preserve"> </w:t>
      </w:r>
      <w:r>
        <w:rPr>
          <w:rFonts w:ascii="Arial" w:hAnsi="Arial" w:cs="Arial"/>
          <w:szCs w:val="24"/>
        </w:rPr>
        <w:t xml:space="preserve">and </w:t>
      </w:r>
      <w:r w:rsidRPr="00B47675">
        <w:rPr>
          <w:rFonts w:ascii="Arial" w:hAnsi="Arial" w:cs="Arial"/>
          <w:szCs w:val="24"/>
        </w:rPr>
        <w:t>install a 20' x 24' slab with bollards for tank installation</w:t>
      </w:r>
      <w:r>
        <w:rPr>
          <w:rFonts w:ascii="Arial" w:hAnsi="Arial" w:cs="Arial"/>
          <w:szCs w:val="24"/>
        </w:rPr>
        <w:t>.</w:t>
      </w:r>
    </w:p>
    <w:bookmarkEnd w:id="0"/>
    <w:p w14:paraId="186821BF" w14:textId="77777777" w:rsidR="00F51375" w:rsidRPr="00437B53" w:rsidRDefault="00F51375" w:rsidP="00437B53">
      <w:pPr>
        <w:autoSpaceDE w:val="0"/>
        <w:autoSpaceDN w:val="0"/>
        <w:adjustRightInd w:val="0"/>
        <w:spacing w:after="0"/>
        <w:rPr>
          <w:rFonts w:ascii="Arial" w:hAnsi="Arial" w:cs="Arial"/>
          <w:b/>
          <w:color w:val="000000"/>
          <w:szCs w:val="24"/>
        </w:rPr>
      </w:pPr>
    </w:p>
    <w:p w14:paraId="57B3DB1D" w14:textId="77777777" w:rsidR="00437B53" w:rsidRPr="00437B53" w:rsidRDefault="00437B53" w:rsidP="00437B53">
      <w:pPr>
        <w:spacing w:after="0"/>
        <w:jc w:val="both"/>
        <w:rPr>
          <w:rFonts w:ascii="Arial" w:eastAsia="Times New Roman" w:hAnsi="Arial" w:cs="Arial"/>
          <w:szCs w:val="24"/>
        </w:rPr>
      </w:pPr>
      <w:r w:rsidRPr="00437B53">
        <w:rPr>
          <w:rFonts w:ascii="Arial" w:eastAsia="Times New Roman" w:hAnsi="Arial" w:cs="Arial"/>
          <w:szCs w:val="24"/>
        </w:rPr>
        <w:t>******************************************************************************</w:t>
      </w:r>
    </w:p>
    <w:p w14:paraId="0678BF63" w14:textId="1C6FAD74" w:rsidR="00437B53" w:rsidRPr="00437B53" w:rsidRDefault="00437B53" w:rsidP="00437B53">
      <w:pPr>
        <w:spacing w:after="0"/>
        <w:jc w:val="both"/>
        <w:rPr>
          <w:rFonts w:ascii="Arial" w:eastAsia="Times New Roman" w:hAnsi="Arial" w:cs="Arial"/>
          <w:szCs w:val="24"/>
        </w:rPr>
      </w:pPr>
      <w:r w:rsidRPr="00437B53">
        <w:rPr>
          <w:rFonts w:ascii="Arial" w:eastAsia="Times New Roman" w:hAnsi="Arial" w:cs="Arial"/>
          <w:szCs w:val="24"/>
        </w:rPr>
        <w:t>All else remains as on the original Invitation to Bid.</w:t>
      </w:r>
    </w:p>
    <w:p w14:paraId="6152FEF2" w14:textId="77777777" w:rsidR="00437B53" w:rsidRPr="00437B53" w:rsidRDefault="00437B53" w:rsidP="00437B53">
      <w:pPr>
        <w:spacing w:after="0"/>
        <w:jc w:val="both"/>
        <w:rPr>
          <w:rFonts w:ascii="Arial" w:eastAsia="Times New Roman" w:hAnsi="Arial" w:cs="Arial"/>
          <w:szCs w:val="24"/>
        </w:rPr>
      </w:pPr>
      <w:r w:rsidRPr="00437B53">
        <w:rPr>
          <w:rFonts w:ascii="Arial" w:eastAsia="Times New Roman" w:hAnsi="Arial" w:cs="Arial"/>
          <w:szCs w:val="24"/>
        </w:rPr>
        <w:lastRenderedPageBreak/>
        <w:t>******************************************************************************</w:t>
      </w:r>
    </w:p>
    <w:p w14:paraId="480B7CC7" w14:textId="43CE78A8" w:rsidR="00437B53" w:rsidRPr="00437B53" w:rsidRDefault="00437B53" w:rsidP="00437B53">
      <w:pPr>
        <w:spacing w:after="0"/>
        <w:jc w:val="both"/>
        <w:rPr>
          <w:rFonts w:ascii="Arial" w:eastAsia="Times New Roman" w:hAnsi="Arial" w:cs="Arial"/>
          <w:b/>
          <w:bCs/>
          <w:caps/>
          <w:szCs w:val="24"/>
        </w:rPr>
      </w:pPr>
      <w:r w:rsidRPr="00437B53">
        <w:rPr>
          <w:rFonts w:ascii="Arial" w:eastAsia="Times New Roman" w:hAnsi="Arial" w:cs="Arial"/>
          <w:b/>
          <w:bCs/>
          <w:szCs w:val="24"/>
        </w:rPr>
        <w:t>This addendum is hereby officially made a part of the referenced solicitation.</w:t>
      </w:r>
    </w:p>
    <w:p w14:paraId="3D1A405A" w14:textId="77777777" w:rsidR="00437B53" w:rsidRDefault="00437B53" w:rsidP="00437B53">
      <w:pPr>
        <w:spacing w:after="0"/>
        <w:jc w:val="both"/>
        <w:rPr>
          <w:rFonts w:ascii="Arial" w:eastAsia="Times New Roman" w:hAnsi="Arial" w:cs="Arial"/>
          <w:caps/>
          <w:szCs w:val="24"/>
        </w:rPr>
      </w:pPr>
    </w:p>
    <w:p w14:paraId="7AEF2686" w14:textId="77777777" w:rsidR="009E1AD9" w:rsidRDefault="009E1AD9" w:rsidP="00437B53">
      <w:pPr>
        <w:spacing w:after="0"/>
        <w:jc w:val="both"/>
        <w:rPr>
          <w:rFonts w:ascii="Arial" w:eastAsia="Times New Roman" w:hAnsi="Arial" w:cs="Arial"/>
          <w:caps/>
          <w:szCs w:val="24"/>
        </w:rPr>
      </w:pPr>
    </w:p>
    <w:p w14:paraId="6E9C0B8F" w14:textId="1CFE0767" w:rsidR="00437B53" w:rsidRPr="00437B53" w:rsidRDefault="00437B53" w:rsidP="00437B53">
      <w:pPr>
        <w:spacing w:after="0"/>
        <w:rPr>
          <w:rFonts w:ascii="Arial" w:eastAsia="Times New Roman" w:hAnsi="Arial" w:cs="Arial"/>
          <w:szCs w:val="24"/>
        </w:rPr>
      </w:pPr>
      <w:r w:rsidRPr="00437B53">
        <w:rPr>
          <w:rFonts w:ascii="Arial" w:eastAsia="Times New Roman" w:hAnsi="Arial" w:cs="Arial"/>
          <w:b/>
          <w:bCs/>
          <w:szCs w:val="24"/>
        </w:rPr>
        <w:t>Acknowledgement</w:t>
      </w:r>
      <w:r w:rsidRPr="00437B53">
        <w:rPr>
          <w:rFonts w:ascii="Arial" w:eastAsia="Times New Roman" w:hAnsi="Arial" w:cs="Arial"/>
          <w:b/>
          <w:bCs/>
          <w:caps/>
          <w:szCs w:val="24"/>
        </w:rPr>
        <w:t>:</w:t>
      </w:r>
      <w:r w:rsidRPr="00437B53">
        <w:rPr>
          <w:rFonts w:ascii="Arial" w:eastAsia="Times New Roman" w:hAnsi="Arial" w:cs="Arial"/>
          <w:caps/>
          <w:szCs w:val="24"/>
        </w:rPr>
        <w:t xml:space="preserve"> I</w:t>
      </w:r>
      <w:r w:rsidRPr="00437B53">
        <w:rPr>
          <w:rFonts w:ascii="Arial" w:eastAsia="Times New Roman" w:hAnsi="Arial" w:cs="Arial"/>
          <w:szCs w:val="24"/>
        </w:rPr>
        <w:t>f you have already submitted your bid and this Addendum does not cause you to revise your bid, you should acknowledge receipt of this Addendum by identifying your business name and by signing where indicated.  You may return this Acknowledgement by mail or delivery by hand or courier to: Office of State Procurement, 1201 N. 3</w:t>
      </w:r>
      <w:r w:rsidRPr="00437B53">
        <w:rPr>
          <w:rFonts w:ascii="Arial" w:eastAsia="Times New Roman" w:hAnsi="Arial" w:cs="Arial"/>
          <w:szCs w:val="24"/>
          <w:vertAlign w:val="superscript"/>
        </w:rPr>
        <w:t>rd</w:t>
      </w:r>
      <w:r w:rsidRPr="00437B53">
        <w:rPr>
          <w:rFonts w:ascii="Arial" w:eastAsia="Times New Roman" w:hAnsi="Arial" w:cs="Arial"/>
          <w:szCs w:val="24"/>
        </w:rPr>
        <w:t xml:space="preserve"> Street, Ste. 2-160, Baton Rouge, LA  70802, or by fax to: (225) 342-9756. The State reserves the right to request a completed Acknowledgement at any time.  Failure to execute an Acknowledgement shall not relieve the bidder from complying with the terms of its bid.</w:t>
      </w:r>
    </w:p>
    <w:p w14:paraId="73744CA1" w14:textId="77777777" w:rsidR="00437B53" w:rsidRPr="00437B53" w:rsidRDefault="00437B53" w:rsidP="00437B53">
      <w:pPr>
        <w:spacing w:after="0"/>
        <w:jc w:val="both"/>
        <w:rPr>
          <w:rFonts w:ascii="Arial" w:eastAsia="Times New Roman" w:hAnsi="Arial" w:cs="Arial"/>
          <w:szCs w:val="24"/>
        </w:rPr>
      </w:pPr>
    </w:p>
    <w:p w14:paraId="4FACBB0B" w14:textId="77777777" w:rsidR="00437B53" w:rsidRPr="00437B53" w:rsidRDefault="00437B53" w:rsidP="00437B53">
      <w:pPr>
        <w:spacing w:after="0"/>
        <w:jc w:val="both"/>
        <w:rPr>
          <w:rFonts w:ascii="Arial" w:eastAsia="Times New Roman" w:hAnsi="Arial" w:cs="Arial"/>
          <w:szCs w:val="24"/>
        </w:rPr>
      </w:pPr>
      <w:r w:rsidRPr="00437B53">
        <w:rPr>
          <w:rFonts w:ascii="Arial" w:eastAsia="Times New Roman" w:hAnsi="Arial" w:cs="Arial"/>
          <w:szCs w:val="24"/>
        </w:rPr>
        <w:t>Addendum Acknowledged/No changes:</w:t>
      </w:r>
    </w:p>
    <w:p w14:paraId="309066E5" w14:textId="77777777" w:rsidR="00437B53" w:rsidRPr="00437B53" w:rsidRDefault="00437B53" w:rsidP="00437B53">
      <w:pPr>
        <w:spacing w:after="0"/>
        <w:jc w:val="both"/>
        <w:rPr>
          <w:rFonts w:ascii="Arial" w:eastAsia="Times New Roman" w:hAnsi="Arial" w:cs="Arial"/>
          <w:szCs w:val="24"/>
        </w:rPr>
      </w:pPr>
    </w:p>
    <w:p w14:paraId="2EC82720" w14:textId="77777777" w:rsidR="00437B53" w:rsidRPr="00437B53" w:rsidRDefault="00437B53" w:rsidP="00437B53">
      <w:pPr>
        <w:spacing w:after="0"/>
        <w:jc w:val="both"/>
        <w:rPr>
          <w:rFonts w:ascii="Arial" w:eastAsia="Times New Roman" w:hAnsi="Arial" w:cs="Arial"/>
          <w:szCs w:val="24"/>
        </w:rPr>
      </w:pPr>
      <w:r w:rsidRPr="00437B53">
        <w:rPr>
          <w:rFonts w:ascii="Arial" w:eastAsia="Times New Roman" w:hAnsi="Arial" w:cs="Arial"/>
          <w:szCs w:val="24"/>
        </w:rPr>
        <w:t>For</w:t>
      </w:r>
      <w:proofErr w:type="gramStart"/>
      <w:r w:rsidRPr="00437B53">
        <w:rPr>
          <w:rFonts w:ascii="Arial" w:eastAsia="Times New Roman" w:hAnsi="Arial" w:cs="Arial"/>
          <w:szCs w:val="24"/>
        </w:rPr>
        <w:t>:  _</w:t>
      </w:r>
      <w:proofErr w:type="gramEnd"/>
      <w:r w:rsidRPr="00437B53">
        <w:rPr>
          <w:rFonts w:ascii="Arial" w:eastAsia="Times New Roman" w:hAnsi="Arial" w:cs="Arial"/>
          <w:szCs w:val="24"/>
        </w:rPr>
        <w:t>______________________</w:t>
      </w:r>
      <w:proofErr w:type="gramStart"/>
      <w:r w:rsidRPr="00437B53">
        <w:rPr>
          <w:rFonts w:ascii="Arial" w:eastAsia="Times New Roman" w:hAnsi="Arial" w:cs="Arial"/>
          <w:szCs w:val="24"/>
        </w:rPr>
        <w:t>_  By</w:t>
      </w:r>
      <w:proofErr w:type="gramEnd"/>
      <w:r w:rsidRPr="00437B53">
        <w:rPr>
          <w:rFonts w:ascii="Arial" w:eastAsia="Times New Roman" w:hAnsi="Arial" w:cs="Arial"/>
          <w:szCs w:val="24"/>
        </w:rPr>
        <w:t>:  __________________________</w:t>
      </w:r>
    </w:p>
    <w:p w14:paraId="4F91B87D" w14:textId="77777777" w:rsidR="00437B53" w:rsidRPr="00437B53" w:rsidRDefault="00437B53" w:rsidP="00437B53">
      <w:pPr>
        <w:spacing w:after="0"/>
        <w:jc w:val="both"/>
        <w:rPr>
          <w:rFonts w:ascii="Arial" w:eastAsia="Times New Roman" w:hAnsi="Arial" w:cs="Arial"/>
          <w:szCs w:val="24"/>
        </w:rPr>
      </w:pPr>
    </w:p>
    <w:p w14:paraId="245F604A" w14:textId="77777777" w:rsidR="00437B53" w:rsidRPr="00437B53" w:rsidRDefault="00437B53" w:rsidP="00437B53">
      <w:pPr>
        <w:spacing w:after="0"/>
        <w:rPr>
          <w:rFonts w:ascii="Arial" w:eastAsia="Times New Roman" w:hAnsi="Arial" w:cs="Arial"/>
          <w:szCs w:val="24"/>
        </w:rPr>
      </w:pPr>
      <w:r w:rsidRPr="00437B53">
        <w:rPr>
          <w:rFonts w:ascii="Arial" w:eastAsia="Times New Roman" w:hAnsi="Arial" w:cs="Arial"/>
          <w:b/>
          <w:bCs/>
          <w:szCs w:val="24"/>
        </w:rPr>
        <w:t>Revision:</w:t>
      </w:r>
      <w:r w:rsidRPr="00437B53">
        <w:rPr>
          <w:rFonts w:ascii="Arial" w:eastAsia="Times New Roman" w:hAnsi="Arial" w:cs="Arial"/>
          <w:szCs w:val="24"/>
        </w:rPr>
        <w:t xml:space="preserve"> If you have already submitted your bid and this Addendum requires you to revise your bid, you must indicate any change(s) below, identify your business name and sign where shown.  Revisions shall be delivered prior to bid opening by mail or delivery by hand or courier to: Office of State Procurement, 1201 N. 3</w:t>
      </w:r>
      <w:r w:rsidRPr="00437B53">
        <w:rPr>
          <w:rFonts w:ascii="Arial" w:eastAsia="Times New Roman" w:hAnsi="Arial" w:cs="Arial"/>
          <w:szCs w:val="24"/>
          <w:vertAlign w:val="superscript"/>
        </w:rPr>
        <w:t>rd</w:t>
      </w:r>
      <w:r w:rsidRPr="00437B53">
        <w:rPr>
          <w:rFonts w:ascii="Arial" w:eastAsia="Times New Roman" w:hAnsi="Arial" w:cs="Arial"/>
          <w:szCs w:val="24"/>
        </w:rPr>
        <w:t xml:space="preserve"> Street, Ste. 2-160, Baton Rouge, LA  70802, or by fax to: (225) 342-9756, and indicate the RFx number and the bid opening date and time on the outside of the envelope for proper identification.  Electronic transmissions other than by fax are not being accepted </w:t>
      </w:r>
      <w:proofErr w:type="gramStart"/>
      <w:r w:rsidRPr="00437B53">
        <w:rPr>
          <w:rFonts w:ascii="Arial" w:eastAsia="Times New Roman" w:hAnsi="Arial" w:cs="Arial"/>
          <w:szCs w:val="24"/>
        </w:rPr>
        <w:t>at this time</w:t>
      </w:r>
      <w:proofErr w:type="gramEnd"/>
      <w:r w:rsidRPr="00437B53">
        <w:rPr>
          <w:rFonts w:ascii="Arial" w:eastAsia="Times New Roman" w:hAnsi="Arial" w:cs="Arial"/>
          <w:szCs w:val="24"/>
        </w:rPr>
        <w:t>.</w:t>
      </w:r>
    </w:p>
    <w:p w14:paraId="79FDB84B" w14:textId="77777777" w:rsidR="00437B53" w:rsidRPr="00437B53" w:rsidRDefault="00437B53" w:rsidP="00437B53">
      <w:pPr>
        <w:spacing w:after="0"/>
        <w:jc w:val="both"/>
        <w:rPr>
          <w:rFonts w:ascii="Arial" w:eastAsia="Times New Roman" w:hAnsi="Arial" w:cs="Arial"/>
          <w:szCs w:val="24"/>
        </w:rPr>
      </w:pPr>
    </w:p>
    <w:p w14:paraId="1594050B" w14:textId="77777777" w:rsidR="00437B53" w:rsidRPr="00437B53" w:rsidRDefault="00437B53" w:rsidP="00437B53">
      <w:pPr>
        <w:spacing w:after="0"/>
        <w:jc w:val="both"/>
        <w:rPr>
          <w:rFonts w:ascii="Arial" w:eastAsia="Times New Roman" w:hAnsi="Arial" w:cs="Arial"/>
          <w:b/>
          <w:bCs/>
          <w:szCs w:val="24"/>
        </w:rPr>
      </w:pPr>
      <w:r w:rsidRPr="00437B53">
        <w:rPr>
          <w:rFonts w:ascii="Arial" w:eastAsia="Times New Roman" w:hAnsi="Arial" w:cs="Arial"/>
          <w:b/>
          <w:bCs/>
          <w:szCs w:val="24"/>
        </w:rPr>
        <w:t>Revisions received after bid opening shall not be considered and you shall be held to your original bid.</w:t>
      </w:r>
    </w:p>
    <w:p w14:paraId="6A922AC5" w14:textId="77777777" w:rsidR="00437B53" w:rsidRPr="00437B53" w:rsidRDefault="00437B53" w:rsidP="00437B53">
      <w:pPr>
        <w:spacing w:after="0"/>
        <w:jc w:val="both"/>
        <w:rPr>
          <w:rFonts w:ascii="Arial" w:eastAsia="Times New Roman" w:hAnsi="Arial" w:cs="Arial"/>
          <w:szCs w:val="24"/>
        </w:rPr>
      </w:pPr>
    </w:p>
    <w:p w14:paraId="047FB51E" w14:textId="77777777" w:rsidR="00437B53" w:rsidRPr="00437B53" w:rsidRDefault="00437B53" w:rsidP="00437B53">
      <w:pPr>
        <w:spacing w:after="0"/>
        <w:jc w:val="both"/>
        <w:rPr>
          <w:rFonts w:ascii="Arial" w:eastAsia="Times New Roman" w:hAnsi="Arial" w:cs="Arial"/>
          <w:szCs w:val="24"/>
        </w:rPr>
      </w:pPr>
      <w:r w:rsidRPr="00437B53">
        <w:rPr>
          <w:rFonts w:ascii="Arial" w:eastAsia="Times New Roman" w:hAnsi="Arial" w:cs="Arial"/>
          <w:szCs w:val="24"/>
        </w:rPr>
        <w:t>Revision:</w:t>
      </w:r>
    </w:p>
    <w:p w14:paraId="3253E271" w14:textId="77777777" w:rsidR="00437B53" w:rsidRPr="00437B53" w:rsidRDefault="00437B53" w:rsidP="00437B53">
      <w:pPr>
        <w:spacing w:after="0"/>
        <w:jc w:val="both"/>
        <w:rPr>
          <w:rFonts w:ascii="Arial" w:eastAsia="Times New Roman" w:hAnsi="Arial" w:cs="Arial"/>
          <w:szCs w:val="24"/>
        </w:rPr>
      </w:pPr>
    </w:p>
    <w:p w14:paraId="5722D8C6" w14:textId="77777777" w:rsidR="00437B53" w:rsidRPr="00437B53" w:rsidRDefault="00437B53" w:rsidP="00437B53">
      <w:pPr>
        <w:spacing w:after="0"/>
        <w:jc w:val="both"/>
        <w:rPr>
          <w:rFonts w:ascii="Arial" w:eastAsia="Times New Roman" w:hAnsi="Arial" w:cs="Arial"/>
          <w:szCs w:val="24"/>
        </w:rPr>
      </w:pPr>
      <w:r w:rsidRPr="00437B53">
        <w:rPr>
          <w:rFonts w:ascii="Arial" w:eastAsia="Times New Roman" w:hAnsi="Arial" w:cs="Arial"/>
          <w:szCs w:val="24"/>
        </w:rPr>
        <w:t>For</w:t>
      </w:r>
      <w:proofErr w:type="gramStart"/>
      <w:r w:rsidRPr="00437B53">
        <w:rPr>
          <w:rFonts w:ascii="Arial" w:eastAsia="Times New Roman" w:hAnsi="Arial" w:cs="Arial"/>
          <w:szCs w:val="24"/>
        </w:rPr>
        <w:t>:  _</w:t>
      </w:r>
      <w:proofErr w:type="gramEnd"/>
      <w:r w:rsidRPr="00437B53">
        <w:rPr>
          <w:rFonts w:ascii="Arial" w:eastAsia="Times New Roman" w:hAnsi="Arial" w:cs="Arial"/>
          <w:szCs w:val="24"/>
        </w:rPr>
        <w:t>______________________</w:t>
      </w:r>
      <w:proofErr w:type="gramStart"/>
      <w:r w:rsidRPr="00437B53">
        <w:rPr>
          <w:rFonts w:ascii="Arial" w:eastAsia="Times New Roman" w:hAnsi="Arial" w:cs="Arial"/>
          <w:szCs w:val="24"/>
        </w:rPr>
        <w:t>_  By</w:t>
      </w:r>
      <w:proofErr w:type="gramEnd"/>
      <w:r w:rsidRPr="00437B53">
        <w:rPr>
          <w:rFonts w:ascii="Arial" w:eastAsia="Times New Roman" w:hAnsi="Arial" w:cs="Arial"/>
          <w:szCs w:val="24"/>
        </w:rPr>
        <w:t>:  __________________________</w:t>
      </w:r>
    </w:p>
    <w:p w14:paraId="4DC876AF" w14:textId="77777777" w:rsidR="00437B53" w:rsidRPr="00437B53" w:rsidRDefault="00437B53" w:rsidP="00437B53">
      <w:pPr>
        <w:spacing w:after="0"/>
        <w:rPr>
          <w:rFonts w:ascii="Arial" w:eastAsia="Times New Roman" w:hAnsi="Arial" w:cs="Arial"/>
          <w:szCs w:val="24"/>
        </w:rPr>
      </w:pPr>
    </w:p>
    <w:p w14:paraId="5EA957F1" w14:textId="77777777" w:rsidR="00437B53" w:rsidRPr="00437B53" w:rsidRDefault="00437B53" w:rsidP="00437B53">
      <w:pPr>
        <w:spacing w:after="0"/>
        <w:rPr>
          <w:rFonts w:ascii="Arial" w:eastAsia="Times New Roman" w:hAnsi="Arial" w:cs="Arial"/>
          <w:szCs w:val="24"/>
        </w:rPr>
      </w:pPr>
    </w:p>
    <w:p w14:paraId="3BC77B3D" w14:textId="1E7DE43A" w:rsidR="00437B53" w:rsidRPr="00437B53" w:rsidRDefault="00437B53" w:rsidP="00437B53">
      <w:pPr>
        <w:spacing w:after="0"/>
        <w:rPr>
          <w:rFonts w:ascii="Arial" w:eastAsia="Times New Roman" w:hAnsi="Arial" w:cs="Arial"/>
          <w:szCs w:val="24"/>
        </w:rPr>
      </w:pPr>
      <w:proofErr w:type="gramStart"/>
      <w:r w:rsidRPr="00437B53">
        <w:rPr>
          <w:rFonts w:ascii="Arial" w:eastAsia="Times New Roman" w:hAnsi="Arial" w:cs="Arial"/>
          <w:szCs w:val="24"/>
        </w:rPr>
        <w:t>By</w:t>
      </w:r>
      <w:proofErr w:type="gramEnd"/>
      <w:r w:rsidRPr="00437B53">
        <w:rPr>
          <w:rFonts w:ascii="Arial" w:eastAsia="Times New Roman" w:hAnsi="Arial" w:cs="Arial"/>
          <w:szCs w:val="24"/>
        </w:rPr>
        <w:t>:</w:t>
      </w:r>
      <w:r w:rsidRPr="00437B53">
        <w:rPr>
          <w:rFonts w:ascii="Arial" w:eastAsia="Times New Roman" w:hAnsi="Arial" w:cs="Arial"/>
          <w:szCs w:val="24"/>
        </w:rPr>
        <w:tab/>
        <w:t>Arkeith White</w:t>
      </w:r>
    </w:p>
    <w:p w14:paraId="6ECF940C" w14:textId="77777777" w:rsidR="00437B53" w:rsidRPr="00437B53" w:rsidRDefault="00437B53" w:rsidP="00437B53">
      <w:pPr>
        <w:spacing w:after="0"/>
        <w:rPr>
          <w:rFonts w:ascii="Arial" w:eastAsia="Times New Roman" w:hAnsi="Arial" w:cs="Arial"/>
          <w:szCs w:val="24"/>
        </w:rPr>
      </w:pPr>
      <w:r w:rsidRPr="00437B53">
        <w:rPr>
          <w:rFonts w:ascii="Arial" w:eastAsia="Times New Roman" w:hAnsi="Arial" w:cs="Arial"/>
          <w:szCs w:val="24"/>
        </w:rPr>
        <w:tab/>
        <w:t>Office of State Procurement</w:t>
      </w:r>
    </w:p>
    <w:p w14:paraId="2C6F75BD" w14:textId="77777777" w:rsidR="00437B53" w:rsidRPr="00437B53" w:rsidRDefault="00437B53" w:rsidP="00437B53">
      <w:pPr>
        <w:spacing w:after="0"/>
        <w:rPr>
          <w:rFonts w:ascii="Arial" w:eastAsia="Times New Roman" w:hAnsi="Arial" w:cs="Arial"/>
          <w:szCs w:val="24"/>
        </w:rPr>
      </w:pPr>
      <w:r w:rsidRPr="00437B53">
        <w:rPr>
          <w:rFonts w:ascii="Arial" w:eastAsia="Times New Roman" w:hAnsi="Arial" w:cs="Arial"/>
          <w:szCs w:val="24"/>
        </w:rPr>
        <w:tab/>
        <w:t>Telephone No. 225-219-4207</w:t>
      </w:r>
    </w:p>
    <w:p w14:paraId="4B04A45C" w14:textId="77777777" w:rsidR="00437B53" w:rsidRPr="00437B53" w:rsidRDefault="00437B53" w:rsidP="00437B53">
      <w:pPr>
        <w:spacing w:after="0"/>
        <w:rPr>
          <w:rFonts w:ascii="Arial" w:eastAsia="Times New Roman" w:hAnsi="Arial" w:cs="Arial"/>
          <w:szCs w:val="24"/>
        </w:rPr>
      </w:pPr>
      <w:r w:rsidRPr="00437B53">
        <w:rPr>
          <w:rFonts w:ascii="Arial" w:eastAsia="Times New Roman" w:hAnsi="Arial" w:cs="Arial"/>
          <w:szCs w:val="24"/>
        </w:rPr>
        <w:tab/>
        <w:t>Email:  Arkeith.white@la.gov</w:t>
      </w:r>
    </w:p>
    <w:p w14:paraId="74B3EE8A" w14:textId="01E88254" w:rsidR="008E7953" w:rsidRPr="00437B53" w:rsidRDefault="008E7953" w:rsidP="00437B53">
      <w:pPr>
        <w:spacing w:after="0"/>
        <w:jc w:val="center"/>
        <w:rPr>
          <w:rFonts w:ascii="Arial" w:eastAsia="Times New Roman" w:hAnsi="Arial" w:cs="Arial"/>
          <w:szCs w:val="24"/>
        </w:rPr>
      </w:pPr>
    </w:p>
    <w:sectPr w:rsidR="008E7953" w:rsidRPr="00437B53" w:rsidSect="008E795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E2E08" w14:textId="77777777" w:rsidR="009E1AD9" w:rsidRDefault="009E1AD9" w:rsidP="009E1AD9">
      <w:pPr>
        <w:spacing w:after="0"/>
      </w:pPr>
      <w:r>
        <w:separator/>
      </w:r>
    </w:p>
  </w:endnote>
  <w:endnote w:type="continuationSeparator" w:id="0">
    <w:p w14:paraId="62185E87" w14:textId="77777777" w:rsidR="009E1AD9" w:rsidRDefault="009E1AD9" w:rsidP="009E1A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ublic Sans Light">
    <w:altName w:val="Calibri"/>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96085"/>
      <w:docPartObj>
        <w:docPartGallery w:val="Page Numbers (Bottom of Page)"/>
        <w:docPartUnique/>
      </w:docPartObj>
    </w:sdtPr>
    <w:sdtEndPr/>
    <w:sdtContent>
      <w:sdt>
        <w:sdtPr>
          <w:id w:val="-1769616900"/>
          <w:docPartObj>
            <w:docPartGallery w:val="Page Numbers (Top of Page)"/>
            <w:docPartUnique/>
          </w:docPartObj>
        </w:sdtPr>
        <w:sdtEndPr/>
        <w:sdtContent>
          <w:p w14:paraId="130A93DA" w14:textId="4011C281" w:rsidR="009E1AD9" w:rsidRDefault="009E1AD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3B6F3A6" w14:textId="77777777" w:rsidR="009E1AD9" w:rsidRDefault="009E1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4E34F" w14:textId="77777777" w:rsidR="009E1AD9" w:rsidRDefault="009E1AD9" w:rsidP="009E1AD9">
      <w:pPr>
        <w:spacing w:after="0"/>
      </w:pPr>
      <w:r>
        <w:separator/>
      </w:r>
    </w:p>
  </w:footnote>
  <w:footnote w:type="continuationSeparator" w:id="0">
    <w:p w14:paraId="58A345F0" w14:textId="77777777" w:rsidR="009E1AD9" w:rsidRDefault="009E1AD9" w:rsidP="009E1AD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E2D81"/>
    <w:multiLevelType w:val="hybridMultilevel"/>
    <w:tmpl w:val="76FAD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005A18"/>
    <w:multiLevelType w:val="hybridMultilevel"/>
    <w:tmpl w:val="02D4E786"/>
    <w:lvl w:ilvl="0" w:tplc="04090001">
      <w:start w:val="1"/>
      <w:numFmt w:val="bullet"/>
      <w:lvlText w:val=""/>
      <w:lvlJc w:val="left"/>
      <w:pPr>
        <w:ind w:left="660" w:hanging="360"/>
      </w:pPr>
      <w:rPr>
        <w:rFonts w:ascii="Symbol" w:hAnsi="Symbol" w:hint="default"/>
      </w:rPr>
    </w:lvl>
    <w:lvl w:ilvl="1" w:tplc="04090003">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50645BD7"/>
    <w:multiLevelType w:val="hybridMultilevel"/>
    <w:tmpl w:val="46327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E91A0F"/>
    <w:multiLevelType w:val="hybridMultilevel"/>
    <w:tmpl w:val="536CB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535506123">
    <w:abstractNumId w:val="2"/>
  </w:num>
  <w:num w:numId="2" w16cid:durableId="918756307">
    <w:abstractNumId w:val="0"/>
  </w:num>
  <w:num w:numId="3" w16cid:durableId="334919259">
    <w:abstractNumId w:val="1"/>
  </w:num>
  <w:num w:numId="4" w16cid:durableId="1375959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14"/>
    <w:rsid w:val="00010C88"/>
    <w:rsid w:val="003E02EE"/>
    <w:rsid w:val="003E413C"/>
    <w:rsid w:val="00437B53"/>
    <w:rsid w:val="0047645C"/>
    <w:rsid w:val="00491DEC"/>
    <w:rsid w:val="004B6824"/>
    <w:rsid w:val="005441A5"/>
    <w:rsid w:val="005F57FA"/>
    <w:rsid w:val="0068522D"/>
    <w:rsid w:val="0068536F"/>
    <w:rsid w:val="007A24AE"/>
    <w:rsid w:val="00864B2C"/>
    <w:rsid w:val="008D2868"/>
    <w:rsid w:val="008E7953"/>
    <w:rsid w:val="009E1AD9"/>
    <w:rsid w:val="00AD2C98"/>
    <w:rsid w:val="00BD7114"/>
    <w:rsid w:val="00E417B7"/>
    <w:rsid w:val="00E57614"/>
    <w:rsid w:val="00F15612"/>
    <w:rsid w:val="00F51375"/>
    <w:rsid w:val="00F532A4"/>
    <w:rsid w:val="00FA2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13D45"/>
  <w15:chartTrackingRefBased/>
  <w15:docId w15:val="{B777ADFA-7F00-4E3D-A3E4-309599D4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953"/>
    <w:pPr>
      <w:spacing w:after="240" w:line="240" w:lineRule="auto"/>
    </w:pPr>
    <w:rPr>
      <w:rFonts w:ascii="Calibri" w:hAnsi="Calibri"/>
      <w:sz w:val="24"/>
    </w:rPr>
  </w:style>
  <w:style w:type="paragraph" w:styleId="Heading1">
    <w:name w:val="heading 1"/>
    <w:basedOn w:val="Normal"/>
    <w:next w:val="Normal"/>
    <w:link w:val="Heading1Char"/>
    <w:uiPriority w:val="9"/>
    <w:qFormat/>
    <w:rsid w:val="00010C88"/>
    <w:pPr>
      <w:keepNext/>
      <w:keepLines/>
      <w:spacing w:after="48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010C88"/>
    <w:pPr>
      <w:keepNext/>
      <w:keepLines/>
      <w:outlineLvl w:val="1"/>
    </w:pPr>
    <w:rPr>
      <w:rFonts w:eastAsiaTheme="majorEastAsia" w:cstheme="majorBidi"/>
      <w:b/>
      <w:color w:val="2E74B5" w:themeColor="accent1" w:themeShade="BF"/>
      <w:sz w:val="26"/>
      <w:szCs w:val="26"/>
    </w:rPr>
  </w:style>
  <w:style w:type="paragraph" w:styleId="Heading3">
    <w:name w:val="heading 3"/>
    <w:basedOn w:val="Normal"/>
    <w:next w:val="Normal"/>
    <w:link w:val="Heading3Char"/>
    <w:uiPriority w:val="9"/>
    <w:semiHidden/>
    <w:unhideWhenUsed/>
    <w:qFormat/>
    <w:rsid w:val="008E795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E795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E795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8E79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79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79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79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C88"/>
    <w:rPr>
      <w:rFonts w:ascii="Calibri" w:eastAsiaTheme="majorEastAsia" w:hAnsi="Calibri" w:cstheme="majorBidi"/>
      <w:b/>
      <w:color w:val="2E74B5" w:themeColor="accent1" w:themeShade="BF"/>
      <w:sz w:val="32"/>
      <w:szCs w:val="32"/>
    </w:rPr>
  </w:style>
  <w:style w:type="character" w:customStyle="1" w:styleId="Heading2Char">
    <w:name w:val="Heading 2 Char"/>
    <w:basedOn w:val="DefaultParagraphFont"/>
    <w:link w:val="Heading2"/>
    <w:uiPriority w:val="9"/>
    <w:rsid w:val="00010C88"/>
    <w:rPr>
      <w:rFonts w:ascii="Calibri" w:eastAsiaTheme="majorEastAsia" w:hAnsi="Calibri" w:cstheme="majorBidi"/>
      <w:b/>
      <w:color w:val="2E74B5" w:themeColor="accent1" w:themeShade="BF"/>
      <w:sz w:val="26"/>
      <w:szCs w:val="26"/>
    </w:rPr>
  </w:style>
  <w:style w:type="character" w:customStyle="1" w:styleId="Heading3Char">
    <w:name w:val="Heading 3 Char"/>
    <w:basedOn w:val="DefaultParagraphFont"/>
    <w:link w:val="Heading3"/>
    <w:uiPriority w:val="9"/>
    <w:semiHidden/>
    <w:rsid w:val="008E795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E7953"/>
    <w:rPr>
      <w:rFonts w:eastAsiaTheme="majorEastAsia" w:cstheme="majorBidi"/>
      <w:i/>
      <w:iCs/>
      <w:color w:val="2E74B5" w:themeColor="accent1" w:themeShade="BF"/>
      <w:sz w:val="24"/>
    </w:rPr>
  </w:style>
  <w:style w:type="character" w:customStyle="1" w:styleId="Heading5Char">
    <w:name w:val="Heading 5 Char"/>
    <w:basedOn w:val="DefaultParagraphFont"/>
    <w:link w:val="Heading5"/>
    <w:uiPriority w:val="9"/>
    <w:semiHidden/>
    <w:rsid w:val="008E7953"/>
    <w:rPr>
      <w:rFonts w:eastAsiaTheme="majorEastAsia" w:cstheme="majorBidi"/>
      <w:color w:val="2E74B5" w:themeColor="accent1" w:themeShade="BF"/>
      <w:sz w:val="24"/>
    </w:rPr>
  </w:style>
  <w:style w:type="character" w:customStyle="1" w:styleId="Heading6Char">
    <w:name w:val="Heading 6 Char"/>
    <w:basedOn w:val="DefaultParagraphFont"/>
    <w:link w:val="Heading6"/>
    <w:uiPriority w:val="9"/>
    <w:semiHidden/>
    <w:rsid w:val="008E795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E795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E795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E795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E79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9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9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7953"/>
    <w:rPr>
      <w:rFonts w:ascii="Calibri" w:hAnsi="Calibri"/>
      <w:i/>
      <w:iCs/>
      <w:color w:val="404040" w:themeColor="text1" w:themeTint="BF"/>
      <w:sz w:val="24"/>
    </w:rPr>
  </w:style>
  <w:style w:type="paragraph" w:styleId="ListParagraph">
    <w:name w:val="List Paragraph"/>
    <w:basedOn w:val="Normal"/>
    <w:uiPriority w:val="1"/>
    <w:qFormat/>
    <w:rsid w:val="008E7953"/>
    <w:pPr>
      <w:ind w:left="720"/>
      <w:contextualSpacing/>
    </w:pPr>
  </w:style>
  <w:style w:type="character" w:styleId="IntenseEmphasis">
    <w:name w:val="Intense Emphasis"/>
    <w:basedOn w:val="DefaultParagraphFont"/>
    <w:uiPriority w:val="21"/>
    <w:qFormat/>
    <w:rsid w:val="008E7953"/>
    <w:rPr>
      <w:i/>
      <w:iCs/>
      <w:color w:val="2E74B5" w:themeColor="accent1" w:themeShade="BF"/>
    </w:rPr>
  </w:style>
  <w:style w:type="paragraph" w:styleId="IntenseQuote">
    <w:name w:val="Intense Quote"/>
    <w:basedOn w:val="Normal"/>
    <w:next w:val="Normal"/>
    <w:link w:val="IntenseQuoteChar"/>
    <w:uiPriority w:val="30"/>
    <w:qFormat/>
    <w:rsid w:val="008E79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E7953"/>
    <w:rPr>
      <w:rFonts w:ascii="Calibri" w:hAnsi="Calibri"/>
      <w:i/>
      <w:iCs/>
      <w:color w:val="2E74B5" w:themeColor="accent1" w:themeShade="BF"/>
      <w:sz w:val="24"/>
    </w:rPr>
  </w:style>
  <w:style w:type="character" w:styleId="IntenseReference">
    <w:name w:val="Intense Reference"/>
    <w:basedOn w:val="DefaultParagraphFont"/>
    <w:uiPriority w:val="32"/>
    <w:qFormat/>
    <w:rsid w:val="008E7953"/>
    <w:rPr>
      <w:b/>
      <w:bCs/>
      <w:smallCaps/>
      <w:color w:val="2E74B5" w:themeColor="accent1" w:themeShade="BF"/>
      <w:spacing w:val="5"/>
    </w:rPr>
  </w:style>
  <w:style w:type="paragraph" w:styleId="NoSpacing">
    <w:name w:val="No Spacing"/>
    <w:basedOn w:val="Normal"/>
    <w:uiPriority w:val="1"/>
    <w:qFormat/>
    <w:rsid w:val="00437B53"/>
    <w:pPr>
      <w:spacing w:after="0" w:line="259" w:lineRule="auto"/>
    </w:pPr>
    <w:rPr>
      <w:rFonts w:ascii="Times New Roman" w:hAnsi="Times New Roman" w:cs="Times New Roman"/>
      <w:kern w:val="0"/>
      <w:sz w:val="22"/>
      <w14:ligatures w14:val="none"/>
    </w:rPr>
  </w:style>
  <w:style w:type="paragraph" w:styleId="Header">
    <w:name w:val="header"/>
    <w:basedOn w:val="Normal"/>
    <w:link w:val="HeaderChar"/>
    <w:uiPriority w:val="99"/>
    <w:unhideWhenUsed/>
    <w:rsid w:val="009E1AD9"/>
    <w:pPr>
      <w:tabs>
        <w:tab w:val="center" w:pos="4680"/>
        <w:tab w:val="right" w:pos="9360"/>
      </w:tabs>
      <w:spacing w:after="0"/>
    </w:pPr>
  </w:style>
  <w:style w:type="character" w:customStyle="1" w:styleId="HeaderChar">
    <w:name w:val="Header Char"/>
    <w:basedOn w:val="DefaultParagraphFont"/>
    <w:link w:val="Header"/>
    <w:uiPriority w:val="99"/>
    <w:rsid w:val="009E1AD9"/>
    <w:rPr>
      <w:rFonts w:ascii="Calibri" w:hAnsi="Calibri"/>
      <w:sz w:val="24"/>
    </w:rPr>
  </w:style>
  <w:style w:type="paragraph" w:styleId="Footer">
    <w:name w:val="footer"/>
    <w:basedOn w:val="Normal"/>
    <w:link w:val="FooterChar"/>
    <w:uiPriority w:val="99"/>
    <w:unhideWhenUsed/>
    <w:rsid w:val="009E1AD9"/>
    <w:pPr>
      <w:tabs>
        <w:tab w:val="center" w:pos="4680"/>
        <w:tab w:val="right" w:pos="9360"/>
      </w:tabs>
      <w:spacing w:after="0"/>
    </w:pPr>
  </w:style>
  <w:style w:type="character" w:customStyle="1" w:styleId="FooterChar">
    <w:name w:val="Footer Char"/>
    <w:basedOn w:val="DefaultParagraphFont"/>
    <w:link w:val="Footer"/>
    <w:uiPriority w:val="99"/>
    <w:rsid w:val="009E1AD9"/>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Letterhead\Letterhead-OS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Letterhead-OSP</Template>
  <TotalTime>9</TotalTime>
  <Pages>2</Pages>
  <Words>513</Words>
  <Characters>2926</Characters>
  <Application>Microsoft Office Word</Application>
  <DocSecurity>0</DocSecurity>
  <Lines>24</Lines>
  <Paragraphs>6</Paragraphs>
  <ScaleCrop>false</ScaleCrop>
  <Company>State of Louisiana</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Clark</dc:creator>
  <cp:keywords/>
  <dc:description/>
  <cp:lastModifiedBy>Arkeith White</cp:lastModifiedBy>
  <cp:revision>4</cp:revision>
  <dcterms:created xsi:type="dcterms:W3CDTF">2026-07-22T20:03:00Z</dcterms:created>
  <dcterms:modified xsi:type="dcterms:W3CDTF">2026-07-22T21:06:00Z</dcterms:modified>
</cp:coreProperties>
</file>