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7EF94421"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B40A42">
        <w:rPr>
          <w:rFonts w:ascii="Arial" w:hAnsi="Arial" w:cs="Arial"/>
          <w:b/>
          <w:sz w:val="24"/>
          <w:szCs w:val="24"/>
        </w:rPr>
        <w:t>30000</w:t>
      </w:r>
      <w:r w:rsidR="0000016E">
        <w:rPr>
          <w:rFonts w:ascii="Arial" w:hAnsi="Arial" w:cs="Arial"/>
          <w:b/>
          <w:sz w:val="24"/>
          <w:szCs w:val="24"/>
        </w:rPr>
        <w:t>26</w:t>
      </w:r>
      <w:r w:rsidR="00DC5F3B">
        <w:rPr>
          <w:rFonts w:ascii="Arial" w:hAnsi="Arial" w:cs="Arial"/>
          <w:b/>
          <w:sz w:val="24"/>
          <w:szCs w:val="24"/>
        </w:rPr>
        <w:t>4</w:t>
      </w:r>
      <w:r w:rsidR="00923D7B">
        <w:rPr>
          <w:rFonts w:ascii="Arial" w:hAnsi="Arial" w:cs="Arial"/>
          <w:b/>
          <w:sz w:val="24"/>
          <w:szCs w:val="24"/>
        </w:rPr>
        <w:t>50</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55F8EBE7"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B40A42">
        <w:rPr>
          <w:rFonts w:ascii="Arial" w:hAnsi="Arial" w:cs="Arial"/>
        </w:rPr>
        <w:t xml:space="preserve"> (ITB).</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3B627935" w14:textId="77777777" w:rsidR="00B70F02" w:rsidRDefault="00B70F02" w:rsidP="006F7877">
      <w:pPr>
        <w:spacing w:after="0" w:line="240" w:lineRule="auto"/>
        <w:jc w:val="both"/>
        <w:rPr>
          <w:rFonts w:ascii="Arial" w:eastAsia="Times New Roman" w:hAnsi="Arial" w:cs="Arial"/>
          <w:spacing w:val="-5"/>
          <w:sz w:val="24"/>
          <w:szCs w:val="24"/>
        </w:rPr>
      </w:pPr>
    </w:p>
    <w:p w14:paraId="0F293849" w14:textId="77777777" w:rsidR="00B70F02" w:rsidRPr="00302D21" w:rsidRDefault="00B70F02" w:rsidP="00B70F02">
      <w:pPr>
        <w:keepNext/>
        <w:keepLines/>
        <w:spacing w:before="240" w:line="240" w:lineRule="auto"/>
        <w:outlineLvl w:val="0"/>
        <w:rPr>
          <w:rFonts w:ascii="Arial" w:hAnsi="Arial" w:cs="Arial"/>
          <w:b/>
          <w:sz w:val="24"/>
          <w:szCs w:val="24"/>
        </w:rPr>
      </w:pPr>
      <w:r w:rsidRPr="00302D21">
        <w:rPr>
          <w:rFonts w:ascii="Arial" w:hAnsi="Arial" w:cs="Arial"/>
          <w:b/>
          <w:sz w:val="24"/>
          <w:szCs w:val="24"/>
        </w:rPr>
        <w:lastRenderedPageBreak/>
        <w:t xml:space="preserve">Bidder Inquiries: </w:t>
      </w:r>
    </w:p>
    <w:p w14:paraId="3B6109DC" w14:textId="77777777" w:rsidR="00B70F02" w:rsidRPr="00A67CFB" w:rsidRDefault="00B70F02" w:rsidP="00B70F02">
      <w:pPr>
        <w:pStyle w:val="Heading1"/>
        <w:rPr>
          <w:rFonts w:ascii="Arial" w:hAnsi="Arial" w:cs="Arial"/>
          <w:szCs w:val="24"/>
        </w:rPr>
      </w:pPr>
      <w:r w:rsidRPr="00A67CFB">
        <w:rPr>
          <w:rFonts w:ascii="Arial" w:hAnsi="Arial" w:cs="Arial"/>
          <w:szCs w:val="24"/>
        </w:rPr>
        <w:t>Calendar of Events:</w:t>
      </w:r>
    </w:p>
    <w:p w14:paraId="14C3FF63" w14:textId="2F06F35E"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receive written inquiries:</w:t>
      </w:r>
      <w:r>
        <w:rPr>
          <w:rFonts w:ascii="Arial" w:hAnsi="Arial" w:cs="Arial"/>
          <w:sz w:val="24"/>
          <w:szCs w:val="24"/>
        </w:rPr>
        <w:t xml:space="preserve"> </w:t>
      </w:r>
      <w:r w:rsidR="00DC5F3B">
        <w:rPr>
          <w:rFonts w:ascii="Arial" w:hAnsi="Arial" w:cs="Arial"/>
          <w:sz w:val="24"/>
          <w:szCs w:val="24"/>
        </w:rPr>
        <w:t>July</w:t>
      </w:r>
      <w:r w:rsidR="003021FE">
        <w:rPr>
          <w:rFonts w:ascii="Arial" w:hAnsi="Arial" w:cs="Arial"/>
          <w:sz w:val="24"/>
          <w:szCs w:val="24"/>
        </w:rPr>
        <w:t xml:space="preserve"> </w:t>
      </w:r>
      <w:r w:rsidR="00923D7B">
        <w:rPr>
          <w:rFonts w:ascii="Arial" w:hAnsi="Arial" w:cs="Arial"/>
          <w:sz w:val="24"/>
          <w:szCs w:val="24"/>
        </w:rPr>
        <w:t>17</w:t>
      </w:r>
      <w:r>
        <w:rPr>
          <w:rFonts w:ascii="Arial" w:hAnsi="Arial" w:cs="Arial"/>
          <w:sz w:val="24"/>
          <w:szCs w:val="24"/>
        </w:rPr>
        <w:t>, 2026</w:t>
      </w:r>
    </w:p>
    <w:p w14:paraId="3E2930DD" w14:textId="77777777" w:rsidR="00B70F02" w:rsidRPr="00A67CFB" w:rsidRDefault="00B70F02" w:rsidP="00B70F02">
      <w:pPr>
        <w:keepNext/>
        <w:keepLines/>
        <w:spacing w:after="0" w:line="240" w:lineRule="auto"/>
        <w:jc w:val="both"/>
        <w:rPr>
          <w:rFonts w:ascii="Arial" w:hAnsi="Arial" w:cs="Arial"/>
          <w:sz w:val="24"/>
          <w:szCs w:val="24"/>
        </w:rPr>
      </w:pPr>
    </w:p>
    <w:p w14:paraId="4D445518" w14:textId="2569067A"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answer written inquiries:</w:t>
      </w:r>
      <w:r>
        <w:rPr>
          <w:rFonts w:ascii="Arial" w:hAnsi="Arial" w:cs="Arial"/>
          <w:sz w:val="24"/>
          <w:szCs w:val="24"/>
        </w:rPr>
        <w:t xml:space="preserve"> </w:t>
      </w:r>
      <w:r w:rsidR="00DC5F3B">
        <w:rPr>
          <w:rFonts w:ascii="Arial" w:hAnsi="Arial" w:cs="Arial"/>
          <w:sz w:val="24"/>
          <w:szCs w:val="24"/>
        </w:rPr>
        <w:t>July</w:t>
      </w:r>
      <w:r>
        <w:rPr>
          <w:rFonts w:ascii="Arial" w:hAnsi="Arial" w:cs="Arial"/>
          <w:sz w:val="24"/>
          <w:szCs w:val="24"/>
        </w:rPr>
        <w:t xml:space="preserve"> </w:t>
      </w:r>
      <w:r w:rsidR="00C80E65">
        <w:rPr>
          <w:rFonts w:ascii="Arial" w:hAnsi="Arial" w:cs="Arial"/>
          <w:sz w:val="24"/>
          <w:szCs w:val="24"/>
        </w:rPr>
        <w:t>24</w:t>
      </w:r>
      <w:r>
        <w:rPr>
          <w:rFonts w:ascii="Arial" w:hAnsi="Arial" w:cs="Arial"/>
          <w:sz w:val="24"/>
          <w:szCs w:val="24"/>
        </w:rPr>
        <w:t>, 2026</w:t>
      </w:r>
    </w:p>
    <w:p w14:paraId="51814625" w14:textId="77777777" w:rsidR="00B70F02" w:rsidRPr="00A67CFB" w:rsidRDefault="00B70F02" w:rsidP="00B70F02">
      <w:pPr>
        <w:keepNext/>
        <w:keepLines/>
        <w:spacing w:after="0" w:line="240" w:lineRule="auto"/>
        <w:jc w:val="both"/>
        <w:rPr>
          <w:rFonts w:ascii="Arial" w:hAnsi="Arial" w:cs="Arial"/>
          <w:sz w:val="24"/>
          <w:szCs w:val="24"/>
        </w:rPr>
      </w:pPr>
    </w:p>
    <w:p w14:paraId="676CDDC5" w14:textId="5CB316CC"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Bid Opening Date and Time:</w:t>
      </w:r>
      <w:r>
        <w:rPr>
          <w:rFonts w:ascii="Arial" w:hAnsi="Arial" w:cs="Arial"/>
          <w:sz w:val="24"/>
          <w:szCs w:val="24"/>
        </w:rPr>
        <w:t xml:space="preserve"> </w:t>
      </w:r>
      <w:r w:rsidR="003021FE">
        <w:rPr>
          <w:rFonts w:ascii="Arial" w:hAnsi="Arial" w:cs="Arial"/>
          <w:sz w:val="24"/>
          <w:szCs w:val="24"/>
        </w:rPr>
        <w:t>Ju</w:t>
      </w:r>
      <w:r w:rsidR="00DC5F3B">
        <w:rPr>
          <w:rFonts w:ascii="Arial" w:hAnsi="Arial" w:cs="Arial"/>
          <w:sz w:val="24"/>
          <w:szCs w:val="24"/>
        </w:rPr>
        <w:t>ly</w:t>
      </w:r>
      <w:r w:rsidR="003021FE">
        <w:rPr>
          <w:rFonts w:ascii="Arial" w:hAnsi="Arial" w:cs="Arial"/>
          <w:sz w:val="24"/>
          <w:szCs w:val="24"/>
        </w:rPr>
        <w:t xml:space="preserve"> </w:t>
      </w:r>
      <w:r w:rsidR="00C80E65">
        <w:rPr>
          <w:rFonts w:ascii="Arial" w:hAnsi="Arial" w:cs="Arial"/>
          <w:sz w:val="24"/>
          <w:szCs w:val="24"/>
        </w:rPr>
        <w:t>30</w:t>
      </w:r>
      <w:r>
        <w:rPr>
          <w:rFonts w:ascii="Arial" w:hAnsi="Arial" w:cs="Arial"/>
          <w:sz w:val="24"/>
          <w:szCs w:val="24"/>
        </w:rPr>
        <w:t xml:space="preserve">, 2026 </w:t>
      </w:r>
      <w:r w:rsidRPr="0099389B">
        <w:rPr>
          <w:rFonts w:ascii="Arial" w:hAnsi="Arial" w:cs="Arial"/>
          <w:sz w:val="24"/>
          <w:szCs w:val="24"/>
        </w:rPr>
        <w:t>@ 10:00 A.M. (Central Time)</w:t>
      </w:r>
    </w:p>
    <w:p w14:paraId="5684B0B9" w14:textId="77777777" w:rsidR="00B70F02" w:rsidRPr="00A67CFB" w:rsidRDefault="00B70F02" w:rsidP="00B70F02">
      <w:pPr>
        <w:keepLines/>
        <w:spacing w:after="0" w:line="240" w:lineRule="auto"/>
        <w:jc w:val="both"/>
        <w:rPr>
          <w:rFonts w:ascii="Arial" w:hAnsi="Arial" w:cs="Arial"/>
          <w:sz w:val="24"/>
          <w:szCs w:val="24"/>
        </w:rPr>
      </w:pPr>
    </w:p>
    <w:p w14:paraId="3B7C8119"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2717865" w14:textId="77777777" w:rsidR="00B70F02" w:rsidRPr="00A67CFB" w:rsidRDefault="00B70F02" w:rsidP="00B70F02">
      <w:pPr>
        <w:pStyle w:val="Heading1"/>
        <w:rPr>
          <w:rFonts w:ascii="Arial" w:hAnsi="Arial" w:cs="Arial"/>
          <w:szCs w:val="24"/>
        </w:rPr>
      </w:pPr>
      <w:r w:rsidRPr="00A67CFB">
        <w:rPr>
          <w:rFonts w:ascii="Arial" w:hAnsi="Arial" w:cs="Arial"/>
          <w:szCs w:val="24"/>
        </w:rPr>
        <w:t xml:space="preserve">Bidder Inquiries: </w:t>
      </w:r>
    </w:p>
    <w:p w14:paraId="46248C23" w14:textId="77777777" w:rsidR="00B70F02" w:rsidRPr="00A67CFB" w:rsidRDefault="00B70F02" w:rsidP="00B70F02">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3210591" w14:textId="77777777" w:rsidR="00B70F02" w:rsidRPr="00A67CFB" w:rsidRDefault="00B70F02" w:rsidP="00B70F02">
      <w:pPr>
        <w:keepLines/>
        <w:spacing w:after="0" w:line="240" w:lineRule="auto"/>
        <w:rPr>
          <w:rFonts w:ascii="Arial" w:hAnsi="Arial" w:cs="Arial"/>
          <w:sz w:val="24"/>
          <w:szCs w:val="24"/>
        </w:rPr>
      </w:pPr>
    </w:p>
    <w:p w14:paraId="24DF3FE7"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23A34B8D" w14:textId="77777777" w:rsidR="00B70F02" w:rsidRPr="00A67CFB" w:rsidRDefault="00B70F02" w:rsidP="00B70F02">
      <w:pPr>
        <w:spacing w:after="0" w:line="240" w:lineRule="auto"/>
        <w:rPr>
          <w:rFonts w:ascii="Arial" w:hAnsi="Arial" w:cs="Arial"/>
          <w:sz w:val="24"/>
          <w:szCs w:val="24"/>
        </w:rPr>
      </w:pPr>
    </w:p>
    <w:p w14:paraId="4A962767"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7D7289AF" w14:textId="77777777" w:rsidR="00B70F02" w:rsidRPr="00A67CFB" w:rsidRDefault="00B70F02" w:rsidP="00B70F0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2E18F4AA"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0E6EDB6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Attention:</w:t>
      </w:r>
      <w:r>
        <w:rPr>
          <w:rFonts w:ascii="Arial" w:hAnsi="Arial" w:cs="Arial"/>
          <w:sz w:val="24"/>
          <w:szCs w:val="24"/>
        </w:rPr>
        <w:t xml:space="preserve"> </w:t>
      </w:r>
      <w:r w:rsidRPr="00AB5D0A">
        <w:rPr>
          <w:rFonts w:ascii="Arial" w:hAnsi="Arial" w:cs="Arial"/>
          <w:b/>
          <w:bCs/>
          <w:sz w:val="24"/>
          <w:szCs w:val="24"/>
        </w:rPr>
        <w:t>Kim Mulder</w:t>
      </w:r>
    </w:p>
    <w:p w14:paraId="4DE4AAE1"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587C621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36CCCD59"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69EEAED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04B744D5"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Pr="00922C45">
          <w:rPr>
            <w:rStyle w:val="Hyperlink"/>
            <w:rFonts w:ascii="Arial" w:hAnsi="Arial" w:cs="Arial"/>
            <w:sz w:val="24"/>
            <w:szCs w:val="24"/>
          </w:rPr>
          <w:t>kim.mulder@la.gov</w:t>
        </w:r>
      </w:hyperlink>
      <w:r>
        <w:rPr>
          <w:rFonts w:ascii="Arial" w:hAnsi="Arial" w:cs="Arial"/>
          <w:sz w:val="24"/>
          <w:szCs w:val="24"/>
        </w:rPr>
        <w:t xml:space="preserve"> </w:t>
      </w:r>
    </w:p>
    <w:p w14:paraId="05D84C1D"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Pr>
          <w:rFonts w:ascii="Arial" w:hAnsi="Arial" w:cs="Arial"/>
          <w:sz w:val="24"/>
          <w:szCs w:val="24"/>
        </w:rPr>
        <w:t>6808</w:t>
      </w:r>
    </w:p>
    <w:p w14:paraId="55ECB8DE"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757D0FA9" w14:textId="77777777" w:rsidR="00B70F02" w:rsidRPr="00A67CFB" w:rsidRDefault="00B70F02" w:rsidP="00B70F02">
      <w:pPr>
        <w:spacing w:after="0" w:line="240" w:lineRule="auto"/>
        <w:jc w:val="both"/>
        <w:rPr>
          <w:rFonts w:ascii="Arial" w:hAnsi="Arial" w:cs="Arial"/>
          <w:sz w:val="24"/>
          <w:szCs w:val="24"/>
        </w:rPr>
      </w:pPr>
    </w:p>
    <w:p w14:paraId="59CEBFA1"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6B9A596E" w14:textId="77777777" w:rsidR="00B70F02" w:rsidRPr="00A67CFB" w:rsidRDefault="00B70F02" w:rsidP="00B70F02">
      <w:pPr>
        <w:spacing w:after="0" w:line="240" w:lineRule="auto"/>
        <w:rPr>
          <w:rFonts w:ascii="Arial" w:hAnsi="Arial" w:cs="Arial"/>
          <w:sz w:val="24"/>
          <w:szCs w:val="24"/>
        </w:rPr>
      </w:pPr>
    </w:p>
    <w:p w14:paraId="1B65B7EA"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w:t>
      </w:r>
      <w:r w:rsidRPr="00A67CFB">
        <w:rPr>
          <w:rFonts w:ascii="Arial" w:hAnsi="Arial" w:cs="Arial"/>
          <w:sz w:val="24"/>
          <w:szCs w:val="24"/>
        </w:rPr>
        <w:lastRenderedPageBreak/>
        <w:t xml:space="preserve">oral discussions with any state employee or state consultant.  It is the bidder’s 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84D55AA" w14:textId="77777777" w:rsidR="00B70F02" w:rsidRPr="00A67CFB" w:rsidRDefault="00B70F02" w:rsidP="00B70F02">
      <w:pPr>
        <w:spacing w:after="0" w:line="240" w:lineRule="auto"/>
        <w:jc w:val="both"/>
        <w:rPr>
          <w:rFonts w:ascii="Arial" w:hAnsi="Arial" w:cs="Arial"/>
          <w:sz w:val="24"/>
          <w:szCs w:val="24"/>
        </w:rPr>
      </w:pPr>
    </w:p>
    <w:p w14:paraId="39DC2370"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*Note: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4D4860DE" w14:textId="77777777" w:rsidR="00B70F02" w:rsidRPr="00A67CFB" w:rsidRDefault="00B70F02" w:rsidP="00B70F02">
      <w:pPr>
        <w:spacing w:after="0" w:line="240" w:lineRule="auto"/>
        <w:rPr>
          <w:rFonts w:ascii="Arial" w:hAnsi="Arial" w:cs="Arial"/>
          <w:sz w:val="24"/>
          <w:szCs w:val="24"/>
        </w:rPr>
      </w:pPr>
    </w:p>
    <w:p w14:paraId="6CB9150A"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portal</w:t>
        </w:r>
      </w:hyperlink>
      <w:r w:rsidRPr="00A67CFB">
        <w:rPr>
          <w:rFonts w:ascii="Arial" w:hAnsi="Arial" w:cs="Arial"/>
          <w:sz w:val="24"/>
          <w:szCs w:val="24"/>
        </w:rPr>
        <w:t>.  Registration is intuitive.</w:t>
      </w:r>
    </w:p>
    <w:p w14:paraId="13690C28" w14:textId="77777777" w:rsidR="00B70F02" w:rsidRPr="00A67CFB" w:rsidRDefault="00B70F02" w:rsidP="00B70F02">
      <w:pPr>
        <w:spacing w:after="0" w:line="240" w:lineRule="auto"/>
        <w:rPr>
          <w:rStyle w:val="Hyperlink"/>
          <w:rFonts w:ascii="Arial" w:hAnsi="Arial" w:cs="Arial"/>
          <w:sz w:val="24"/>
          <w:szCs w:val="24"/>
        </w:rPr>
      </w:pPr>
    </w:p>
    <w:p w14:paraId="4004272F" w14:textId="77777777" w:rsidR="00B70F02" w:rsidRPr="00A67CFB" w:rsidRDefault="00B70F02" w:rsidP="00B70F02">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55CEE3F6" w14:textId="77777777" w:rsidR="0096483C" w:rsidRPr="00783E1F" w:rsidRDefault="0096483C" w:rsidP="0096483C">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Pr>
          <w:rFonts w:ascii="Arial" w:hAnsi="Arial" w:cs="Arial"/>
          <w:sz w:val="24"/>
          <w:szCs w:val="24"/>
        </w:rPr>
        <w:t xml:space="preserve">the </w:t>
      </w:r>
      <w:r w:rsidRPr="00783E1F">
        <w:rPr>
          <w:rFonts w:ascii="Arial" w:hAnsi="Arial" w:cs="Arial"/>
          <w:sz w:val="24"/>
          <w:szCs w:val="24"/>
        </w:rPr>
        <w:t xml:space="preserve">bid may cause </w:t>
      </w:r>
      <w:r>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w:t>
      </w:r>
      <w:proofErr w:type="gramStart"/>
      <w:r w:rsidRPr="00783E1F">
        <w:rPr>
          <w:rFonts w:ascii="Arial" w:hAnsi="Arial" w:cs="Arial"/>
          <w:sz w:val="24"/>
          <w:szCs w:val="24"/>
        </w:rPr>
        <w:t>on the basis of</w:t>
      </w:r>
      <w:proofErr w:type="gramEnd"/>
      <w:r w:rsidRPr="00783E1F">
        <w:rPr>
          <w:rFonts w:ascii="Arial" w:hAnsi="Arial" w:cs="Arial"/>
          <w:sz w:val="24"/>
          <w:szCs w:val="24"/>
        </w:rPr>
        <w:t xml:space="preserve">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488EADB5" w14:textId="77777777" w:rsidR="00DE3707" w:rsidRPr="00783E1F" w:rsidRDefault="00DE3707" w:rsidP="00DE370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24AAE5B4" w14:textId="77777777" w:rsidR="00DE3707" w:rsidRPr="00783E1F" w:rsidRDefault="00DE3707" w:rsidP="00DE370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quantities listed herein are estimated to be the amount needed.  In the event a greater or lesser quantity is needed, the right is reserved by the State of Louisiana to increase or decrease the </w:t>
      </w:r>
      <w:proofErr w:type="gramStart"/>
      <w:r w:rsidRPr="00783E1F">
        <w:rPr>
          <w:rFonts w:ascii="Arial" w:eastAsia="PMingLiU" w:hAnsi="Arial" w:cs="Arial"/>
          <w:sz w:val="24"/>
          <w:szCs w:val="24"/>
          <w:lang w:eastAsia="zh-TW"/>
        </w:rPr>
        <w:t>amount,</w:t>
      </w:r>
      <w:proofErr w:type="gramEnd"/>
      <w:r w:rsidRPr="00783E1F">
        <w:rPr>
          <w:rFonts w:ascii="Arial" w:eastAsia="PMingLiU" w:hAnsi="Arial" w:cs="Arial"/>
          <w:sz w:val="24"/>
          <w:szCs w:val="24"/>
          <w:lang w:eastAsia="zh-TW"/>
        </w:rPr>
        <w:t xml:space="preserve"> at the unit price stated in the bid.</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roofErr w:type="gramStart"/>
      <w:r w:rsidRPr="00783E1F">
        <w:rPr>
          <w:rFonts w:ascii="Arial" w:eastAsia="Times New Roman" w:hAnsi="Arial" w:cs="Arial"/>
          <w:color w:val="000000"/>
          <w:sz w:val="24"/>
          <w:szCs w:val="24"/>
        </w:rPr>
        <w:t>In an effort to</w:t>
      </w:r>
      <w:proofErr w:type="gramEnd"/>
      <w:r w:rsidRPr="00783E1F">
        <w:rPr>
          <w:rFonts w:ascii="Arial" w:eastAsia="Times New Roman" w:hAnsi="Arial" w:cs="Arial"/>
          <w:color w:val="000000"/>
          <w:sz w:val="24"/>
          <w:szCs w:val="24"/>
        </w:rPr>
        <w:t xml:space="preserve">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w:t>
      </w:r>
      <w:proofErr w:type="gramStart"/>
      <w:r w:rsidRPr="00783E1F">
        <w:rPr>
          <w:rFonts w:ascii="Arial" w:eastAsia="Times New Roman" w:hAnsi="Arial" w:cs="Arial"/>
          <w:color w:val="000000"/>
          <w:sz w:val="24"/>
          <w:szCs w:val="24"/>
        </w:rPr>
        <w:t>particular item</w:t>
      </w:r>
      <w:proofErr w:type="gramEnd"/>
      <w:r w:rsidRPr="00783E1F">
        <w:rPr>
          <w:rFonts w:ascii="Arial" w:eastAsia="Times New Roman" w:hAnsi="Arial" w:cs="Arial"/>
          <w:color w:val="000000"/>
          <w:sz w:val="24"/>
          <w:szCs w:val="24"/>
        </w:rPr>
        <w:t xml:space="preserve"> number, quantity, line total and order total. </w:t>
      </w:r>
      <w:r w:rsidRPr="00783E1F">
        <w:rPr>
          <w:rFonts w:ascii="Arial" w:eastAsia="Times New Roman" w:hAnsi="Arial" w:cs="Arial"/>
          <w:color w:val="000000"/>
          <w:sz w:val="24"/>
          <w:szCs w:val="24"/>
        </w:rPr>
        <w:lastRenderedPageBreak/>
        <w:t>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roofErr w:type="gramStart"/>
      <w:r w:rsidRPr="00783E1F">
        <w:rPr>
          <w:rFonts w:ascii="Arial" w:eastAsia="PMingLiU" w:hAnsi="Arial" w:cs="Arial"/>
          <w:b/>
          <w:sz w:val="24"/>
          <w:szCs w:val="24"/>
          <w:lang w:eastAsia="zh-TW"/>
        </w:rPr>
        <w:t>Workers</w:t>
      </w:r>
      <w:proofErr w:type="gramEnd"/>
      <w:r w:rsidRPr="00783E1F">
        <w:rPr>
          <w:rFonts w:ascii="Arial" w:eastAsia="PMingLiU" w:hAnsi="Arial" w:cs="Arial"/>
          <w:b/>
          <w:sz w:val="24"/>
          <w:szCs w:val="24"/>
          <w:lang w:eastAsia="zh-TW"/>
        </w:rPr>
        <w:t xml:space="preserve"> Compensation</w:t>
      </w:r>
    </w:p>
    <w:p w14:paraId="5F249F4B"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insurance shall </w:t>
      </w:r>
      <w:proofErr w:type="gramStart"/>
      <w:r w:rsidRPr="00783E1F">
        <w:rPr>
          <w:rFonts w:ascii="Arial" w:eastAsia="PMingLiU" w:hAnsi="Arial" w:cs="Arial"/>
          <w:sz w:val="24"/>
          <w:szCs w:val="24"/>
          <w:lang w:eastAsia="zh-TW"/>
        </w:rPr>
        <w:t>be in compliance with</w:t>
      </w:r>
      <w:proofErr w:type="gramEnd"/>
      <w:r w:rsidRPr="00783E1F">
        <w:rPr>
          <w:rFonts w:ascii="Arial" w:eastAsia="PMingLiU" w:hAnsi="Arial" w:cs="Arial"/>
          <w:sz w:val="24"/>
          <w:szCs w:val="24"/>
          <w:lang w:eastAsia="zh-TW"/>
        </w:rPr>
        <w:t xml:space="preserve"> the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83E1F">
        <w:rPr>
          <w:rFonts w:ascii="Arial" w:eastAsia="PMingLiU" w:hAnsi="Arial" w:cs="Arial"/>
          <w:sz w:val="24"/>
          <w:szCs w:val="24"/>
          <w:lang w:eastAsia="zh-TW"/>
        </w:rPr>
        <w:t>over water</w:t>
      </w:r>
      <w:proofErr w:type="gramEnd"/>
      <w:r w:rsidRPr="00783E1F">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1AFFDC7C" w14:textId="77777777" w:rsidR="005501D0"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C41251" w14:textId="77777777" w:rsidR="00B70F02" w:rsidRPr="00783E1F" w:rsidRDefault="00B70F02"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83E1F">
        <w:rPr>
          <w:rFonts w:ascii="Arial" w:eastAsia="PMingLiU" w:hAnsi="Arial" w:cs="Arial"/>
          <w:sz w:val="24"/>
          <w:szCs w:val="24"/>
          <w:lang w:eastAsia="zh-TW"/>
        </w:rPr>
        <w:t>form</w:t>
      </w:r>
      <w:proofErr w:type="gramEnd"/>
      <w:r w:rsidRPr="00783E1F">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2CF99857" w14:textId="77777777" w:rsidR="00DE3707" w:rsidRPr="00783E1F" w:rsidRDefault="00DE3707"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w:t>
      </w:r>
      <w:proofErr w:type="gramStart"/>
      <w:r w:rsidRPr="00783E1F">
        <w:rPr>
          <w:rFonts w:ascii="Arial" w:eastAsia="PMingLiU" w:hAnsi="Arial" w:cs="Arial"/>
          <w:sz w:val="24"/>
          <w:szCs w:val="24"/>
          <w:lang w:eastAsia="zh-TW"/>
        </w:rPr>
        <w:t>regards to</w:t>
      </w:r>
      <w:proofErr w:type="gramEnd"/>
      <w:r w:rsidRPr="00783E1F">
        <w:rPr>
          <w:rFonts w:ascii="Arial" w:eastAsia="PMingLiU" w:hAnsi="Arial" w:cs="Arial"/>
          <w:sz w:val="24"/>
          <w:szCs w:val="24"/>
          <w:lang w:eastAsia="zh-TW"/>
        </w:rPr>
        <w:t xml:space="preserve">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w:t>
      </w:r>
      <w:proofErr w:type="gramStart"/>
      <w:r w:rsidRPr="00783E1F">
        <w:rPr>
          <w:rFonts w:ascii="Arial" w:eastAsia="PMingLiU" w:hAnsi="Arial" w:cs="Arial"/>
          <w:sz w:val="24"/>
          <w:szCs w:val="24"/>
          <w:lang w:eastAsia="zh-TW"/>
        </w:rPr>
        <w:t>to</w:t>
      </w:r>
      <w:proofErr w:type="gramEnd"/>
      <w:r w:rsidRPr="00783E1F">
        <w:rPr>
          <w:rFonts w:ascii="Arial" w:eastAsia="PMingLiU" w:hAnsi="Arial" w:cs="Arial"/>
          <w:sz w:val="24"/>
          <w:szCs w:val="24"/>
          <w:lang w:eastAsia="zh-TW"/>
        </w:rPr>
        <w:t xml:space="preserve">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783E1F">
        <w:rPr>
          <w:rFonts w:ascii="Arial" w:eastAsia="PMingLiU" w:hAnsi="Arial" w:cs="Arial"/>
          <w:sz w:val="24"/>
          <w:szCs w:val="24"/>
          <w:lang w:eastAsia="zh-TW"/>
        </w:rPr>
        <w:t>any and all</w:t>
      </w:r>
      <w:proofErr w:type="gramEnd"/>
      <w:r w:rsidRPr="00783E1F">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to the Agency. 10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is acceptable for non-payment </w:t>
      </w:r>
      <w:r w:rsidRPr="00783E1F">
        <w:rPr>
          <w:rFonts w:ascii="Arial" w:eastAsia="PMingLiU" w:hAnsi="Arial" w:cs="Arial"/>
          <w:sz w:val="24"/>
          <w:szCs w:val="24"/>
          <w:lang w:eastAsia="zh-TW"/>
        </w:rPr>
        <w:lastRenderedPageBreak/>
        <w:t>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6F0F9A8F" w14:textId="77777777" w:rsidR="00AB4C02" w:rsidRDefault="00AB4C02"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b/>
          <w:sz w:val="24"/>
          <w:szCs w:val="24"/>
          <w:lang w:eastAsia="zh-TW"/>
        </w:rPr>
      </w:pPr>
    </w:p>
    <w:p w14:paraId="0B32D84D" w14:textId="736E71C5"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353D47F0"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110245">
        <w:rPr>
          <w:rFonts w:ascii="Arial" w:eastAsia="PMingLiU" w:hAnsi="Arial" w:cs="Arial"/>
          <w:sz w:val="24"/>
          <w:szCs w:val="24"/>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w:t>
      </w:r>
      <w:proofErr w:type="gramStart"/>
      <w:r w:rsidRPr="00783E1F">
        <w:rPr>
          <w:rFonts w:ascii="Arial" w:eastAsia="PMingLiU" w:hAnsi="Arial" w:cs="Arial"/>
          <w:sz w:val="24"/>
          <w:szCs w:val="24"/>
          <w:lang w:eastAsia="zh-TW"/>
        </w:rPr>
        <w:t>all of</w:t>
      </w:r>
      <w:proofErr w:type="gramEnd"/>
      <w:r w:rsidRPr="00783E1F">
        <w:rPr>
          <w:rFonts w:ascii="Arial" w:eastAsia="PMingLiU" w:hAnsi="Arial" w:cs="Arial"/>
          <w:sz w:val="24"/>
          <w:szCs w:val="24"/>
          <w:lang w:eastAsia="zh-TW"/>
        </w:rPr>
        <w:t xml:space="preserve"> the requirements stated herein.  The Agency reserves the right to request copies of subcontractors’ Certificates at any time.</w:t>
      </w:r>
    </w:p>
    <w:p w14:paraId="2F031F20" w14:textId="77777777" w:rsidR="00AB4C02" w:rsidRPr="00783E1F" w:rsidRDefault="00AB4C02"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even </w:t>
      </w:r>
      <w:r w:rsidRPr="00783E1F">
        <w:rPr>
          <w:rFonts w:ascii="Arial" w:eastAsia="PMingLiU" w:hAnsi="Arial" w:cs="Arial"/>
          <w:sz w:val="24"/>
          <w:szCs w:val="24"/>
          <w:lang w:eastAsia="zh-TW"/>
        </w:rPr>
        <w:lastRenderedPageBreak/>
        <w:t>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202F46">
      <w:pPr>
        <w:pStyle w:val="Style"/>
        <w:tabs>
          <w:tab w:val="left" w:pos="1"/>
          <w:tab w:val="left" w:pos="725"/>
        </w:tabs>
        <w:jc w:val="both"/>
        <w:outlineLvl w:val="0"/>
        <w:rPr>
          <w:rFonts w:ascii="Arial" w:hAnsi="Arial" w:cs="Arial"/>
          <w:b/>
        </w:rPr>
      </w:pPr>
    </w:p>
    <w:p w14:paraId="736BD2E4" w14:textId="11FC58E2" w:rsidR="00202F46" w:rsidRDefault="003D37A3" w:rsidP="00202F46">
      <w:pPr>
        <w:pStyle w:val="Style"/>
        <w:tabs>
          <w:tab w:val="left" w:pos="1"/>
          <w:tab w:val="left" w:pos="725"/>
        </w:tabs>
        <w:jc w:val="both"/>
        <w:outlineLvl w:val="0"/>
        <w:rPr>
          <w:rFonts w:ascii="Arial" w:hAnsi="Arial" w:cs="Arial"/>
          <w:b/>
        </w:rPr>
      </w:pPr>
      <w:r w:rsidRPr="00FA2CD3">
        <w:rPr>
          <w:rFonts w:ascii="Arial" w:hAnsi="Arial" w:cs="Arial"/>
          <w:b/>
        </w:rPr>
        <w:t>Price Escalation:</w:t>
      </w:r>
      <w:r w:rsidR="00FA2CD3">
        <w:rPr>
          <w:rFonts w:ascii="Arial" w:hAnsi="Arial" w:cs="Arial"/>
          <w:b/>
        </w:rPr>
        <w:t xml:space="preserve">                                                                                                          </w:t>
      </w:r>
    </w:p>
    <w:p w14:paraId="04D8DDDE" w14:textId="4F3305A1" w:rsidR="003D37A3" w:rsidRPr="00FA2CD3" w:rsidRDefault="003D37A3" w:rsidP="00202F46">
      <w:pPr>
        <w:pStyle w:val="Style"/>
        <w:tabs>
          <w:tab w:val="left" w:pos="1"/>
          <w:tab w:val="left" w:pos="725"/>
        </w:tabs>
        <w:jc w:val="both"/>
        <w:outlineLvl w:val="0"/>
        <w:rPr>
          <w:rFonts w:ascii="Arial" w:hAnsi="Arial" w:cs="Arial"/>
          <w:b/>
        </w:rPr>
      </w:pPr>
      <w:r w:rsidRPr="00FA2CD3">
        <w:rPr>
          <w:rFonts w:ascii="Arial" w:hAnsi="Arial" w:cs="Arial"/>
          <w:color w:val="000000"/>
        </w:rPr>
        <w:t xml:space="preserve">The contract price shall remain firm and effective for the duration of the initial contract period. Price adjustments will be considered for subsequent annual contract renewals. </w:t>
      </w:r>
      <w:r w:rsidRPr="00FA2CD3">
        <w:rPr>
          <w:rFonts w:ascii="Arial" w:hAnsi="Arial" w:cs="Arial"/>
        </w:rPr>
        <w:t>Price adjustments shall only be permitted for changes in the Contractor’s cost of materials or services.</w:t>
      </w:r>
      <w:r w:rsidRPr="00FA2CD3">
        <w:rPr>
          <w:rFonts w:ascii="Arial" w:hAnsi="Arial" w:cs="Arial"/>
          <w:color w:val="000000"/>
        </w:rPr>
        <w:t xml:space="preserve"> The Contractor must submit a written request for price adjustments, accompanied by documentation justifying the request, to the Office of State Procurement at least 30 days prior to the contract anniversary. No adjustment shall be effective until approved in writing by the Office of State Procurement. The State reserves the right to accept, reject, or negotiate the proposed price adjustment. Orders shall be invoiced at the contract prices in effect on the date of the purchase order. </w:t>
      </w:r>
    </w:p>
    <w:p w14:paraId="176B382D" w14:textId="77777777" w:rsidR="003D37A3" w:rsidRDefault="003D37A3" w:rsidP="006F7877">
      <w:pPr>
        <w:spacing w:before="240" w:after="0"/>
        <w:jc w:val="both"/>
        <w:outlineLvl w:val="0"/>
        <w:rPr>
          <w:rFonts w:ascii="Arial" w:hAnsi="Arial" w:cs="Arial"/>
          <w:sz w:val="24"/>
          <w:szCs w:val="24"/>
        </w:rPr>
      </w:pPr>
      <w:r w:rsidRPr="00FA2CD3">
        <w:rPr>
          <w:rFonts w:ascii="Arial" w:hAnsi="Arial" w:cs="Arial"/>
          <w:sz w:val="24"/>
          <w:szCs w:val="24"/>
        </w:rPr>
        <w:t>The Producer Price Index (PPI) series PCU562111562111 published by the Bureau of Labor Statistics, United States Department of Labor will be used as a guide in reviewing any price adjustments.</w:t>
      </w:r>
    </w:p>
    <w:p w14:paraId="58EDD739"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376697D3" w14:textId="77777777" w:rsidR="00AB4C02"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State Agencies from entering into similar agreements and/or arrangements with other vendors or from acquiring similar, equal, or like goods and/or services from other entities or sources.</w:t>
      </w:r>
    </w:p>
    <w:p w14:paraId="75DB45A0" w14:textId="77777777" w:rsidR="00AB4C02" w:rsidRDefault="00AB4C02" w:rsidP="00AB4C02">
      <w:pPr>
        <w:widowControl/>
        <w:spacing w:after="0" w:line="240" w:lineRule="auto"/>
        <w:jc w:val="both"/>
        <w:rPr>
          <w:rFonts w:ascii="Arial" w:eastAsia="PMingLiU" w:hAnsi="Arial" w:cs="Arial"/>
          <w:sz w:val="24"/>
          <w:szCs w:val="24"/>
          <w:lang w:eastAsia="zh-TW"/>
        </w:rPr>
      </w:pPr>
    </w:p>
    <w:p w14:paraId="780B125E" w14:textId="77777777" w:rsidR="00AB4C02" w:rsidRDefault="00AB4C02" w:rsidP="00AB4C02">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Pr>
          <w:rFonts w:ascii="Arial" w:hAnsi="Arial" w:cs="Arial"/>
          <w:b/>
          <w:sz w:val="24"/>
          <w:szCs w:val="24"/>
        </w:rPr>
        <w:t xml:space="preserve">      </w:t>
      </w:r>
    </w:p>
    <w:p w14:paraId="5BCC9B1B" w14:textId="77777777" w:rsidR="00AB4C02" w:rsidRDefault="00AB4C02" w:rsidP="00AB4C02">
      <w:pPr>
        <w:spacing w:after="0" w:line="240" w:lineRule="auto"/>
        <w:jc w:val="both"/>
        <w:outlineLvl w:val="0"/>
        <w:rPr>
          <w:rFonts w:ascii="Arial" w:hAnsi="Arial" w:cs="Arial"/>
          <w:sz w:val="24"/>
          <w:szCs w:val="24"/>
        </w:rPr>
      </w:pPr>
      <w:r w:rsidRPr="00B40669">
        <w:rPr>
          <w:rFonts w:ascii="Arial" w:hAnsi="Arial" w:cs="Arial"/>
          <w:sz w:val="24"/>
          <w:szCs w:val="24"/>
        </w:rPr>
        <w:t xml:space="preserve">The State may terminate the contract for </w:t>
      </w:r>
      <w:proofErr w:type="gramStart"/>
      <w:r w:rsidRPr="00B40669">
        <w:rPr>
          <w:rFonts w:ascii="Arial" w:hAnsi="Arial" w:cs="Arial"/>
          <w:sz w:val="24"/>
          <w:szCs w:val="24"/>
        </w:rPr>
        <w:t>cause</w:t>
      </w:r>
      <w:proofErr w:type="gramEnd"/>
      <w:r w:rsidRPr="00B40669">
        <w:rPr>
          <w:rFonts w:ascii="Arial" w:hAnsi="Arial" w:cs="Arial"/>
          <w:sz w:val="24"/>
          <w:szCs w:val="24"/>
        </w:rPr>
        <w:t xml:space="preserve"> based upon the failure of the Contractor to comply with the terms and/or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State shall give the Contractor </w:t>
      </w:r>
      <w:proofErr w:type="gramStart"/>
      <w:r w:rsidRPr="00B40669">
        <w:rPr>
          <w:rFonts w:ascii="Arial" w:hAnsi="Arial" w:cs="Arial"/>
          <w:sz w:val="24"/>
          <w:szCs w:val="24"/>
        </w:rPr>
        <w:t>written</w:t>
      </w:r>
      <w:proofErr w:type="gramEnd"/>
      <w:r w:rsidRPr="00B40669">
        <w:rPr>
          <w:rFonts w:ascii="Arial" w:hAnsi="Arial" w:cs="Arial"/>
          <w:sz w:val="24"/>
          <w:szCs w:val="24"/>
        </w:rPr>
        <w:t xml:space="preserve">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Contractor shall give the State written notice specifying the State's failure.</w:t>
      </w:r>
    </w:p>
    <w:p w14:paraId="5367377E" w14:textId="77777777" w:rsidR="00AB4C02" w:rsidRPr="002A7E0F" w:rsidRDefault="00AB4C02" w:rsidP="00AB4C02">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Pr>
          <w:rFonts w:ascii="Arial" w:hAnsi="Arial" w:cs="Arial"/>
          <w:b/>
          <w:sz w:val="24"/>
          <w:szCs w:val="24"/>
        </w:rPr>
        <w:t xml:space="preserve">                                                                                                                               </w:t>
      </w:r>
      <w:r w:rsidRPr="00B40669">
        <w:rPr>
          <w:rFonts w:ascii="Arial" w:hAnsi="Arial" w:cs="Arial"/>
          <w:sz w:val="24"/>
          <w:szCs w:val="24"/>
        </w:rPr>
        <w:t xml:space="preserve">The State may terminate any contract </w:t>
      </w:r>
      <w:proofErr w:type="gramStart"/>
      <w:r w:rsidRPr="00B40669">
        <w:rPr>
          <w:rFonts w:ascii="Arial" w:hAnsi="Arial" w:cs="Arial"/>
          <w:sz w:val="24"/>
          <w:szCs w:val="24"/>
        </w:rPr>
        <w:t>entered into</w:t>
      </w:r>
      <w:proofErr w:type="gramEnd"/>
      <w:r w:rsidRPr="00B40669">
        <w:rPr>
          <w:rFonts w:ascii="Arial" w:hAnsi="Arial" w:cs="Arial"/>
          <w:sz w:val="24"/>
          <w:szCs w:val="24"/>
        </w:rPr>
        <w:t xml:space="preserve"> </w:t>
      </w:r>
      <w:proofErr w:type="gramStart"/>
      <w:r w:rsidRPr="00B40669">
        <w:rPr>
          <w:rFonts w:ascii="Arial" w:hAnsi="Arial" w:cs="Arial"/>
          <w:sz w:val="24"/>
          <w:szCs w:val="24"/>
        </w:rPr>
        <w:t>as a result of</w:t>
      </w:r>
      <w:proofErr w:type="gramEnd"/>
      <w:r w:rsidRPr="00B40669">
        <w:rPr>
          <w:rFonts w:ascii="Arial" w:hAnsi="Arial" w:cs="Arial"/>
          <w:sz w:val="24"/>
          <w:szCs w:val="24"/>
        </w:rPr>
        <w:t xml:space="preserve"> this bid at any time by giving 30 days written notice to the Contractor. The Contractor shall be entitled to payment for deliverables in progress, to the extent work has been performed satisfactorily.</w:t>
      </w:r>
    </w:p>
    <w:p w14:paraId="39C8D110"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Termination for Non-Appropriation of Funds:  </w:t>
      </w:r>
    </w:p>
    <w:p w14:paraId="6809290E" w14:textId="77777777" w:rsidR="00AB4C02" w:rsidRPr="00783E1F"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the contract is contingent upon the appropriation of funds to fulfill the requirements of the contract by </w:t>
      </w:r>
      <w:proofErr w:type="gramStart"/>
      <w:r w:rsidRPr="00783E1F">
        <w:rPr>
          <w:rFonts w:ascii="Arial" w:eastAsia="PMingLiU" w:hAnsi="Arial" w:cs="Arial"/>
          <w:sz w:val="24"/>
          <w:szCs w:val="24"/>
          <w:lang w:eastAsia="zh-TW"/>
        </w:rPr>
        <w:t>the legislature</w:t>
      </w:r>
      <w:proofErr w:type="gramEnd"/>
      <w:r w:rsidRPr="00783E1F">
        <w:rPr>
          <w:rFonts w:ascii="Arial" w:eastAsia="PMingLiU" w:hAnsi="Arial" w:cs="Arial"/>
          <w:sz w:val="24"/>
          <w:szCs w:val="24"/>
          <w:lang w:eastAsia="zh-TW"/>
        </w:rPr>
        <w:t xml:space="preserv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w:t>
      </w:r>
      <w:r w:rsidRPr="00783E1F">
        <w:rPr>
          <w:rFonts w:ascii="Arial" w:eastAsia="PMingLiU" w:hAnsi="Arial" w:cs="Arial"/>
          <w:sz w:val="24"/>
          <w:szCs w:val="24"/>
          <w:lang w:eastAsia="zh-TW"/>
        </w:rPr>
        <w:lastRenderedPageBreak/>
        <w:t>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062FED" w14:textId="77777777" w:rsidR="003C141F" w:rsidRPr="003C141F" w:rsidRDefault="003C141F" w:rsidP="00FC5124">
      <w:pPr>
        <w:spacing w:after="0" w:line="240" w:lineRule="auto"/>
        <w:ind w:hanging="360"/>
        <w:jc w:val="both"/>
        <w:outlineLvl w:val="0"/>
        <w:rPr>
          <w:rFonts w:ascii="Arial" w:eastAsia="PMingLiU" w:hAnsi="Arial" w:cs="Arial"/>
          <w:sz w:val="24"/>
          <w:szCs w:val="24"/>
          <w:lang w:eastAsia="zh-TW"/>
        </w:rPr>
      </w:pPr>
    </w:p>
    <w:p w14:paraId="5C89553D" w14:textId="77777777" w:rsidR="0034134A" w:rsidRPr="003C141F" w:rsidRDefault="0034134A" w:rsidP="0034134A">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1B97F2F8" w14:textId="77777777" w:rsidR="0034134A" w:rsidRPr="00D25446" w:rsidRDefault="0034134A" w:rsidP="0034134A">
      <w:pPr>
        <w:widowControl/>
        <w:spacing w:after="0" w:line="240" w:lineRule="auto"/>
        <w:jc w:val="both"/>
        <w:rPr>
          <w:rFonts w:ascii="Arial" w:eastAsia="PMingLiU" w:hAnsi="Arial" w:cs="Arial"/>
          <w:bCs/>
          <w:sz w:val="24"/>
          <w:szCs w:val="24"/>
          <w:lang w:eastAsia="zh-TW"/>
        </w:rPr>
      </w:pPr>
      <w:r w:rsidRPr="00D25446">
        <w:rPr>
          <w:rFonts w:ascii="Arial" w:eastAsia="PMingLiU" w:hAnsi="Arial" w:cs="Arial"/>
          <w:bCs/>
          <w:sz w:val="24"/>
          <w:szCs w:val="24"/>
          <w:lang w:eastAsia="zh-TW"/>
        </w:rPr>
        <w:t>Any claim or controversy arising out of the contract shall be resolved by the provisions of La. R.S. 39:1671-1673, as applicable.</w:t>
      </w:r>
    </w:p>
    <w:p w14:paraId="2F50E22C" w14:textId="77777777" w:rsidR="0034134A" w:rsidRDefault="0034134A" w:rsidP="0034134A">
      <w:pPr>
        <w:spacing w:after="0" w:line="240" w:lineRule="auto"/>
        <w:jc w:val="both"/>
        <w:outlineLvl w:val="0"/>
        <w:rPr>
          <w:rFonts w:ascii="Arial" w:hAnsi="Arial" w:cs="Arial"/>
          <w:sz w:val="24"/>
          <w:szCs w:val="24"/>
        </w:rPr>
      </w:pPr>
    </w:p>
    <w:p w14:paraId="051FD46D" w14:textId="3159B94E" w:rsidR="0034134A" w:rsidRDefault="0034134A" w:rsidP="0034134A">
      <w:pPr>
        <w:spacing w:after="0" w:line="240" w:lineRule="auto"/>
        <w:jc w:val="both"/>
        <w:outlineLvl w:val="0"/>
        <w:rPr>
          <w:rFonts w:ascii="Arial" w:hAnsi="Arial" w:cs="Arial"/>
          <w:b/>
          <w:bCs/>
          <w:sz w:val="24"/>
          <w:szCs w:val="24"/>
        </w:rPr>
      </w:pPr>
      <w:bookmarkStart w:id="0" w:name="_Hlk227739394"/>
      <w:r w:rsidRPr="0034134A">
        <w:rPr>
          <w:rFonts w:ascii="Arial" w:hAnsi="Arial" w:cs="Arial"/>
          <w:b/>
          <w:bCs/>
          <w:sz w:val="24"/>
          <w:szCs w:val="24"/>
        </w:rPr>
        <w:t>P</w:t>
      </w:r>
      <w:r>
        <w:rPr>
          <w:rFonts w:ascii="Arial" w:hAnsi="Arial" w:cs="Arial"/>
          <w:b/>
          <w:bCs/>
          <w:sz w:val="24"/>
          <w:szCs w:val="24"/>
        </w:rPr>
        <w:t>ro</w:t>
      </w:r>
      <w:r w:rsidRPr="0034134A">
        <w:rPr>
          <w:rFonts w:ascii="Arial" w:hAnsi="Arial" w:cs="Arial"/>
          <w:b/>
          <w:bCs/>
          <w:sz w:val="24"/>
          <w:szCs w:val="24"/>
        </w:rPr>
        <w:t>h</w:t>
      </w:r>
      <w:r>
        <w:rPr>
          <w:rFonts w:ascii="Arial" w:hAnsi="Arial" w:cs="Arial"/>
          <w:b/>
          <w:bCs/>
          <w:sz w:val="24"/>
          <w:szCs w:val="24"/>
        </w:rPr>
        <w:t>i</w:t>
      </w:r>
      <w:r w:rsidRPr="0034134A">
        <w:rPr>
          <w:rFonts w:ascii="Arial" w:hAnsi="Arial" w:cs="Arial"/>
          <w:b/>
          <w:bCs/>
          <w:sz w:val="24"/>
          <w:szCs w:val="24"/>
        </w:rPr>
        <w:t>bition Against Advance Payments</w:t>
      </w:r>
    </w:p>
    <w:p w14:paraId="3B08C934" w14:textId="6E80E582" w:rsidR="0034134A" w:rsidRPr="0034134A" w:rsidRDefault="0034134A" w:rsidP="0034134A">
      <w:pPr>
        <w:spacing w:after="0" w:line="240" w:lineRule="auto"/>
        <w:jc w:val="both"/>
        <w:outlineLvl w:val="0"/>
        <w:rPr>
          <w:rFonts w:ascii="Arial" w:hAnsi="Arial" w:cs="Arial"/>
          <w:sz w:val="24"/>
          <w:szCs w:val="24"/>
        </w:rPr>
      </w:pPr>
      <w:r>
        <w:rPr>
          <w:rFonts w:ascii="Arial" w:hAnsi="Arial" w:cs="Arial"/>
          <w:sz w:val="24"/>
          <w:szCs w:val="24"/>
        </w:rPr>
        <w:t xml:space="preserve">No compensation or payment of any nature shall be </w:t>
      </w:r>
      <w:proofErr w:type="gramStart"/>
      <w:r>
        <w:rPr>
          <w:rFonts w:ascii="Arial" w:hAnsi="Arial" w:cs="Arial"/>
          <w:sz w:val="24"/>
          <w:szCs w:val="24"/>
        </w:rPr>
        <w:t>made</w:t>
      </w:r>
      <w:proofErr w:type="gramEnd"/>
      <w:r>
        <w:rPr>
          <w:rFonts w:ascii="Arial" w:hAnsi="Arial" w:cs="Arial"/>
          <w:sz w:val="24"/>
          <w:szCs w:val="24"/>
        </w:rPr>
        <w:t xml:space="preserve"> in advance of the delivery of the contract commodities or in advance of </w:t>
      </w:r>
      <w:proofErr w:type="gramStart"/>
      <w:r>
        <w:rPr>
          <w:rFonts w:ascii="Arial" w:hAnsi="Arial" w:cs="Arial"/>
          <w:sz w:val="24"/>
          <w:szCs w:val="24"/>
        </w:rPr>
        <w:t>services</w:t>
      </w:r>
      <w:proofErr w:type="gramEnd"/>
      <w:r>
        <w:rPr>
          <w:rFonts w:ascii="Arial" w:hAnsi="Arial" w:cs="Arial"/>
          <w:sz w:val="24"/>
          <w:szCs w:val="24"/>
        </w:rPr>
        <w:t xml:space="preserve"> </w:t>
      </w:r>
      <w:proofErr w:type="gramStart"/>
      <w:r>
        <w:rPr>
          <w:rFonts w:ascii="Arial" w:hAnsi="Arial" w:cs="Arial"/>
          <w:sz w:val="24"/>
          <w:szCs w:val="24"/>
        </w:rPr>
        <w:t>actually performed</w:t>
      </w:r>
      <w:proofErr w:type="gramEnd"/>
      <w:r>
        <w:rPr>
          <w:rFonts w:ascii="Arial" w:hAnsi="Arial" w:cs="Arial"/>
          <w:sz w:val="24"/>
          <w:szCs w:val="24"/>
        </w:rPr>
        <w:t>, unless allowed by law or otherwise stated herein.</w:t>
      </w:r>
    </w:p>
    <w:bookmarkEnd w:id="0"/>
    <w:p w14:paraId="4D016FCD" w14:textId="77777777" w:rsidR="0034134A" w:rsidRPr="00FC44F0" w:rsidRDefault="0034134A" w:rsidP="0034134A">
      <w:pPr>
        <w:pStyle w:val="Heading1"/>
        <w:rPr>
          <w:rFonts w:ascii="Arial" w:eastAsia="PMingLiU" w:hAnsi="Arial" w:cs="Arial"/>
          <w:szCs w:val="24"/>
          <w:lang w:eastAsia="zh-TW"/>
        </w:rPr>
      </w:pPr>
      <w:r w:rsidRPr="00FC44F0">
        <w:rPr>
          <w:rFonts w:ascii="Arial" w:eastAsia="PMingLiU" w:hAnsi="Arial" w:cs="Arial"/>
          <w:szCs w:val="24"/>
          <w:lang w:eastAsia="zh-TW"/>
        </w:rPr>
        <w:t>Record Retention:</w:t>
      </w:r>
    </w:p>
    <w:p w14:paraId="4B2ADFB1" w14:textId="77777777" w:rsidR="0034134A" w:rsidRPr="00FC44F0" w:rsidRDefault="0034134A" w:rsidP="0034134A">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46D4696F" w14:textId="77777777" w:rsidR="0034134A" w:rsidRPr="00FC44F0" w:rsidRDefault="0034134A" w:rsidP="0034134A">
      <w:pPr>
        <w:pStyle w:val="Heading1"/>
        <w:rPr>
          <w:rFonts w:ascii="Arial" w:eastAsia="PMingLiU" w:hAnsi="Arial" w:cs="Arial"/>
          <w:szCs w:val="24"/>
          <w:lang w:eastAsia="zh-TW"/>
        </w:rPr>
      </w:pPr>
      <w:r w:rsidRPr="00FC44F0">
        <w:rPr>
          <w:rFonts w:ascii="Arial" w:eastAsia="PMingLiU" w:hAnsi="Arial" w:cs="Arial"/>
          <w:szCs w:val="24"/>
          <w:lang w:eastAsia="zh-TW"/>
        </w:rPr>
        <w:t>Right to Audit:</w:t>
      </w:r>
    </w:p>
    <w:p w14:paraId="5DDDA2E3" w14:textId="6C3414F4" w:rsidR="0034134A" w:rsidRPr="00FC44F0" w:rsidRDefault="0034134A" w:rsidP="0034134A">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w:t>
      </w:r>
      <w:r w:rsidR="004C6EB1">
        <w:rPr>
          <w:rFonts w:ascii="Arial" w:eastAsia="PMingLiU" w:hAnsi="Arial" w:cs="Arial"/>
          <w:bCs/>
          <w:sz w:val="24"/>
          <w:szCs w:val="24"/>
          <w:lang w:eastAsia="zh-TW"/>
        </w:rPr>
        <w:t>5</w:t>
      </w:r>
      <w:r w:rsidRPr="00FC44F0">
        <w:rPr>
          <w:rFonts w:ascii="Arial" w:eastAsia="PMingLiU" w:hAnsi="Arial" w:cs="Arial"/>
          <w:bCs/>
          <w:sz w:val="24"/>
          <w:szCs w:val="24"/>
          <w:lang w:eastAsia="zh-TW"/>
        </w:rPr>
        <w:t xml:space="preserve"> years from the date of final payment or as required by applicable State and Federal Law.  Records </w:t>
      </w:r>
      <w:proofErr w:type="gramStart"/>
      <w:r w:rsidRPr="00FC44F0">
        <w:rPr>
          <w:rFonts w:ascii="Arial" w:eastAsia="PMingLiU" w:hAnsi="Arial" w:cs="Arial"/>
          <w:bCs/>
          <w:sz w:val="24"/>
          <w:szCs w:val="24"/>
          <w:lang w:eastAsia="zh-TW"/>
        </w:rPr>
        <w:t>shall</w:t>
      </w:r>
      <w:proofErr w:type="gramEnd"/>
      <w:r w:rsidRPr="00FC44F0">
        <w:rPr>
          <w:rFonts w:ascii="Arial" w:eastAsia="PMingLiU" w:hAnsi="Arial" w:cs="Arial"/>
          <w:bCs/>
          <w:sz w:val="24"/>
          <w:szCs w:val="24"/>
          <w:lang w:eastAsia="zh-TW"/>
        </w:rPr>
        <w:t xml:space="preserve"> be made available during normal working hours for this purpose.</w:t>
      </w:r>
    </w:p>
    <w:p w14:paraId="1ABEB6F5" w14:textId="77777777" w:rsidR="0034134A" w:rsidRPr="00FC44F0" w:rsidRDefault="0034134A" w:rsidP="0034134A">
      <w:pPr>
        <w:widowControl/>
        <w:spacing w:after="0" w:line="240" w:lineRule="auto"/>
        <w:rPr>
          <w:rFonts w:ascii="Arial" w:eastAsia="PMingLiU" w:hAnsi="Arial" w:cs="Arial"/>
          <w:bCs/>
          <w:sz w:val="24"/>
          <w:szCs w:val="24"/>
          <w:lang w:eastAsia="zh-TW"/>
        </w:rPr>
      </w:pPr>
    </w:p>
    <w:p w14:paraId="217D9C56" w14:textId="77777777" w:rsidR="0034134A" w:rsidRPr="00FC44F0" w:rsidRDefault="0034134A" w:rsidP="0034134A">
      <w:pPr>
        <w:widowControl/>
        <w:spacing w:after="0" w:line="240" w:lineRule="auto"/>
        <w:jc w:val="both"/>
        <w:rPr>
          <w:rFonts w:ascii="Arial" w:eastAsia="PMingLiU" w:hAnsi="Arial" w:cs="Arial"/>
          <w:b/>
          <w:bCs/>
          <w:sz w:val="24"/>
          <w:szCs w:val="24"/>
          <w:lang w:eastAsia="zh-TW"/>
        </w:rPr>
      </w:pPr>
      <w:r w:rsidRPr="00FC44F0">
        <w:rPr>
          <w:rFonts w:ascii="Arial" w:eastAsia="PMingLiU" w:hAnsi="Arial" w:cs="Arial"/>
          <w:b/>
          <w:bCs/>
          <w:sz w:val="24"/>
          <w:szCs w:val="24"/>
          <w:lang w:eastAsia="zh-TW"/>
        </w:rPr>
        <w:t>Applicable Law</w:t>
      </w:r>
    </w:p>
    <w:p w14:paraId="6AE36615" w14:textId="77777777" w:rsidR="0034134A" w:rsidRPr="00FC44F0" w:rsidRDefault="0034134A" w:rsidP="0034134A">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30D0217A" w14:textId="77777777" w:rsidR="0034134A" w:rsidRPr="00FC44F0" w:rsidRDefault="0034134A" w:rsidP="0034134A">
      <w:pPr>
        <w:widowControl/>
        <w:spacing w:after="0" w:line="240" w:lineRule="auto"/>
        <w:jc w:val="both"/>
        <w:rPr>
          <w:rFonts w:ascii="Arial" w:eastAsia="PMingLiU" w:hAnsi="Arial" w:cs="Arial"/>
          <w:sz w:val="24"/>
          <w:szCs w:val="24"/>
          <w:lang w:eastAsia="zh-TW"/>
        </w:rPr>
      </w:pPr>
    </w:p>
    <w:p w14:paraId="3BA103E3" w14:textId="77777777" w:rsidR="0034134A" w:rsidRDefault="0034134A" w:rsidP="0034134A">
      <w:pPr>
        <w:widowControl/>
        <w:spacing w:after="0" w:line="240" w:lineRule="auto"/>
        <w:jc w:val="both"/>
        <w:rPr>
          <w:rFonts w:ascii="Arial" w:eastAsia="PMingLiU" w:hAnsi="Arial" w:cs="Arial"/>
          <w:sz w:val="24"/>
          <w:szCs w:val="24"/>
          <w:lang w:eastAsia="zh-TW"/>
        </w:rPr>
      </w:pPr>
      <w:proofErr w:type="gramStart"/>
      <w:r w:rsidRPr="00FC44F0">
        <w:rPr>
          <w:rFonts w:ascii="Arial" w:eastAsia="PMingLiU" w:hAnsi="Arial" w:cs="Arial"/>
          <w:sz w:val="24"/>
          <w:szCs w:val="24"/>
          <w:lang w:eastAsia="zh-TW"/>
        </w:rPr>
        <w:t>Venue of any</w:t>
      </w:r>
      <w:proofErr w:type="gramEnd"/>
      <w:r w:rsidRPr="00FC44F0">
        <w:rPr>
          <w:rFonts w:ascii="Arial" w:eastAsia="PMingLiU" w:hAnsi="Arial" w:cs="Arial"/>
          <w:sz w:val="24"/>
          <w:szCs w:val="24"/>
          <w:lang w:eastAsia="zh-TW"/>
        </w:rPr>
        <w:t xml:space="preserve"> action for judicial review brought </w:t>
      </w:r>
      <w:proofErr w:type="gramStart"/>
      <w:r w:rsidRPr="00FC44F0">
        <w:rPr>
          <w:rFonts w:ascii="Arial" w:eastAsia="PMingLiU" w:hAnsi="Arial" w:cs="Arial"/>
          <w:sz w:val="24"/>
          <w:szCs w:val="24"/>
          <w:lang w:eastAsia="zh-TW"/>
        </w:rPr>
        <w:t>with regard to</w:t>
      </w:r>
      <w:proofErr w:type="gramEnd"/>
      <w:r w:rsidRPr="00FC44F0">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01CF527" w14:textId="77777777" w:rsidR="00DC5F3B" w:rsidRPr="00783E1F" w:rsidRDefault="00DC5F3B" w:rsidP="00DC5F3B">
      <w:pPr>
        <w:pStyle w:val="Heading1"/>
        <w:jc w:val="both"/>
        <w:rPr>
          <w:rFonts w:ascii="Arial" w:hAnsi="Arial" w:cs="Arial"/>
          <w:szCs w:val="24"/>
        </w:rPr>
      </w:pPr>
      <w:r w:rsidRPr="00783E1F">
        <w:rPr>
          <w:rFonts w:ascii="Arial" w:hAnsi="Arial" w:cs="Arial"/>
          <w:szCs w:val="24"/>
        </w:rPr>
        <w:t>Assignment:</w:t>
      </w:r>
    </w:p>
    <w:p w14:paraId="01F5BC27" w14:textId="77777777" w:rsidR="00DC5F3B" w:rsidRDefault="00DC5F3B" w:rsidP="00DC5F3B">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5C269B34" w14:textId="77777777" w:rsidR="00DC5F3B" w:rsidRPr="00FC44F0" w:rsidRDefault="00DC5F3B" w:rsidP="0034134A">
      <w:pPr>
        <w:widowControl/>
        <w:spacing w:after="0" w:line="240" w:lineRule="auto"/>
        <w:jc w:val="both"/>
        <w:rPr>
          <w:rFonts w:ascii="Arial" w:eastAsia="PMingLiU" w:hAnsi="Arial" w:cs="Arial"/>
          <w:sz w:val="24"/>
          <w:szCs w:val="24"/>
          <w:lang w:eastAsia="zh-TW"/>
        </w:rPr>
      </w:pPr>
    </w:p>
    <w:p w14:paraId="1F727103" w14:textId="4D2AF758" w:rsidR="00B2683A" w:rsidRDefault="004C6EB1" w:rsidP="00B2683A">
      <w:pPr>
        <w:spacing w:after="0" w:line="240" w:lineRule="auto"/>
        <w:rPr>
          <w:rFonts w:ascii="Arial" w:hAnsi="Arial" w:cs="Arial"/>
          <w:b/>
          <w:sz w:val="24"/>
          <w:szCs w:val="24"/>
        </w:rPr>
      </w:pPr>
      <w:r w:rsidRPr="004C6EB1">
        <w:rPr>
          <w:rFonts w:ascii="Arial" w:hAnsi="Arial" w:cs="Arial"/>
          <w:b/>
          <w:sz w:val="24"/>
          <w:szCs w:val="24"/>
        </w:rPr>
        <w:t>Contractor</w:t>
      </w:r>
      <w:r w:rsidR="00B2683A" w:rsidRPr="00285CC1">
        <w:rPr>
          <w:rFonts w:ascii="Arial" w:hAnsi="Arial" w:cs="Arial"/>
          <w:b/>
          <w:sz w:val="24"/>
          <w:szCs w:val="24"/>
        </w:rPr>
        <w:t xml:space="preserve"> Security Clearance Process:</w:t>
      </w:r>
    </w:p>
    <w:p w14:paraId="04663CC9" w14:textId="617AEAF3" w:rsidR="00B2683A" w:rsidRPr="00285CC1" w:rsidRDefault="00B2683A" w:rsidP="00B2683A">
      <w:pPr>
        <w:rPr>
          <w:rFonts w:ascii="Arial" w:hAnsi="Arial" w:cs="Arial"/>
          <w:sz w:val="24"/>
          <w:szCs w:val="24"/>
        </w:rPr>
      </w:pPr>
      <w:r w:rsidRPr="00285CC1">
        <w:rPr>
          <w:rFonts w:ascii="Arial" w:hAnsi="Arial" w:cs="Arial"/>
          <w:sz w:val="24"/>
          <w:szCs w:val="24"/>
        </w:rPr>
        <w:t xml:space="preserve">Any </w:t>
      </w:r>
      <w:r w:rsidR="004C6EB1" w:rsidRPr="004C6EB1">
        <w:rPr>
          <w:rFonts w:ascii="Arial" w:hAnsi="Arial" w:cs="Arial"/>
          <w:sz w:val="24"/>
          <w:szCs w:val="24"/>
        </w:rPr>
        <w:t>Contractor</w:t>
      </w:r>
      <w:r w:rsidRPr="00285CC1">
        <w:rPr>
          <w:rFonts w:ascii="Arial" w:hAnsi="Arial" w:cs="Arial"/>
          <w:sz w:val="24"/>
          <w:szCs w:val="24"/>
        </w:rPr>
        <w:t xml:space="preserve"> or </w:t>
      </w:r>
      <w:r w:rsidR="004C6EB1" w:rsidRPr="004C6EB1">
        <w:rPr>
          <w:rFonts w:ascii="Arial" w:hAnsi="Arial" w:cs="Arial"/>
          <w:sz w:val="24"/>
          <w:szCs w:val="24"/>
        </w:rPr>
        <w:t>Contractor</w:t>
      </w:r>
      <w:r w:rsidRPr="00285CC1">
        <w:rPr>
          <w:rFonts w:ascii="Arial" w:hAnsi="Arial" w:cs="Arial"/>
          <w:sz w:val="24"/>
          <w:szCs w:val="24"/>
        </w:rPr>
        <w:t xml:space="preserve"> personnel visiting or working in an institution is required to receive security clearance prior to entering the institution grounds. </w:t>
      </w:r>
      <w:r w:rsidR="004C6EB1">
        <w:rPr>
          <w:rFonts w:ascii="Arial" w:hAnsi="Arial" w:cs="Arial"/>
          <w:sz w:val="24"/>
          <w:szCs w:val="24"/>
        </w:rPr>
        <w:t xml:space="preserve">The </w:t>
      </w:r>
      <w:r w:rsidR="004C6EB1" w:rsidRPr="004C6EB1">
        <w:rPr>
          <w:rFonts w:ascii="Arial" w:hAnsi="Arial" w:cs="Arial"/>
          <w:sz w:val="24"/>
          <w:szCs w:val="24"/>
        </w:rPr>
        <w:t>Contractor</w:t>
      </w:r>
      <w:r w:rsidRPr="00285CC1">
        <w:rPr>
          <w:rFonts w:ascii="Arial" w:hAnsi="Arial" w:cs="Arial"/>
          <w:sz w:val="24"/>
          <w:szCs w:val="24"/>
        </w:rPr>
        <w:t xml:space="preserve"> must </w:t>
      </w:r>
      <w:r w:rsidRPr="00285CC1">
        <w:rPr>
          <w:rFonts w:ascii="Arial" w:hAnsi="Arial" w:cs="Arial"/>
          <w:sz w:val="24"/>
          <w:szCs w:val="24"/>
        </w:rPr>
        <w:lastRenderedPageBreak/>
        <w:t xml:space="preserve">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w:t>
      </w:r>
      <w:r w:rsidR="004C6EB1" w:rsidRPr="004C6EB1">
        <w:rPr>
          <w:rFonts w:ascii="Arial" w:hAnsi="Arial" w:cs="Arial"/>
          <w:sz w:val="24"/>
          <w:szCs w:val="24"/>
        </w:rPr>
        <w:t>Contractor</w:t>
      </w:r>
      <w:r w:rsidRPr="00285CC1">
        <w:rPr>
          <w:rFonts w:ascii="Arial" w:hAnsi="Arial" w:cs="Arial"/>
          <w:sz w:val="24"/>
          <w:szCs w:val="24"/>
        </w:rPr>
        <w:t xml:space="preserve"> personnel will be allowed to work on the institution grounds until the above clearance approval process is completed.  The </w:t>
      </w:r>
      <w:r w:rsidR="004C6EB1" w:rsidRPr="004C6EB1">
        <w:rPr>
          <w:rFonts w:ascii="Arial" w:hAnsi="Arial" w:cs="Arial"/>
          <w:sz w:val="24"/>
          <w:szCs w:val="24"/>
        </w:rPr>
        <w:t>Contractor</w:t>
      </w:r>
      <w:r w:rsidRPr="00285CC1">
        <w:rPr>
          <w:rFonts w:ascii="Arial" w:hAnsi="Arial" w:cs="Arial"/>
          <w:sz w:val="24"/>
          <w:szCs w:val="24"/>
        </w:rPr>
        <w:t xml:space="preserve"> is also required to provide a written inventory of tools, vehicles and/or trailers prior to entering the institution grounds.</w:t>
      </w:r>
    </w:p>
    <w:p w14:paraId="6136A370" w14:textId="77777777" w:rsidR="00B2683A" w:rsidRPr="00285CC1" w:rsidRDefault="00B2683A" w:rsidP="00B2683A">
      <w:pPr>
        <w:spacing w:after="0" w:line="240" w:lineRule="auto"/>
        <w:rPr>
          <w:rFonts w:ascii="Arial" w:hAnsi="Arial" w:cs="Arial"/>
          <w:b/>
          <w:sz w:val="24"/>
          <w:szCs w:val="24"/>
        </w:rPr>
      </w:pPr>
      <w:r w:rsidRPr="00285CC1">
        <w:rPr>
          <w:rFonts w:ascii="Arial" w:hAnsi="Arial" w:cs="Arial"/>
          <w:b/>
          <w:sz w:val="24"/>
          <w:szCs w:val="24"/>
        </w:rPr>
        <w:t xml:space="preserve">PREA: Prison Rape Elimination Act: </w:t>
      </w:r>
    </w:p>
    <w:p w14:paraId="0828F747" w14:textId="5E771C24" w:rsidR="00B2683A" w:rsidRPr="00285CC1" w:rsidRDefault="00B2683A" w:rsidP="00B2683A">
      <w:pPr>
        <w:spacing w:after="0" w:line="240" w:lineRule="auto"/>
        <w:rPr>
          <w:rFonts w:ascii="Arial" w:hAnsi="Arial" w:cs="Arial"/>
          <w:sz w:val="24"/>
          <w:szCs w:val="24"/>
        </w:rPr>
      </w:pPr>
      <w:r w:rsidRPr="00285CC1">
        <w:rPr>
          <w:rFonts w:ascii="Arial" w:hAnsi="Arial" w:cs="Arial"/>
          <w:sz w:val="24"/>
          <w:szCs w:val="24"/>
        </w:rPr>
        <w:t xml:space="preserve">In accordance with DPS &amp; Department Regulation No. C-01-022 "Sexual Assault and Sexual Misconduct", the </w:t>
      </w:r>
      <w:r w:rsidR="004C6EB1" w:rsidRPr="004C6EB1">
        <w:rPr>
          <w:rFonts w:ascii="Arial" w:hAnsi="Arial" w:cs="Arial"/>
          <w:sz w:val="24"/>
          <w:szCs w:val="24"/>
        </w:rPr>
        <w:t>Contractor</w:t>
      </w:r>
      <w:r w:rsidRPr="00285CC1">
        <w:rPr>
          <w:rFonts w:ascii="Arial" w:hAnsi="Arial" w:cs="Arial"/>
          <w:sz w:val="24"/>
          <w:szCs w:val="24"/>
        </w:rPr>
        <w:t xml:space="preserve"> agrees to report allegations of sexual misconduct, respond to investigation inquiries and participate in training as directed by the Department of Public Safety and Corrections. The sexual assault and sexual misconduct with </w:t>
      </w:r>
      <w:proofErr w:type="gramStart"/>
      <w:r w:rsidRPr="00285CC1">
        <w:rPr>
          <w:rFonts w:ascii="Arial" w:hAnsi="Arial" w:cs="Arial"/>
          <w:sz w:val="24"/>
          <w:szCs w:val="24"/>
        </w:rPr>
        <w:t>inmates</w:t>
      </w:r>
      <w:proofErr w:type="gramEnd"/>
      <w:r w:rsidRPr="00285CC1">
        <w:rPr>
          <w:rFonts w:ascii="Arial" w:hAnsi="Arial" w:cs="Arial"/>
          <w:sz w:val="24"/>
          <w:szCs w:val="24"/>
        </w:rPr>
        <w:t xml:space="preserve"> acknowledgement form and the Louisiana Criminal Code: La. R.S. 14:134 Malfeasance in Office form will be signed by the </w:t>
      </w:r>
      <w:r w:rsidR="004C6EB1" w:rsidRPr="004C6EB1">
        <w:rPr>
          <w:rFonts w:ascii="Arial" w:hAnsi="Arial" w:cs="Arial"/>
          <w:sz w:val="24"/>
          <w:szCs w:val="24"/>
        </w:rPr>
        <w:t>Contractor</w:t>
      </w:r>
      <w:r w:rsidRPr="00285CC1">
        <w:rPr>
          <w:rFonts w:ascii="Arial" w:hAnsi="Arial" w:cs="Arial"/>
          <w:sz w:val="24"/>
          <w:szCs w:val="24"/>
        </w:rPr>
        <w:t xml:space="preserve"> and kept on file at the facility. Should the regulation be modified or amended, the </w:t>
      </w:r>
      <w:r w:rsidR="004C6EB1" w:rsidRPr="004C6EB1">
        <w:rPr>
          <w:rFonts w:ascii="Arial" w:hAnsi="Arial" w:cs="Arial"/>
          <w:sz w:val="24"/>
          <w:szCs w:val="24"/>
        </w:rPr>
        <w:t>Contractor</w:t>
      </w:r>
      <w:r w:rsidRPr="00285CC1">
        <w:rPr>
          <w:rFonts w:ascii="Arial" w:hAnsi="Arial" w:cs="Arial"/>
          <w:sz w:val="24"/>
          <w:szCs w:val="24"/>
        </w:rPr>
        <w:t xml:space="preserve"> will be notified and shall comply with the regulation as modified or amended.</w:t>
      </w:r>
    </w:p>
    <w:p w14:paraId="2B1EE8A5" w14:textId="6F7FCA77" w:rsidR="0034134A" w:rsidRPr="00783E1F" w:rsidRDefault="0034134A" w:rsidP="0034134A">
      <w:pPr>
        <w:pStyle w:val="Heading1"/>
        <w:jc w:val="both"/>
        <w:rPr>
          <w:rFonts w:ascii="Arial" w:eastAsia="PMingLiU" w:hAnsi="Arial" w:cs="Arial"/>
          <w:szCs w:val="24"/>
          <w:lang w:eastAsia="zh-TW"/>
        </w:rPr>
      </w:pPr>
      <w:r w:rsidRPr="00FC44F0">
        <w:rPr>
          <w:rFonts w:ascii="Arial" w:eastAsia="PMingLiU" w:hAnsi="Arial" w:cs="Arial"/>
          <w:szCs w:val="24"/>
          <w:lang w:eastAsia="zh-TW"/>
        </w:rPr>
        <w:t>Method</w:t>
      </w:r>
      <w:r w:rsidRPr="00783E1F">
        <w:rPr>
          <w:rFonts w:ascii="Arial" w:eastAsia="PMingLiU" w:hAnsi="Arial" w:cs="Arial"/>
          <w:szCs w:val="24"/>
          <w:lang w:eastAsia="zh-TW"/>
        </w:rPr>
        <w:t xml:space="preserve"> of Award:</w:t>
      </w:r>
    </w:p>
    <w:p w14:paraId="5BCFB8DD" w14:textId="77777777" w:rsidR="0034134A" w:rsidRPr="00783E1F" w:rsidRDefault="0034134A" w:rsidP="0034134A">
      <w:pPr>
        <w:widowControl/>
        <w:spacing w:after="0" w:line="240" w:lineRule="auto"/>
        <w:jc w:val="both"/>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1DB9F98" w14:textId="77777777" w:rsidR="001F2436" w:rsidRPr="001F2436" w:rsidRDefault="001F2436" w:rsidP="0034134A">
      <w:pPr>
        <w:spacing w:after="0" w:line="240" w:lineRule="auto"/>
        <w:jc w:val="both"/>
        <w:outlineLvl w:val="0"/>
        <w:rPr>
          <w:rFonts w:ascii="Arial" w:eastAsia="PMingLiU" w:hAnsi="Arial" w:cs="Arial"/>
          <w:sz w:val="24"/>
          <w:szCs w:val="24"/>
          <w:lang w:eastAsia="zh-TW"/>
        </w:rPr>
      </w:pPr>
    </w:p>
    <w:sectPr w:rsidR="001F2436" w:rsidRPr="001F2436"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016E"/>
    <w:rsid w:val="00001F34"/>
    <w:rsid w:val="000065E2"/>
    <w:rsid w:val="0001264E"/>
    <w:rsid w:val="0002546A"/>
    <w:rsid w:val="0002619D"/>
    <w:rsid w:val="00031063"/>
    <w:rsid w:val="000337DE"/>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0245"/>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426"/>
    <w:rsid w:val="0027654E"/>
    <w:rsid w:val="00277871"/>
    <w:rsid w:val="00280682"/>
    <w:rsid w:val="0028216E"/>
    <w:rsid w:val="0028313D"/>
    <w:rsid w:val="002866FC"/>
    <w:rsid w:val="002A5A28"/>
    <w:rsid w:val="002A7E0F"/>
    <w:rsid w:val="002B0FA8"/>
    <w:rsid w:val="002B2940"/>
    <w:rsid w:val="002B45DB"/>
    <w:rsid w:val="002F0472"/>
    <w:rsid w:val="003021FE"/>
    <w:rsid w:val="003131E2"/>
    <w:rsid w:val="0031675E"/>
    <w:rsid w:val="0031717B"/>
    <w:rsid w:val="00320E9A"/>
    <w:rsid w:val="00325957"/>
    <w:rsid w:val="00325E89"/>
    <w:rsid w:val="00327287"/>
    <w:rsid w:val="00332CF3"/>
    <w:rsid w:val="0033559B"/>
    <w:rsid w:val="00340E9C"/>
    <w:rsid w:val="0034134A"/>
    <w:rsid w:val="00343554"/>
    <w:rsid w:val="003622C5"/>
    <w:rsid w:val="003A39AE"/>
    <w:rsid w:val="003B5234"/>
    <w:rsid w:val="003C141F"/>
    <w:rsid w:val="003D37A3"/>
    <w:rsid w:val="003D4F3B"/>
    <w:rsid w:val="003D60BD"/>
    <w:rsid w:val="003F0B6F"/>
    <w:rsid w:val="003F53C0"/>
    <w:rsid w:val="00403ABD"/>
    <w:rsid w:val="00415A0F"/>
    <w:rsid w:val="00416307"/>
    <w:rsid w:val="00427C51"/>
    <w:rsid w:val="004325E1"/>
    <w:rsid w:val="004333E4"/>
    <w:rsid w:val="004375FB"/>
    <w:rsid w:val="00437936"/>
    <w:rsid w:val="004503F8"/>
    <w:rsid w:val="00455819"/>
    <w:rsid w:val="0046183B"/>
    <w:rsid w:val="00464F20"/>
    <w:rsid w:val="00465944"/>
    <w:rsid w:val="004904D7"/>
    <w:rsid w:val="00493F9E"/>
    <w:rsid w:val="00496A4A"/>
    <w:rsid w:val="0049746F"/>
    <w:rsid w:val="004A1E40"/>
    <w:rsid w:val="004A5E59"/>
    <w:rsid w:val="004C0366"/>
    <w:rsid w:val="004C3237"/>
    <w:rsid w:val="004C6EB1"/>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B6D61"/>
    <w:rsid w:val="005C64DD"/>
    <w:rsid w:val="005E60E5"/>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6F7877"/>
    <w:rsid w:val="007005F8"/>
    <w:rsid w:val="00701DA7"/>
    <w:rsid w:val="007035C2"/>
    <w:rsid w:val="00705A60"/>
    <w:rsid w:val="0072093B"/>
    <w:rsid w:val="0073309B"/>
    <w:rsid w:val="007372D5"/>
    <w:rsid w:val="00744179"/>
    <w:rsid w:val="00744B10"/>
    <w:rsid w:val="00752C44"/>
    <w:rsid w:val="00761CE3"/>
    <w:rsid w:val="007745B4"/>
    <w:rsid w:val="00780B05"/>
    <w:rsid w:val="00781D34"/>
    <w:rsid w:val="00783844"/>
    <w:rsid w:val="00783E1F"/>
    <w:rsid w:val="00785C83"/>
    <w:rsid w:val="007943D3"/>
    <w:rsid w:val="007C36F1"/>
    <w:rsid w:val="007C4572"/>
    <w:rsid w:val="007F6E8C"/>
    <w:rsid w:val="00800655"/>
    <w:rsid w:val="00802C99"/>
    <w:rsid w:val="00817492"/>
    <w:rsid w:val="0082391B"/>
    <w:rsid w:val="00846039"/>
    <w:rsid w:val="0086609C"/>
    <w:rsid w:val="00887C95"/>
    <w:rsid w:val="008977B9"/>
    <w:rsid w:val="008A2F16"/>
    <w:rsid w:val="008A52B6"/>
    <w:rsid w:val="008B15B0"/>
    <w:rsid w:val="008B4D26"/>
    <w:rsid w:val="008E5CB0"/>
    <w:rsid w:val="008E7EAE"/>
    <w:rsid w:val="008F0652"/>
    <w:rsid w:val="008F6719"/>
    <w:rsid w:val="008F7055"/>
    <w:rsid w:val="00914191"/>
    <w:rsid w:val="00923D7B"/>
    <w:rsid w:val="0093354F"/>
    <w:rsid w:val="00934AFD"/>
    <w:rsid w:val="00953AD6"/>
    <w:rsid w:val="009631FB"/>
    <w:rsid w:val="0096483C"/>
    <w:rsid w:val="0097088C"/>
    <w:rsid w:val="00974551"/>
    <w:rsid w:val="009758D8"/>
    <w:rsid w:val="00977E6D"/>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9F5703"/>
    <w:rsid w:val="00A035E6"/>
    <w:rsid w:val="00A06CAB"/>
    <w:rsid w:val="00A07ED9"/>
    <w:rsid w:val="00A07FC5"/>
    <w:rsid w:val="00A13711"/>
    <w:rsid w:val="00A33764"/>
    <w:rsid w:val="00A374F4"/>
    <w:rsid w:val="00A44AA3"/>
    <w:rsid w:val="00A47BF5"/>
    <w:rsid w:val="00A60209"/>
    <w:rsid w:val="00A607F1"/>
    <w:rsid w:val="00A92C21"/>
    <w:rsid w:val="00A93A9E"/>
    <w:rsid w:val="00AB1292"/>
    <w:rsid w:val="00AB1330"/>
    <w:rsid w:val="00AB2032"/>
    <w:rsid w:val="00AB29DE"/>
    <w:rsid w:val="00AB4C02"/>
    <w:rsid w:val="00AC013D"/>
    <w:rsid w:val="00AE3925"/>
    <w:rsid w:val="00B01752"/>
    <w:rsid w:val="00B057E9"/>
    <w:rsid w:val="00B2683A"/>
    <w:rsid w:val="00B34183"/>
    <w:rsid w:val="00B359A2"/>
    <w:rsid w:val="00B40669"/>
    <w:rsid w:val="00B40A42"/>
    <w:rsid w:val="00B442C4"/>
    <w:rsid w:val="00B44F9B"/>
    <w:rsid w:val="00B47D46"/>
    <w:rsid w:val="00B511F6"/>
    <w:rsid w:val="00B5452C"/>
    <w:rsid w:val="00B611AD"/>
    <w:rsid w:val="00B70F02"/>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699B"/>
    <w:rsid w:val="00C06802"/>
    <w:rsid w:val="00C116B5"/>
    <w:rsid w:val="00C12309"/>
    <w:rsid w:val="00C14238"/>
    <w:rsid w:val="00C1546E"/>
    <w:rsid w:val="00C2295B"/>
    <w:rsid w:val="00C25406"/>
    <w:rsid w:val="00C33CF6"/>
    <w:rsid w:val="00C35394"/>
    <w:rsid w:val="00C37BC0"/>
    <w:rsid w:val="00C52DBA"/>
    <w:rsid w:val="00C5523D"/>
    <w:rsid w:val="00C57807"/>
    <w:rsid w:val="00C6062F"/>
    <w:rsid w:val="00C64B0A"/>
    <w:rsid w:val="00C66874"/>
    <w:rsid w:val="00C726D0"/>
    <w:rsid w:val="00C740E7"/>
    <w:rsid w:val="00C80E65"/>
    <w:rsid w:val="00C917BF"/>
    <w:rsid w:val="00C9736A"/>
    <w:rsid w:val="00CA6F8F"/>
    <w:rsid w:val="00CB16E8"/>
    <w:rsid w:val="00CB2D01"/>
    <w:rsid w:val="00CB4779"/>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56EE6"/>
    <w:rsid w:val="00D65D5E"/>
    <w:rsid w:val="00D74252"/>
    <w:rsid w:val="00D74E38"/>
    <w:rsid w:val="00D92AC7"/>
    <w:rsid w:val="00D9307C"/>
    <w:rsid w:val="00D941FF"/>
    <w:rsid w:val="00D96F82"/>
    <w:rsid w:val="00DB219D"/>
    <w:rsid w:val="00DB7F59"/>
    <w:rsid w:val="00DC5F3B"/>
    <w:rsid w:val="00DE2E22"/>
    <w:rsid w:val="00DE3707"/>
    <w:rsid w:val="00E04654"/>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51FD6"/>
    <w:rsid w:val="00F662A7"/>
    <w:rsid w:val="00F716AC"/>
    <w:rsid w:val="00F845CC"/>
    <w:rsid w:val="00FA2CD3"/>
    <w:rsid w:val="00FB6A80"/>
    <w:rsid w:val="00FC13B9"/>
    <w:rsid w:val="00FC14B1"/>
    <w:rsid w:val="00FC2107"/>
    <w:rsid w:val="00FC5124"/>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4209</Words>
  <Characters>23715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2</cp:revision>
  <cp:lastPrinted>2026-05-13T16:39:00Z</cp:lastPrinted>
  <dcterms:created xsi:type="dcterms:W3CDTF">2026-07-07T14:44:00Z</dcterms:created>
  <dcterms:modified xsi:type="dcterms:W3CDTF">2026-07-07T14:44:00Z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