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88C0" w14:textId="71C9F1F4" w:rsidR="008F7B2E" w:rsidRPr="008F7B2E" w:rsidRDefault="008F7B2E" w:rsidP="0013083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F7B2E">
        <w:rPr>
          <w:rFonts w:ascii="Arial" w:hAnsi="Arial" w:cs="Arial"/>
          <w:sz w:val="24"/>
          <w:szCs w:val="24"/>
        </w:rPr>
        <w:t>Attachment B – Specifications</w:t>
      </w:r>
    </w:p>
    <w:p w14:paraId="227B640E" w14:textId="77777777" w:rsidR="00130830" w:rsidRDefault="00130830" w:rsidP="001308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58D3BAA" w14:textId="0592E6C4" w:rsidR="008F7B2E" w:rsidRPr="008F7B2E" w:rsidRDefault="00130830" w:rsidP="0013083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F7B2E" w:rsidRPr="008F7B2E">
        <w:rPr>
          <w:rFonts w:ascii="Arial" w:hAnsi="Arial" w:cs="Arial"/>
          <w:sz w:val="24"/>
          <w:szCs w:val="24"/>
        </w:rPr>
        <w:t>RFx No.: 30000</w:t>
      </w:r>
      <w:r>
        <w:rPr>
          <w:rFonts w:ascii="Arial" w:hAnsi="Arial" w:cs="Arial"/>
          <w:sz w:val="24"/>
          <w:szCs w:val="24"/>
        </w:rPr>
        <w:t xml:space="preserve">26265         </w:t>
      </w:r>
      <w:r w:rsidR="008F7B2E" w:rsidRPr="008F7B2E">
        <w:rPr>
          <w:rFonts w:ascii="Arial" w:hAnsi="Arial" w:cs="Arial"/>
          <w:sz w:val="24"/>
          <w:szCs w:val="24"/>
        </w:rPr>
        <w:t xml:space="preserve">Title: </w:t>
      </w:r>
      <w:r>
        <w:rPr>
          <w:rFonts w:ascii="Arial" w:hAnsi="Arial" w:cs="Arial"/>
          <w:sz w:val="24"/>
          <w:szCs w:val="24"/>
        </w:rPr>
        <w:t xml:space="preserve">Autonomous Commercial </w:t>
      </w:r>
      <w:r w:rsidR="00795D01">
        <w:rPr>
          <w:rFonts w:ascii="Arial" w:hAnsi="Arial" w:cs="Arial"/>
          <w:sz w:val="24"/>
          <w:szCs w:val="24"/>
        </w:rPr>
        <w:t>Mower</w:t>
      </w:r>
      <w:r>
        <w:rPr>
          <w:rFonts w:ascii="Arial" w:hAnsi="Arial" w:cs="Arial"/>
          <w:sz w:val="24"/>
          <w:szCs w:val="24"/>
        </w:rPr>
        <w:t xml:space="preserve"> - LDMA </w:t>
      </w:r>
    </w:p>
    <w:p w14:paraId="5704707B" w14:textId="3E26E6D7" w:rsidR="00486AEE" w:rsidRPr="008F7B2E" w:rsidRDefault="008F7B2E" w:rsidP="008F7B2E">
      <w:pPr>
        <w:tabs>
          <w:tab w:val="left" w:pos="1165"/>
          <w:tab w:val="center" w:pos="4349"/>
        </w:tabs>
        <w:spacing w:after="120"/>
        <w:rPr>
          <w:rFonts w:ascii="Arial" w:eastAsia="Arial" w:hAnsi="Arial" w:cs="Arial"/>
          <w:sz w:val="24"/>
          <w:szCs w:val="24"/>
        </w:rPr>
      </w:pPr>
      <w:r w:rsidRPr="00B55D4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A0F919" wp14:editId="29B17828">
            <wp:simplePos x="0" y="0"/>
            <wp:positionH relativeFrom="page">
              <wp:posOffset>326004</wp:posOffset>
            </wp:positionH>
            <wp:positionV relativeFrom="margin">
              <wp:posOffset>-492788</wp:posOffset>
            </wp:positionV>
            <wp:extent cx="913480" cy="911624"/>
            <wp:effectExtent l="0" t="0" r="1270" b="3175"/>
            <wp:wrapTight wrapText="bothSides">
              <wp:wrapPolygon edited="0">
                <wp:start x="6759" y="0"/>
                <wp:lineTo x="3605" y="2258"/>
                <wp:lineTo x="0" y="6322"/>
                <wp:lineTo x="0" y="11289"/>
                <wp:lineTo x="451" y="16256"/>
                <wp:lineTo x="6309" y="20772"/>
                <wp:lineTo x="8111" y="21224"/>
                <wp:lineTo x="13068" y="21224"/>
                <wp:lineTo x="14871" y="20772"/>
                <wp:lineTo x="20729" y="16256"/>
                <wp:lineTo x="21179" y="12192"/>
                <wp:lineTo x="21179" y="5870"/>
                <wp:lineTo x="17124" y="1806"/>
                <wp:lineTo x="14420" y="0"/>
                <wp:lineTo x="6759" y="0"/>
              </wp:wrapPolygon>
            </wp:wrapTight>
            <wp:docPr id="1" name="Picture 1" descr="A picture contai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0" cy="91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E6557C" w14:textId="47CC0659" w:rsidR="00486AEE" w:rsidRDefault="00846EFB">
      <w:pPr>
        <w:spacing w:before="60" w:after="60"/>
      </w:pPr>
      <w:r>
        <w:rPr>
          <w:rFonts w:ascii="Arial" w:eastAsia="Arial" w:hAnsi="Arial" w:cs="Arial"/>
          <w:b/>
          <w:bCs/>
          <w:sz w:val="22"/>
          <w:szCs w:val="22"/>
        </w:rPr>
        <w:t>Brand</w:t>
      </w:r>
      <w:r w:rsidR="007653A6">
        <w:rPr>
          <w:rFonts w:ascii="Arial" w:eastAsia="Arial" w:hAnsi="Arial" w:cs="Arial"/>
          <w:b/>
          <w:bCs/>
          <w:sz w:val="22"/>
          <w:szCs w:val="22"/>
        </w:rPr>
        <w:t>/Model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7653A6">
        <w:rPr>
          <w:rFonts w:ascii="Arial" w:eastAsia="Arial" w:hAnsi="Arial" w:cs="Arial"/>
          <w:sz w:val="22"/>
          <w:szCs w:val="22"/>
        </w:rPr>
        <w:t>RC Mowers A-60</w:t>
      </w:r>
      <w:r w:rsidR="00130830">
        <w:rPr>
          <w:rFonts w:ascii="Arial" w:eastAsia="Arial" w:hAnsi="Arial" w:cs="Arial"/>
          <w:sz w:val="22"/>
          <w:szCs w:val="22"/>
        </w:rPr>
        <w:t xml:space="preserve">, 60” </w:t>
      </w:r>
      <w:r w:rsidR="007653A6">
        <w:rPr>
          <w:rFonts w:ascii="Arial" w:eastAsia="Arial" w:hAnsi="Arial" w:cs="Arial"/>
          <w:sz w:val="22"/>
          <w:szCs w:val="22"/>
        </w:rPr>
        <w:t>R</w:t>
      </w:r>
      <w:r w:rsidR="00130830">
        <w:rPr>
          <w:rFonts w:ascii="Arial" w:eastAsia="Arial" w:hAnsi="Arial" w:cs="Arial"/>
          <w:sz w:val="22"/>
          <w:szCs w:val="22"/>
        </w:rPr>
        <w:t xml:space="preserve">ear Discharge Deck </w:t>
      </w:r>
      <w:r w:rsidR="008F7B2E" w:rsidRPr="008F7B2E">
        <w:rPr>
          <w:rFonts w:ascii="Arial" w:eastAsia="Arial" w:hAnsi="Arial" w:cs="Arial"/>
          <w:sz w:val="22"/>
          <w:szCs w:val="22"/>
        </w:rPr>
        <w:t>o</w:t>
      </w:r>
      <w:r w:rsidRPr="008F7B2E">
        <w:rPr>
          <w:rFonts w:ascii="Arial" w:eastAsia="Arial" w:hAnsi="Arial" w:cs="Arial"/>
          <w:sz w:val="22"/>
          <w:szCs w:val="22"/>
        </w:rPr>
        <w:t xml:space="preserve">r </w:t>
      </w:r>
      <w:r w:rsidR="009F766C">
        <w:rPr>
          <w:rFonts w:ascii="Arial" w:eastAsia="Arial" w:hAnsi="Arial" w:cs="Arial"/>
          <w:sz w:val="22"/>
          <w:szCs w:val="22"/>
        </w:rPr>
        <w:t>Equivalent</w:t>
      </w:r>
    </w:p>
    <w:p w14:paraId="3EA0A119" w14:textId="77777777" w:rsidR="008F7B2E" w:rsidRDefault="008F7B2E">
      <w:pPr>
        <w:spacing w:before="60" w:after="120"/>
      </w:pPr>
    </w:p>
    <w:p w14:paraId="3F954DC9" w14:textId="77777777" w:rsidR="00DB1A44" w:rsidRPr="00DB1A44" w:rsidRDefault="00DB1A44" w:rsidP="00DB1A44">
      <w:pPr>
        <w:numPr>
          <w:ilvl w:val="0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Purpose:</w:t>
      </w: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 To establish the minimum technical requirements and procurement criteria for the acquisition of one autonomous commercial-grade lawn mower to support facility maintenance operations.</w:t>
      </w:r>
    </w:p>
    <w:p w14:paraId="5DD5DF0D" w14:textId="77777777" w:rsidR="00DB1A44" w:rsidRPr="00DB1A44" w:rsidRDefault="00DB1A44" w:rsidP="00DB1A44">
      <w:pPr>
        <w:spacing w:after="12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70DAD70D" w14:textId="77777777" w:rsidR="00DB1A44" w:rsidRPr="00DB1A44" w:rsidRDefault="00DB1A44" w:rsidP="00DB1A44">
      <w:pPr>
        <w:numPr>
          <w:ilvl w:val="0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System Description:</w:t>
      </w: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 The required system must be a high-capacity, autonomous mowing platform capable of independent operation without a physical operator. The system must integrate advanced navigation and propulsion controls to ensure mission success in varied terrain.</w:t>
      </w:r>
    </w:p>
    <w:p w14:paraId="16790C0E" w14:textId="77777777" w:rsidR="00DB1A44" w:rsidRPr="00DB1A44" w:rsidRDefault="00DB1A44" w:rsidP="00DB1A44">
      <w:pPr>
        <w:spacing w:after="12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3CD03227" w14:textId="77777777" w:rsidR="00DB1A44" w:rsidRPr="00DB1A44" w:rsidRDefault="00DB1A44" w:rsidP="00DB1A44">
      <w:pPr>
        <w:numPr>
          <w:ilvl w:val="0"/>
          <w:numId w:val="7"/>
        </w:numPr>
        <w:spacing w:after="120" w:line="278" w:lineRule="auto"/>
        <w:contextualSpacing/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Minimum feature requirements:</w:t>
      </w:r>
    </w:p>
    <w:p w14:paraId="1A20DD6F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Power Plant: commercial-grade engine providing no less than 23 horsepower.</w:t>
      </w:r>
    </w:p>
    <w:p w14:paraId="79DBA7F0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Cutting Width: no less than 60-inch heavy-duty cutting deck.</w:t>
      </w:r>
    </w:p>
    <w:p w14:paraId="7AC6A05D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Discharge Type: rear discharge configuration for safety and debris management.</w:t>
      </w:r>
    </w:p>
    <w:p w14:paraId="31030B7E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Traction System: non-pneumatic, airless rear tire assembly to prevent operational downtime.</w:t>
      </w:r>
    </w:p>
    <w:p w14:paraId="5CDCB66A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Control System: fully adjustable speed settings for both transit and mowing operations.</w:t>
      </w:r>
    </w:p>
    <w:p w14:paraId="1A4EF1F4" w14:textId="77777777" w:rsidR="00DB1A44" w:rsidRPr="00DB1A44" w:rsidRDefault="00DB1A44" w:rsidP="00DB1A44">
      <w:pPr>
        <w:spacing w:after="12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61A4D144" w14:textId="77777777" w:rsidR="00DB1A44" w:rsidRPr="00DB1A44" w:rsidRDefault="00DB1A44" w:rsidP="00DB1A44">
      <w:pPr>
        <w:numPr>
          <w:ilvl w:val="0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Operational Requirements:</w:t>
      </w: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 The following capabilities are mandatory for the independent operation classification:</w:t>
      </w:r>
    </w:p>
    <w:p w14:paraId="0AFCFD51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GPS Uplink Capability: The unit must maintain a persistent GPS uplink for precise path planning, geofencing, and remote telematics. </w:t>
      </w:r>
    </w:p>
    <w:p w14:paraId="268EB736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Independent Operation: The system must be capable of executing pre-programmed mowing patterns and obstacle avoidance without human intervention. </w:t>
      </w:r>
    </w:p>
    <w:p w14:paraId="4C176197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Navigation: Must support real-time data transmission for mission monitoring and location tracking via adjustable speed settings for both transit and mowing operations. </w:t>
      </w:r>
    </w:p>
    <w:p w14:paraId="3807C8EE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Weather: Equipment can perform with cloud overcast and light rain. </w:t>
      </w:r>
    </w:p>
    <w:p w14:paraId="1DB41B98" w14:textId="77777777" w:rsidR="00DB1A44" w:rsidRPr="00DB1A44" w:rsidRDefault="00DB1A44" w:rsidP="00DB1A44">
      <w:pPr>
        <w:spacing w:after="12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2193547D" w14:textId="77777777" w:rsidR="00DB1A44" w:rsidRPr="00DB1A44" w:rsidRDefault="00DB1A44" w:rsidP="00DB1A44">
      <w:pPr>
        <w:numPr>
          <w:ilvl w:val="0"/>
          <w:numId w:val="7"/>
        </w:numPr>
        <w:spacing w:after="120" w:line="278" w:lineRule="auto"/>
        <w:contextualSpacing/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 xml:space="preserve">Warranty and Sustainability Requirements: </w:t>
      </w:r>
    </w:p>
    <w:p w14:paraId="2C1CF0B7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On-Site Response Time: Vendor must guarantee a 48-hour on-site response time for all system failures that result in a loss of autonomous operational capability to ensure minimal disruption to facility maintenance missions. </w:t>
      </w:r>
    </w:p>
    <w:p w14:paraId="6D4B63E2" w14:textId="77777777" w:rsidR="00DB1A44" w:rsidRPr="00DB1A44" w:rsidRDefault="00DB1A44" w:rsidP="00DB1A44">
      <w:pPr>
        <w:numPr>
          <w:ilvl w:val="1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Firmware and Cybersecurity Updates: Vendor will provide a minimum of 5 years of firmware updates to ensure continued autonomous logic compatibility with GPS satellite constellations. </w:t>
      </w:r>
    </w:p>
    <w:p w14:paraId="0043D947" w14:textId="77777777" w:rsidR="00DB1A44" w:rsidRPr="00DB1A44" w:rsidRDefault="00DB1A44" w:rsidP="00DB1A44">
      <w:pPr>
        <w:spacing w:after="12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45F33C27" w14:textId="77777777" w:rsidR="00DB1A44" w:rsidRPr="00DB1A44" w:rsidRDefault="00DB1A44" w:rsidP="00DB1A44">
      <w:pPr>
        <w:numPr>
          <w:ilvl w:val="0"/>
          <w:numId w:val="7"/>
        </w:numPr>
        <w:spacing w:after="120" w:line="278" w:lineRule="auto"/>
        <w:contextualSpacing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DB1A44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Itemized Warranty:</w:t>
      </w:r>
      <w:r w:rsidRPr="00DB1A44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 The vendor shall provide comprehensive warranty coverage ensuring long-term operational readiness, specifically itemized for the following components and durations.</w:t>
      </w:r>
    </w:p>
    <w:p w14:paraId="0AF5442B" w14:textId="77777777" w:rsidR="00486AEE" w:rsidRDefault="00486AEE" w:rsidP="00DB1A44">
      <w:pPr>
        <w:pStyle w:val="ListParagraph"/>
        <w:spacing w:before="60" w:after="60"/>
        <w:ind w:left="720"/>
      </w:pPr>
    </w:p>
    <w:sectPr w:rsidR="00486AEE"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51D7" w14:textId="77777777" w:rsidR="00594994" w:rsidRDefault="00594994" w:rsidP="00594994">
      <w:r>
        <w:separator/>
      </w:r>
    </w:p>
  </w:endnote>
  <w:endnote w:type="continuationSeparator" w:id="0">
    <w:p w14:paraId="0780819C" w14:textId="77777777" w:rsidR="00594994" w:rsidRDefault="00594994" w:rsidP="0059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8385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DF4DEC" w14:textId="4E2E8F96" w:rsidR="00DB1A44" w:rsidRDefault="00DB1A44">
            <w:pPr>
              <w:pStyle w:val="Footer"/>
              <w:jc w:val="center"/>
            </w:pPr>
            <w:r w:rsidRPr="00DB1A44">
              <w:rPr>
                <w:rFonts w:ascii="Aptos" w:hAnsi="Aptos"/>
              </w:rPr>
              <w:t xml:space="preserve">Page </w:t>
            </w:r>
            <w:r w:rsidRPr="00DB1A44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DB1A44">
              <w:rPr>
                <w:rFonts w:ascii="Aptos" w:hAnsi="Aptos"/>
                <w:b/>
                <w:bCs/>
              </w:rPr>
              <w:instrText xml:space="preserve"> PAGE </w:instrText>
            </w:r>
            <w:r w:rsidRPr="00DB1A44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DB1A44">
              <w:rPr>
                <w:rFonts w:ascii="Aptos" w:hAnsi="Aptos"/>
                <w:b/>
                <w:bCs/>
                <w:noProof/>
              </w:rPr>
              <w:t>2</w:t>
            </w:r>
            <w:r w:rsidRPr="00DB1A44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DB1A44">
              <w:rPr>
                <w:rFonts w:ascii="Aptos" w:hAnsi="Aptos"/>
              </w:rPr>
              <w:t xml:space="preserve"> of </w:t>
            </w:r>
            <w:r w:rsidRPr="00DB1A44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DB1A44">
              <w:rPr>
                <w:rFonts w:ascii="Aptos" w:hAnsi="Aptos"/>
                <w:b/>
                <w:bCs/>
              </w:rPr>
              <w:instrText xml:space="preserve"> NUMPAGES  </w:instrText>
            </w:r>
            <w:r w:rsidRPr="00DB1A44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DB1A44">
              <w:rPr>
                <w:rFonts w:ascii="Aptos" w:hAnsi="Aptos"/>
                <w:b/>
                <w:bCs/>
                <w:noProof/>
              </w:rPr>
              <w:t>2</w:t>
            </w:r>
            <w:r w:rsidRPr="00DB1A44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273AC" w14:textId="77777777" w:rsidR="00594994" w:rsidRDefault="00594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4CC4" w14:textId="77777777" w:rsidR="00594994" w:rsidRDefault="00594994" w:rsidP="00594994">
      <w:r>
        <w:separator/>
      </w:r>
    </w:p>
  </w:footnote>
  <w:footnote w:type="continuationSeparator" w:id="0">
    <w:p w14:paraId="6934770B" w14:textId="77777777" w:rsidR="00594994" w:rsidRDefault="00594994" w:rsidP="0059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C69"/>
    <w:multiLevelType w:val="hybridMultilevel"/>
    <w:tmpl w:val="4466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0BBF"/>
    <w:multiLevelType w:val="hybridMultilevel"/>
    <w:tmpl w:val="C996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B4BE">
      <w:numFmt w:val="decimal"/>
      <w:lvlText w:val=""/>
      <w:lvlJc w:val="left"/>
    </w:lvl>
    <w:lvl w:ilvl="2" w:tplc="7296414E">
      <w:numFmt w:val="decimal"/>
      <w:lvlText w:val=""/>
      <w:lvlJc w:val="left"/>
    </w:lvl>
    <w:lvl w:ilvl="3" w:tplc="BE82323E">
      <w:numFmt w:val="decimal"/>
      <w:lvlText w:val=""/>
      <w:lvlJc w:val="left"/>
    </w:lvl>
    <w:lvl w:ilvl="4" w:tplc="C5420F24">
      <w:numFmt w:val="decimal"/>
      <w:lvlText w:val=""/>
      <w:lvlJc w:val="left"/>
    </w:lvl>
    <w:lvl w:ilvl="5" w:tplc="569619A2">
      <w:numFmt w:val="decimal"/>
      <w:lvlText w:val=""/>
      <w:lvlJc w:val="left"/>
    </w:lvl>
    <w:lvl w:ilvl="6" w:tplc="AE56B63A">
      <w:numFmt w:val="decimal"/>
      <w:lvlText w:val=""/>
      <w:lvlJc w:val="left"/>
    </w:lvl>
    <w:lvl w:ilvl="7" w:tplc="3F48FA22">
      <w:numFmt w:val="decimal"/>
      <w:lvlText w:val=""/>
      <w:lvlJc w:val="left"/>
    </w:lvl>
    <w:lvl w:ilvl="8" w:tplc="B1D49514">
      <w:numFmt w:val="decimal"/>
      <w:lvlText w:val=""/>
      <w:lvlJc w:val="left"/>
    </w:lvl>
  </w:abstractNum>
  <w:abstractNum w:abstractNumId="2" w15:restartNumberingAfterBreak="0">
    <w:nsid w:val="3CE6046C"/>
    <w:multiLevelType w:val="hybridMultilevel"/>
    <w:tmpl w:val="11C28282"/>
    <w:lvl w:ilvl="0" w:tplc="419A35AA">
      <w:start w:val="1"/>
      <w:numFmt w:val="bullet"/>
      <w:lvlText w:val="●"/>
      <w:lvlJc w:val="left"/>
      <w:pPr>
        <w:ind w:left="720" w:hanging="360"/>
      </w:pPr>
    </w:lvl>
    <w:lvl w:ilvl="1" w:tplc="24E0F862">
      <w:start w:val="1"/>
      <w:numFmt w:val="bullet"/>
      <w:lvlText w:val="○"/>
      <w:lvlJc w:val="left"/>
      <w:pPr>
        <w:ind w:left="1440" w:hanging="360"/>
      </w:pPr>
    </w:lvl>
    <w:lvl w:ilvl="2" w:tplc="4D287BB6">
      <w:start w:val="1"/>
      <w:numFmt w:val="bullet"/>
      <w:lvlText w:val="■"/>
      <w:lvlJc w:val="left"/>
      <w:pPr>
        <w:ind w:left="2160" w:hanging="360"/>
      </w:pPr>
    </w:lvl>
    <w:lvl w:ilvl="3" w:tplc="76BA58B4">
      <w:start w:val="1"/>
      <w:numFmt w:val="bullet"/>
      <w:lvlText w:val="●"/>
      <w:lvlJc w:val="left"/>
      <w:pPr>
        <w:ind w:left="2880" w:hanging="360"/>
      </w:pPr>
    </w:lvl>
    <w:lvl w:ilvl="4" w:tplc="851CEDDA">
      <w:start w:val="1"/>
      <w:numFmt w:val="bullet"/>
      <w:lvlText w:val="○"/>
      <w:lvlJc w:val="left"/>
      <w:pPr>
        <w:ind w:left="3600" w:hanging="360"/>
      </w:pPr>
    </w:lvl>
    <w:lvl w:ilvl="5" w:tplc="56988ECA">
      <w:start w:val="1"/>
      <w:numFmt w:val="bullet"/>
      <w:lvlText w:val="■"/>
      <w:lvlJc w:val="left"/>
      <w:pPr>
        <w:ind w:left="4320" w:hanging="360"/>
      </w:pPr>
    </w:lvl>
    <w:lvl w:ilvl="6" w:tplc="5A861E38">
      <w:start w:val="1"/>
      <w:numFmt w:val="bullet"/>
      <w:lvlText w:val="●"/>
      <w:lvlJc w:val="left"/>
      <w:pPr>
        <w:ind w:left="5040" w:hanging="360"/>
      </w:pPr>
    </w:lvl>
    <w:lvl w:ilvl="7" w:tplc="8C5E6848">
      <w:start w:val="1"/>
      <w:numFmt w:val="bullet"/>
      <w:lvlText w:val="●"/>
      <w:lvlJc w:val="left"/>
      <w:pPr>
        <w:ind w:left="5760" w:hanging="360"/>
      </w:pPr>
    </w:lvl>
    <w:lvl w:ilvl="8" w:tplc="FC4EF3A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8BD2E98"/>
    <w:multiLevelType w:val="hybridMultilevel"/>
    <w:tmpl w:val="88B6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66F44"/>
    <w:multiLevelType w:val="hybridMultilevel"/>
    <w:tmpl w:val="B81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78D1"/>
    <w:multiLevelType w:val="hybridMultilevel"/>
    <w:tmpl w:val="82B85AAA"/>
    <w:lvl w:ilvl="0" w:tplc="BE3CB186">
      <w:start w:val="1"/>
      <w:numFmt w:val="decimal"/>
      <w:lvlText w:val="%1."/>
      <w:lvlJc w:val="left"/>
      <w:pPr>
        <w:ind w:left="720" w:hanging="360"/>
      </w:pPr>
    </w:lvl>
    <w:lvl w:ilvl="1" w:tplc="DB26BC7C">
      <w:numFmt w:val="decimal"/>
      <w:lvlText w:val=""/>
      <w:lvlJc w:val="left"/>
    </w:lvl>
    <w:lvl w:ilvl="2" w:tplc="96E09426">
      <w:numFmt w:val="decimal"/>
      <w:lvlText w:val=""/>
      <w:lvlJc w:val="left"/>
    </w:lvl>
    <w:lvl w:ilvl="3" w:tplc="FC1E9A08">
      <w:numFmt w:val="decimal"/>
      <w:lvlText w:val=""/>
      <w:lvlJc w:val="left"/>
    </w:lvl>
    <w:lvl w:ilvl="4" w:tplc="ACCA53F6">
      <w:numFmt w:val="decimal"/>
      <w:lvlText w:val=""/>
      <w:lvlJc w:val="left"/>
    </w:lvl>
    <w:lvl w:ilvl="5" w:tplc="78E0BDA2">
      <w:numFmt w:val="decimal"/>
      <w:lvlText w:val=""/>
      <w:lvlJc w:val="left"/>
    </w:lvl>
    <w:lvl w:ilvl="6" w:tplc="723830AE">
      <w:numFmt w:val="decimal"/>
      <w:lvlText w:val=""/>
      <w:lvlJc w:val="left"/>
    </w:lvl>
    <w:lvl w:ilvl="7" w:tplc="024EC796">
      <w:numFmt w:val="decimal"/>
      <w:lvlText w:val=""/>
      <w:lvlJc w:val="left"/>
    </w:lvl>
    <w:lvl w:ilvl="8" w:tplc="48EAAB66">
      <w:numFmt w:val="decimal"/>
      <w:lvlText w:val=""/>
      <w:lvlJc w:val="left"/>
    </w:lvl>
  </w:abstractNum>
  <w:num w:numId="1" w16cid:durableId="689986678">
    <w:abstractNumId w:val="2"/>
    <w:lvlOverride w:ilvl="0">
      <w:startOverride w:val="1"/>
    </w:lvlOverride>
  </w:num>
  <w:num w:numId="2" w16cid:durableId="618101005">
    <w:abstractNumId w:val="5"/>
    <w:lvlOverride w:ilvl="0">
      <w:startOverride w:val="1"/>
    </w:lvlOverride>
  </w:num>
  <w:num w:numId="3" w16cid:durableId="657269583">
    <w:abstractNumId w:val="1"/>
  </w:num>
  <w:num w:numId="4" w16cid:durableId="1895383921">
    <w:abstractNumId w:val="0"/>
  </w:num>
  <w:num w:numId="5" w16cid:durableId="136799050">
    <w:abstractNumId w:val="1"/>
  </w:num>
  <w:num w:numId="6" w16cid:durableId="1313633796">
    <w:abstractNumId w:val="3"/>
  </w:num>
  <w:num w:numId="7" w16cid:durableId="140452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E"/>
    <w:rsid w:val="00130830"/>
    <w:rsid w:val="002900F0"/>
    <w:rsid w:val="00386530"/>
    <w:rsid w:val="003C1E54"/>
    <w:rsid w:val="00486AEE"/>
    <w:rsid w:val="00584EA7"/>
    <w:rsid w:val="00594994"/>
    <w:rsid w:val="005F1BEA"/>
    <w:rsid w:val="0066368C"/>
    <w:rsid w:val="00737527"/>
    <w:rsid w:val="00741AEF"/>
    <w:rsid w:val="007653A6"/>
    <w:rsid w:val="00795D01"/>
    <w:rsid w:val="00797F7D"/>
    <w:rsid w:val="007E6574"/>
    <w:rsid w:val="008024DC"/>
    <w:rsid w:val="00846EFB"/>
    <w:rsid w:val="008954A8"/>
    <w:rsid w:val="008B2124"/>
    <w:rsid w:val="008F7B2E"/>
    <w:rsid w:val="0092304C"/>
    <w:rsid w:val="009F766C"/>
    <w:rsid w:val="00A202F5"/>
    <w:rsid w:val="00B33CCD"/>
    <w:rsid w:val="00B4355B"/>
    <w:rsid w:val="00C876B8"/>
    <w:rsid w:val="00CC245E"/>
    <w:rsid w:val="00DB1A44"/>
    <w:rsid w:val="00E257DB"/>
    <w:rsid w:val="00F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4879A5"/>
  <w15:docId w15:val="{419D63FA-0C00-4BE4-AB73-4133B70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8F7B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94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994"/>
  </w:style>
  <w:style w:type="paragraph" w:styleId="Footer">
    <w:name w:val="footer"/>
    <w:basedOn w:val="Normal"/>
    <w:link w:val="FooterChar"/>
    <w:uiPriority w:val="99"/>
    <w:unhideWhenUsed/>
    <w:rsid w:val="00594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Erica Thomas (OSP)</cp:lastModifiedBy>
  <cp:revision>7</cp:revision>
  <cp:lastPrinted>2026-05-01T13:05:00Z</cp:lastPrinted>
  <dcterms:created xsi:type="dcterms:W3CDTF">2026-05-18T06:23:00Z</dcterms:created>
  <dcterms:modified xsi:type="dcterms:W3CDTF">2026-06-10T20:45:00Z</dcterms:modified>
</cp:coreProperties>
</file>