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1E71" w14:textId="04BC5B95" w:rsidR="00B95568" w:rsidRPr="00F62A0F" w:rsidRDefault="006D4520" w:rsidP="00B95568">
      <w:pPr>
        <w:jc w:val="center"/>
        <w:rPr>
          <w:rFonts w:ascii="Calibri" w:hAnsi="Calibri" w:cs="Calibri"/>
          <w:b/>
          <w:bCs/>
        </w:rPr>
      </w:pPr>
      <w:bookmarkStart w:id="0" w:name="_Hlk230874578"/>
      <w:r w:rsidRPr="00F62A0F">
        <w:rPr>
          <w:rFonts w:ascii="Calibri" w:hAnsi="Calibri" w:cs="Calibri"/>
          <w:b/>
          <w:bCs/>
        </w:rPr>
        <w:t>RFx No.: 3000026</w:t>
      </w:r>
      <w:r w:rsidR="009668B3" w:rsidRPr="00F62A0F">
        <w:rPr>
          <w:rFonts w:ascii="Calibri" w:hAnsi="Calibri" w:cs="Calibri"/>
          <w:b/>
          <w:bCs/>
        </w:rPr>
        <w:t>303</w:t>
      </w:r>
      <w:r w:rsidRPr="00F62A0F">
        <w:rPr>
          <w:rFonts w:ascii="Calibri" w:hAnsi="Calibri" w:cs="Calibri"/>
          <w:b/>
          <w:bCs/>
        </w:rPr>
        <w:t xml:space="preserve">            </w:t>
      </w:r>
      <w:r w:rsidR="00B95568" w:rsidRPr="00F62A0F">
        <w:rPr>
          <w:rFonts w:ascii="Calibri" w:hAnsi="Calibri" w:cs="Calibri"/>
          <w:b/>
          <w:bCs/>
        </w:rPr>
        <w:t>Attachment B - Specifications</w:t>
      </w:r>
    </w:p>
    <w:p w14:paraId="7D1E32D7" w14:textId="77777777" w:rsidR="009668B3" w:rsidRPr="009668B3" w:rsidRDefault="009668B3" w:rsidP="009668B3">
      <w:pPr>
        <w:jc w:val="center"/>
        <w:rPr>
          <w:rFonts w:ascii="Calibri" w:hAnsi="Calibri" w:cs="Calibri"/>
          <w:b/>
          <w:bCs/>
        </w:rPr>
      </w:pPr>
      <w:r w:rsidRPr="009668B3">
        <w:rPr>
          <w:rFonts w:ascii="Calibri" w:hAnsi="Calibri" w:cs="Calibri"/>
          <w:b/>
          <w:bCs/>
        </w:rPr>
        <w:t>Louisiana Works</w:t>
      </w:r>
    </w:p>
    <w:p w14:paraId="0A914B88" w14:textId="77777777" w:rsidR="009668B3" w:rsidRPr="009668B3" w:rsidRDefault="009668B3" w:rsidP="009668B3">
      <w:pPr>
        <w:jc w:val="center"/>
        <w:rPr>
          <w:rFonts w:ascii="Calibri" w:hAnsi="Calibri" w:cs="Calibri"/>
          <w:b/>
          <w:bCs/>
        </w:rPr>
      </w:pPr>
      <w:r w:rsidRPr="009668B3">
        <w:rPr>
          <w:rFonts w:ascii="Calibri" w:hAnsi="Calibri" w:cs="Calibri"/>
          <w:b/>
          <w:bCs/>
        </w:rPr>
        <w:t>Louisiana Rehabilitation Service</w:t>
      </w:r>
    </w:p>
    <w:p w14:paraId="030B69C4" w14:textId="77777777" w:rsidR="009668B3" w:rsidRPr="009668B3" w:rsidRDefault="009668B3" w:rsidP="009668B3">
      <w:pPr>
        <w:jc w:val="center"/>
        <w:rPr>
          <w:rFonts w:ascii="Calibri" w:hAnsi="Calibri" w:cs="Calibri"/>
          <w:b/>
          <w:bCs/>
        </w:rPr>
      </w:pPr>
      <w:r w:rsidRPr="009668B3">
        <w:rPr>
          <w:rFonts w:ascii="Calibri" w:hAnsi="Calibri" w:cs="Calibri"/>
          <w:b/>
          <w:bCs/>
        </w:rPr>
        <w:t>Houma Regional Office</w:t>
      </w:r>
    </w:p>
    <w:p w14:paraId="7637DFB8" w14:textId="77777777" w:rsidR="009668B3" w:rsidRPr="009668B3" w:rsidRDefault="009668B3" w:rsidP="009668B3">
      <w:pPr>
        <w:jc w:val="center"/>
        <w:rPr>
          <w:rFonts w:ascii="Calibri" w:hAnsi="Calibri" w:cs="Calibri"/>
          <w:b/>
          <w:bCs/>
        </w:rPr>
      </w:pPr>
      <w:r w:rsidRPr="009668B3">
        <w:rPr>
          <w:rFonts w:ascii="Calibri" w:hAnsi="Calibri" w:cs="Calibri"/>
          <w:b/>
          <w:bCs/>
        </w:rPr>
        <w:t>7528 Main Street</w:t>
      </w:r>
    </w:p>
    <w:p w14:paraId="6BCDAA1E" w14:textId="27D557C5" w:rsidR="00B95568" w:rsidRDefault="009668B3" w:rsidP="005C4240">
      <w:pPr>
        <w:jc w:val="center"/>
        <w:rPr>
          <w:rFonts w:ascii="Calibri" w:hAnsi="Calibri" w:cs="Calibri"/>
          <w:b/>
          <w:bCs/>
        </w:rPr>
      </w:pPr>
      <w:r w:rsidRPr="009668B3">
        <w:rPr>
          <w:rFonts w:ascii="Calibri" w:hAnsi="Calibri" w:cs="Calibri"/>
          <w:b/>
          <w:bCs/>
        </w:rPr>
        <w:t>Houma LA</w:t>
      </w:r>
      <w:r w:rsidRPr="00F62A0F">
        <w:rPr>
          <w:rFonts w:ascii="Calibri" w:hAnsi="Calibri" w:cs="Calibri"/>
          <w:b/>
          <w:bCs/>
        </w:rPr>
        <w:t>, 70360</w:t>
      </w:r>
    </w:p>
    <w:p w14:paraId="7226B2AB" w14:textId="77777777" w:rsidR="005C4240" w:rsidRPr="005C4240" w:rsidRDefault="005C4240" w:rsidP="005C4240">
      <w:pPr>
        <w:jc w:val="center"/>
        <w:rPr>
          <w:rStyle w:val="Strong"/>
          <w:rFonts w:ascii="Calibri" w:hAnsi="Calibri" w:cs="Calibri"/>
        </w:rPr>
      </w:pPr>
    </w:p>
    <w:p w14:paraId="7992B539" w14:textId="2A5151DA" w:rsidR="009668B3" w:rsidRPr="005C4240" w:rsidRDefault="009668B3" w:rsidP="005C4240">
      <w:pPr>
        <w:pStyle w:val="Heading1"/>
        <w:rPr>
          <w:rStyle w:val="Strong"/>
          <w:rFonts w:ascii="Calibri" w:hAnsi="Calibri" w:cs="Calibri"/>
          <w:color w:val="000000" w:themeColor="text1"/>
          <w:sz w:val="24"/>
          <w:szCs w:val="24"/>
        </w:rPr>
      </w:pPr>
      <w:r w:rsidRPr="005C4240">
        <w:rPr>
          <w:rStyle w:val="Strong"/>
          <w:rFonts w:ascii="Calibri" w:hAnsi="Calibri" w:cs="Calibri"/>
          <w:color w:val="000000" w:themeColor="text1"/>
          <w:sz w:val="24"/>
          <w:szCs w:val="24"/>
        </w:rPr>
        <w:t>The intent of these specifications is to provide for a complete Security Guard Service Contract for the Louisiana Works, Workers’ Compensation District Office.</w:t>
      </w:r>
    </w:p>
    <w:p w14:paraId="51022EA9" w14:textId="77777777" w:rsidR="009668B3" w:rsidRPr="009668B3" w:rsidRDefault="009668B3" w:rsidP="009668B3">
      <w:pPr>
        <w:rPr>
          <w:rFonts w:ascii="Calibri" w:hAnsi="Calibri" w:cs="Calibri"/>
          <w:b/>
          <w:bCs/>
          <w:i/>
          <w:iCs/>
          <w:u w:val="single"/>
        </w:rPr>
      </w:pPr>
    </w:p>
    <w:p w14:paraId="0C3F380F" w14:textId="77777777" w:rsidR="009668B3" w:rsidRPr="009668B3" w:rsidRDefault="009668B3" w:rsidP="009668B3">
      <w:pPr>
        <w:numPr>
          <w:ilvl w:val="0"/>
          <w:numId w:val="1"/>
        </w:numPr>
        <w:rPr>
          <w:rFonts w:ascii="Calibri" w:hAnsi="Calibri" w:cs="Calibri"/>
          <w:b/>
          <w:bCs/>
          <w:i/>
          <w:iCs/>
        </w:rPr>
      </w:pPr>
      <w:r w:rsidRPr="009668B3">
        <w:rPr>
          <w:rFonts w:ascii="Calibri" w:hAnsi="Calibri" w:cs="Calibri"/>
          <w:b/>
          <w:bCs/>
          <w:i/>
          <w:iCs/>
        </w:rPr>
        <w:t xml:space="preserve">To provide one uniformed, armed, security officer at the above referenced location of the Louisiana Rehabilitation Services Houma office.  Armed guard is to be on duty Monday through Friday during the hours of 8:00 a.m. until 4:30 p.m., or as specified.  </w:t>
      </w:r>
    </w:p>
    <w:p w14:paraId="705654AA" w14:textId="77777777" w:rsidR="009668B3" w:rsidRPr="009668B3" w:rsidRDefault="009668B3" w:rsidP="009668B3">
      <w:pPr>
        <w:numPr>
          <w:ilvl w:val="0"/>
          <w:numId w:val="1"/>
        </w:numPr>
        <w:rPr>
          <w:rFonts w:ascii="Calibri" w:hAnsi="Calibri" w:cs="Calibri"/>
          <w:b/>
          <w:bCs/>
          <w:i/>
          <w:iCs/>
        </w:rPr>
      </w:pPr>
      <w:r w:rsidRPr="009668B3">
        <w:rPr>
          <w:rFonts w:ascii="Calibri" w:hAnsi="Calibri" w:cs="Calibri"/>
          <w:b/>
          <w:bCs/>
          <w:i/>
          <w:iCs/>
        </w:rPr>
        <w:t xml:space="preserve">To provide general security on any day that the satellite office is open, Monday through Friday, as indicated by the LRS Administrative Office.  No security officer will be provided on holidays when the satellite office is closed to the public.  Security coverage will be provided during regular business hours an approximate eight (8) hour per day basis.  </w:t>
      </w:r>
    </w:p>
    <w:p w14:paraId="3AFAE6F5" w14:textId="77777777" w:rsidR="009668B3" w:rsidRPr="009668B3" w:rsidRDefault="009668B3" w:rsidP="009668B3">
      <w:pPr>
        <w:numPr>
          <w:ilvl w:val="0"/>
          <w:numId w:val="1"/>
        </w:numPr>
        <w:rPr>
          <w:rFonts w:ascii="Calibri" w:hAnsi="Calibri" w:cs="Calibri"/>
          <w:b/>
          <w:bCs/>
          <w:i/>
          <w:iCs/>
        </w:rPr>
      </w:pPr>
      <w:r w:rsidRPr="009668B3">
        <w:rPr>
          <w:rFonts w:ascii="Calibri" w:hAnsi="Calibri" w:cs="Calibri"/>
          <w:b/>
          <w:bCs/>
          <w:i/>
          <w:iCs/>
        </w:rPr>
        <w:t>The security officer will man his/her post as directed by the LRS office regional manager.  The officers’ primary function will be to maintain order in the office and to protect the employees, staff, and others from any acts of violence.</w:t>
      </w:r>
    </w:p>
    <w:p w14:paraId="467B1FBE" w14:textId="77777777" w:rsidR="009668B3" w:rsidRPr="009668B3" w:rsidRDefault="009668B3" w:rsidP="009668B3">
      <w:pPr>
        <w:numPr>
          <w:ilvl w:val="0"/>
          <w:numId w:val="1"/>
        </w:numPr>
        <w:rPr>
          <w:rFonts w:ascii="Calibri" w:hAnsi="Calibri" w:cs="Calibri"/>
          <w:b/>
          <w:bCs/>
          <w:i/>
          <w:iCs/>
        </w:rPr>
      </w:pPr>
      <w:r w:rsidRPr="009668B3">
        <w:rPr>
          <w:rFonts w:ascii="Calibri" w:hAnsi="Calibri" w:cs="Calibri"/>
          <w:b/>
          <w:bCs/>
          <w:i/>
          <w:iCs/>
        </w:rPr>
        <w:t xml:space="preserve">The Contractor agrees to be bound by, and work under, all laws and regulations relative to contracts with the State. </w:t>
      </w:r>
    </w:p>
    <w:p w14:paraId="7C7D9496" w14:textId="77777777" w:rsidR="009668B3" w:rsidRPr="009668B3" w:rsidRDefault="009668B3" w:rsidP="009668B3">
      <w:pPr>
        <w:numPr>
          <w:ilvl w:val="0"/>
          <w:numId w:val="1"/>
        </w:numPr>
        <w:rPr>
          <w:rFonts w:ascii="Calibri" w:hAnsi="Calibri" w:cs="Calibri"/>
          <w:b/>
          <w:bCs/>
          <w:i/>
          <w:iCs/>
        </w:rPr>
      </w:pPr>
      <w:r w:rsidRPr="009668B3">
        <w:rPr>
          <w:rFonts w:ascii="Calibri" w:hAnsi="Calibri" w:cs="Calibri"/>
          <w:b/>
          <w:bCs/>
          <w:i/>
          <w:iCs/>
        </w:rPr>
        <w:t>Interact with any disruptive or agitated visitors in such a way to avoid escalation of disruption or agitation.</w:t>
      </w:r>
    </w:p>
    <w:p w14:paraId="78BA3327" w14:textId="77777777" w:rsidR="009668B3" w:rsidRPr="009668B3" w:rsidRDefault="009668B3" w:rsidP="009668B3">
      <w:pPr>
        <w:numPr>
          <w:ilvl w:val="0"/>
          <w:numId w:val="1"/>
        </w:numPr>
        <w:rPr>
          <w:rFonts w:ascii="Calibri" w:hAnsi="Calibri" w:cs="Calibri"/>
          <w:b/>
          <w:bCs/>
          <w:i/>
          <w:iCs/>
        </w:rPr>
      </w:pPr>
      <w:r w:rsidRPr="009668B3">
        <w:rPr>
          <w:rFonts w:ascii="Calibri" w:hAnsi="Calibri" w:cs="Calibri"/>
          <w:b/>
          <w:bCs/>
          <w:i/>
          <w:iCs/>
        </w:rPr>
        <w:t>Demonstrate the ability to interact with clients, employees, and visitors in a respectful manner that helps prevent agitation or disruptive behavior.</w:t>
      </w:r>
    </w:p>
    <w:p w14:paraId="1A495854" w14:textId="77777777" w:rsidR="009668B3" w:rsidRPr="009668B3" w:rsidRDefault="009668B3" w:rsidP="009668B3">
      <w:pPr>
        <w:numPr>
          <w:ilvl w:val="0"/>
          <w:numId w:val="1"/>
        </w:numPr>
        <w:rPr>
          <w:rFonts w:ascii="Calibri" w:hAnsi="Calibri" w:cs="Calibri"/>
          <w:b/>
          <w:bCs/>
          <w:i/>
          <w:iCs/>
        </w:rPr>
      </w:pPr>
      <w:r w:rsidRPr="009668B3">
        <w:rPr>
          <w:rFonts w:ascii="Calibri" w:hAnsi="Calibri" w:cs="Calibri"/>
          <w:b/>
          <w:bCs/>
          <w:i/>
          <w:iCs/>
        </w:rPr>
        <w:t>Communicate to regional manager or supervisor(s) in the absence of the regional manager any observed signs of security risks.</w:t>
      </w:r>
    </w:p>
    <w:p w14:paraId="0ACE5D6B" w14:textId="77777777" w:rsidR="009668B3" w:rsidRPr="009668B3" w:rsidRDefault="009668B3" w:rsidP="009668B3">
      <w:pPr>
        <w:numPr>
          <w:ilvl w:val="0"/>
          <w:numId w:val="1"/>
        </w:numPr>
        <w:rPr>
          <w:rFonts w:ascii="Calibri" w:hAnsi="Calibri" w:cs="Calibri"/>
          <w:b/>
          <w:bCs/>
          <w:i/>
          <w:iCs/>
        </w:rPr>
      </w:pPr>
      <w:r w:rsidRPr="009668B3">
        <w:rPr>
          <w:rFonts w:ascii="Calibri" w:hAnsi="Calibri" w:cs="Calibri"/>
          <w:b/>
          <w:bCs/>
          <w:i/>
          <w:iCs/>
        </w:rPr>
        <w:lastRenderedPageBreak/>
        <w:t>Observe for weapons, contraband, or illegal items brought into the facility or building and notify visitors to remove such items from the premises.</w:t>
      </w:r>
    </w:p>
    <w:p w14:paraId="29E28F9D" w14:textId="77777777" w:rsidR="009668B3" w:rsidRPr="009668B3" w:rsidRDefault="009668B3" w:rsidP="009668B3">
      <w:pPr>
        <w:numPr>
          <w:ilvl w:val="0"/>
          <w:numId w:val="1"/>
        </w:numPr>
        <w:rPr>
          <w:rFonts w:ascii="Calibri" w:hAnsi="Calibri" w:cs="Calibri"/>
          <w:b/>
          <w:bCs/>
          <w:i/>
          <w:iCs/>
        </w:rPr>
      </w:pPr>
      <w:r w:rsidRPr="009668B3">
        <w:rPr>
          <w:rFonts w:ascii="Calibri" w:hAnsi="Calibri" w:cs="Calibri"/>
          <w:b/>
          <w:bCs/>
          <w:i/>
          <w:iCs/>
        </w:rPr>
        <w:t>Call for assistance (911, police department, etc….) when any violent incidents occur.</w:t>
      </w:r>
    </w:p>
    <w:p w14:paraId="73AC4749" w14:textId="77777777" w:rsidR="009668B3" w:rsidRPr="009668B3" w:rsidRDefault="009668B3" w:rsidP="009668B3">
      <w:pPr>
        <w:numPr>
          <w:ilvl w:val="0"/>
          <w:numId w:val="1"/>
        </w:numPr>
        <w:rPr>
          <w:rFonts w:ascii="Calibri" w:hAnsi="Calibri" w:cs="Calibri"/>
          <w:b/>
          <w:bCs/>
          <w:i/>
          <w:iCs/>
        </w:rPr>
      </w:pPr>
      <w:r w:rsidRPr="009668B3">
        <w:rPr>
          <w:rFonts w:ascii="Calibri" w:hAnsi="Calibri" w:cs="Calibri"/>
          <w:b/>
          <w:bCs/>
          <w:i/>
          <w:iCs/>
        </w:rPr>
        <w:t>Keep agency employees and visitors away from risky or unsafe situations.</w:t>
      </w:r>
    </w:p>
    <w:p w14:paraId="4BF5039C" w14:textId="58AE0A7E" w:rsidR="009668B3" w:rsidRPr="009668B3" w:rsidRDefault="009668B3" w:rsidP="009668B3">
      <w:pPr>
        <w:numPr>
          <w:ilvl w:val="0"/>
          <w:numId w:val="1"/>
        </w:numPr>
        <w:rPr>
          <w:rFonts w:ascii="Calibri" w:hAnsi="Calibri" w:cs="Calibri"/>
          <w:b/>
          <w:bCs/>
          <w:i/>
          <w:iCs/>
        </w:rPr>
      </w:pPr>
      <w:r w:rsidRPr="009668B3">
        <w:rPr>
          <w:rFonts w:ascii="Calibri" w:hAnsi="Calibri" w:cs="Calibri"/>
          <w:b/>
          <w:bCs/>
          <w:i/>
          <w:iCs/>
        </w:rPr>
        <w:t>Other Security duties and tasks as assigned by agency management.</w:t>
      </w:r>
    </w:p>
    <w:p w14:paraId="1A035135" w14:textId="11A546FF" w:rsidR="009668B3" w:rsidRPr="005C4240" w:rsidRDefault="009668B3" w:rsidP="005C4240">
      <w:pPr>
        <w:pStyle w:val="Heading1"/>
        <w:rPr>
          <w:rStyle w:val="Strong"/>
          <w:rFonts w:ascii="Calibri" w:hAnsi="Calibri" w:cs="Calibri"/>
          <w:color w:val="000000" w:themeColor="text1"/>
          <w:sz w:val="24"/>
          <w:szCs w:val="24"/>
        </w:rPr>
      </w:pPr>
      <w:r w:rsidRPr="005C4240">
        <w:rPr>
          <w:rStyle w:val="Strong"/>
          <w:rFonts w:ascii="Calibri" w:hAnsi="Calibri" w:cs="Calibri"/>
          <w:color w:val="000000" w:themeColor="text1"/>
          <w:sz w:val="24"/>
          <w:szCs w:val="24"/>
        </w:rPr>
        <w:t>General Conditions:</w:t>
      </w:r>
    </w:p>
    <w:p w14:paraId="0C4F140E" w14:textId="77777777" w:rsidR="009668B3" w:rsidRPr="009668B3" w:rsidRDefault="009668B3" w:rsidP="009668B3">
      <w:pPr>
        <w:rPr>
          <w:rFonts w:ascii="Calibri" w:hAnsi="Calibri" w:cs="Calibri"/>
          <w:b/>
          <w:bCs/>
          <w:i/>
          <w:iCs/>
        </w:rPr>
      </w:pPr>
      <w:r w:rsidRPr="009668B3">
        <w:rPr>
          <w:rFonts w:ascii="Calibri" w:hAnsi="Calibri" w:cs="Calibri"/>
          <w:b/>
          <w:bCs/>
          <w:i/>
          <w:iCs/>
        </w:rPr>
        <w:t>All Contractor personnel are expected to work in a manner which will maintain the security and best interests of Louisiana Works, hereinafter referred to as ‘The Agency’. The agency reserves the right to require the Contractor to dismiss any employees deemed incompetent, careless, insubordinate or otherwise objectionable or any person whose actions are deemed to be contrary to public interests or inconsistent with the best interest of the agency.  The Contractor agrees that during the term of this contract, Contractor and Contractor’s employees will conduct themselves in a careful and prudent manner and that they will not permit the facility placed at their disposal to be used for purposes other than those specified herein.</w:t>
      </w:r>
    </w:p>
    <w:p w14:paraId="50C12098" w14:textId="77777777" w:rsidR="009668B3" w:rsidRPr="009668B3" w:rsidRDefault="009668B3" w:rsidP="009668B3">
      <w:pPr>
        <w:rPr>
          <w:rFonts w:ascii="Calibri" w:hAnsi="Calibri" w:cs="Calibri"/>
          <w:b/>
          <w:bCs/>
          <w:i/>
          <w:iCs/>
        </w:rPr>
      </w:pPr>
    </w:p>
    <w:p w14:paraId="1C0C5A50" w14:textId="77777777" w:rsidR="009668B3" w:rsidRPr="009668B3" w:rsidRDefault="009668B3" w:rsidP="009668B3">
      <w:pPr>
        <w:rPr>
          <w:rFonts w:ascii="Calibri" w:hAnsi="Calibri" w:cs="Calibri"/>
          <w:b/>
          <w:bCs/>
          <w:i/>
          <w:iCs/>
        </w:rPr>
      </w:pPr>
      <w:r w:rsidRPr="009668B3">
        <w:rPr>
          <w:rFonts w:ascii="Calibri" w:hAnsi="Calibri" w:cs="Calibri"/>
          <w:b/>
          <w:bCs/>
          <w:i/>
          <w:iCs/>
        </w:rPr>
        <w:t>The Contractor shall not allow any person that is not on the Contractor’s or the Agency’s payroll in the facility at any time, unless instructed to do so by the Agency.</w:t>
      </w:r>
    </w:p>
    <w:p w14:paraId="20F1628A" w14:textId="77777777" w:rsidR="009668B3" w:rsidRPr="009668B3" w:rsidRDefault="009668B3" w:rsidP="009668B3">
      <w:pPr>
        <w:rPr>
          <w:rFonts w:ascii="Calibri" w:hAnsi="Calibri" w:cs="Calibri"/>
          <w:b/>
          <w:bCs/>
          <w:i/>
          <w:iCs/>
        </w:rPr>
      </w:pPr>
    </w:p>
    <w:p w14:paraId="675E19CD" w14:textId="4CAADB85" w:rsidR="009668B3" w:rsidRPr="009668B3" w:rsidRDefault="009668B3" w:rsidP="009668B3">
      <w:pPr>
        <w:rPr>
          <w:rFonts w:ascii="Calibri" w:hAnsi="Calibri" w:cs="Calibri"/>
          <w:b/>
          <w:bCs/>
          <w:i/>
          <w:iCs/>
        </w:rPr>
      </w:pPr>
      <w:r w:rsidRPr="009668B3">
        <w:rPr>
          <w:rFonts w:ascii="Calibri" w:hAnsi="Calibri" w:cs="Calibri"/>
          <w:b/>
          <w:bCs/>
          <w:i/>
          <w:iCs/>
        </w:rPr>
        <w:t xml:space="preserve">The Contractor will hold and save the Agency, it’s officers, agents and employees harmless from liability of any nature or kind including costs and expenses for or as a result of any lawsuit or damages of any character whatsoever resulting from injuries or damages sustained by any person or persons or property by virtue of performance of this contract by the Contractor or its agents, provided that the act, omission, conduct, activity or nonperformance giving rise to the claim for indemnification was the result of bad faith, misconduct or negligence on the part of the Contractor or </w:t>
      </w:r>
      <w:r w:rsidRPr="00F62A0F">
        <w:rPr>
          <w:rFonts w:ascii="Calibri" w:hAnsi="Calibri" w:cs="Calibri"/>
          <w:b/>
          <w:bCs/>
          <w:i/>
          <w:iCs/>
        </w:rPr>
        <w:t>its</w:t>
      </w:r>
      <w:r w:rsidRPr="009668B3">
        <w:rPr>
          <w:rFonts w:ascii="Calibri" w:hAnsi="Calibri" w:cs="Calibri"/>
          <w:b/>
          <w:bCs/>
          <w:i/>
          <w:iCs/>
        </w:rPr>
        <w:t xml:space="preserve"> agents.</w:t>
      </w:r>
    </w:p>
    <w:p w14:paraId="2010CD3A" w14:textId="77777777" w:rsidR="009668B3" w:rsidRPr="009668B3" w:rsidRDefault="009668B3" w:rsidP="009668B3">
      <w:pPr>
        <w:rPr>
          <w:rFonts w:ascii="Calibri" w:hAnsi="Calibri" w:cs="Calibri"/>
          <w:b/>
          <w:bCs/>
          <w:i/>
          <w:iCs/>
        </w:rPr>
      </w:pPr>
    </w:p>
    <w:p w14:paraId="3F9DF84C" w14:textId="77777777" w:rsidR="009668B3" w:rsidRPr="009668B3" w:rsidRDefault="009668B3" w:rsidP="009668B3">
      <w:pPr>
        <w:rPr>
          <w:rFonts w:ascii="Calibri" w:hAnsi="Calibri" w:cs="Calibri"/>
          <w:b/>
          <w:bCs/>
          <w:i/>
          <w:iCs/>
        </w:rPr>
      </w:pPr>
      <w:r w:rsidRPr="009668B3">
        <w:rPr>
          <w:rFonts w:ascii="Calibri" w:hAnsi="Calibri" w:cs="Calibri"/>
          <w:b/>
          <w:bCs/>
          <w:i/>
          <w:iCs/>
        </w:rPr>
        <w:t>The Contractor is to contract for services and employment in Contractor’s firm name only, and will not implicate the Agency directly or by inference in these transactions.  The Contractor is to be in all respects an independent Contractor and none of it’s employees is to be regarded as employees of the Agency.</w:t>
      </w:r>
    </w:p>
    <w:p w14:paraId="2A4B475D" w14:textId="77777777" w:rsidR="009668B3" w:rsidRPr="009668B3" w:rsidRDefault="009668B3" w:rsidP="009668B3">
      <w:pPr>
        <w:rPr>
          <w:rFonts w:ascii="Calibri" w:hAnsi="Calibri" w:cs="Calibri"/>
          <w:b/>
          <w:bCs/>
          <w:i/>
          <w:iCs/>
        </w:rPr>
      </w:pPr>
    </w:p>
    <w:p w14:paraId="24FD86C4" w14:textId="77777777" w:rsidR="009668B3" w:rsidRPr="009668B3" w:rsidRDefault="009668B3" w:rsidP="009668B3">
      <w:pPr>
        <w:rPr>
          <w:rFonts w:ascii="Calibri" w:hAnsi="Calibri" w:cs="Calibri"/>
          <w:b/>
          <w:bCs/>
          <w:i/>
          <w:iCs/>
        </w:rPr>
      </w:pPr>
      <w:r w:rsidRPr="009668B3">
        <w:rPr>
          <w:rFonts w:ascii="Calibri" w:hAnsi="Calibri" w:cs="Calibri"/>
          <w:b/>
          <w:bCs/>
          <w:i/>
          <w:iCs/>
        </w:rPr>
        <w:t>The Contract is not to be assigned or transferred by the Contractor to any subcontractor or any other party during the term of the contract unless approval is received from the Office of State Purchasing.</w:t>
      </w:r>
    </w:p>
    <w:p w14:paraId="2D27C7B9" w14:textId="77777777" w:rsidR="009668B3" w:rsidRPr="009668B3" w:rsidRDefault="009668B3" w:rsidP="009668B3">
      <w:pPr>
        <w:rPr>
          <w:rFonts w:ascii="Calibri" w:hAnsi="Calibri" w:cs="Calibri"/>
          <w:b/>
          <w:bCs/>
          <w:i/>
          <w:iCs/>
        </w:rPr>
      </w:pPr>
    </w:p>
    <w:p w14:paraId="6A25D8B9" w14:textId="03F0F38B" w:rsidR="009668B3" w:rsidRPr="009668B3" w:rsidRDefault="009668B3" w:rsidP="009668B3">
      <w:pPr>
        <w:rPr>
          <w:rFonts w:ascii="Calibri" w:hAnsi="Calibri" w:cs="Calibri"/>
          <w:b/>
          <w:bCs/>
          <w:i/>
          <w:iCs/>
        </w:rPr>
      </w:pPr>
      <w:r w:rsidRPr="009668B3">
        <w:rPr>
          <w:rFonts w:ascii="Calibri" w:hAnsi="Calibri" w:cs="Calibri"/>
          <w:b/>
          <w:bCs/>
          <w:i/>
          <w:iCs/>
        </w:rPr>
        <w:t>The terms and conditions of this contract cannot be changed, altered or modified in any way without the advance written approval of both parties.  If, because of reasons beyond the control of the Agency (e.g. fire), business operations in any or all of the facilities is interrupted or stopped, the Agency shall have the right to terminate this contract upon</w:t>
      </w:r>
      <w:r w:rsidR="00D726D6" w:rsidRPr="00D726D6">
        <w:rPr>
          <w:rFonts w:ascii="Calibri" w:hAnsi="Calibri" w:cs="Calibri"/>
          <w:b/>
          <w:bCs/>
        </w:rPr>
        <w:t xml:space="preserve"> </w:t>
      </w:r>
      <w:r w:rsidRPr="009668B3">
        <w:rPr>
          <w:rFonts w:ascii="Calibri" w:hAnsi="Calibri" w:cs="Calibri"/>
          <w:b/>
          <w:bCs/>
          <w:i/>
          <w:iCs/>
        </w:rPr>
        <w:t>10 days certified written notice without any penalty thereof.</w:t>
      </w:r>
    </w:p>
    <w:p w14:paraId="48F82D37" w14:textId="77777777" w:rsidR="009668B3" w:rsidRPr="009668B3" w:rsidRDefault="009668B3" w:rsidP="009668B3">
      <w:pPr>
        <w:rPr>
          <w:rFonts w:ascii="Calibri" w:hAnsi="Calibri" w:cs="Calibri"/>
          <w:b/>
          <w:bCs/>
          <w:i/>
          <w:iCs/>
        </w:rPr>
      </w:pPr>
    </w:p>
    <w:p w14:paraId="73EB620E" w14:textId="77777777" w:rsidR="009668B3" w:rsidRPr="009668B3" w:rsidRDefault="009668B3" w:rsidP="009668B3">
      <w:pPr>
        <w:rPr>
          <w:rFonts w:ascii="Calibri" w:hAnsi="Calibri" w:cs="Calibri"/>
          <w:b/>
          <w:bCs/>
          <w:i/>
          <w:iCs/>
        </w:rPr>
      </w:pPr>
      <w:r w:rsidRPr="009668B3">
        <w:rPr>
          <w:rFonts w:ascii="Calibri" w:hAnsi="Calibri" w:cs="Calibri"/>
          <w:b/>
          <w:bCs/>
          <w:i/>
          <w:iCs/>
        </w:rPr>
        <w:t>The Contractor shall purchase all licenses required for the operation of this contract and pay all local, state and federal taxes.</w:t>
      </w:r>
    </w:p>
    <w:p w14:paraId="281DB371" w14:textId="77777777" w:rsidR="009668B3" w:rsidRPr="009668B3" w:rsidRDefault="009668B3" w:rsidP="009668B3">
      <w:pPr>
        <w:rPr>
          <w:rFonts w:ascii="Calibri" w:hAnsi="Calibri" w:cs="Calibri"/>
          <w:b/>
          <w:bCs/>
          <w:i/>
          <w:iCs/>
        </w:rPr>
      </w:pPr>
    </w:p>
    <w:p w14:paraId="1679AF60" w14:textId="77777777" w:rsidR="009668B3" w:rsidRPr="009668B3" w:rsidRDefault="009668B3" w:rsidP="009668B3">
      <w:pPr>
        <w:rPr>
          <w:rFonts w:ascii="Calibri" w:hAnsi="Calibri" w:cs="Calibri"/>
          <w:b/>
          <w:bCs/>
          <w:i/>
          <w:iCs/>
        </w:rPr>
      </w:pPr>
      <w:r w:rsidRPr="009668B3">
        <w:rPr>
          <w:rFonts w:ascii="Calibri" w:hAnsi="Calibri" w:cs="Calibri"/>
          <w:b/>
          <w:bCs/>
          <w:i/>
          <w:iCs/>
        </w:rPr>
        <w:t>The Contractor shall provide certified guard employees as needed to supplement the Agency’s employees, to ensure coverage for 8 hours per day/5 days per week (Monday through Friday).</w:t>
      </w:r>
    </w:p>
    <w:p w14:paraId="5549A7A0" w14:textId="77777777" w:rsidR="009668B3" w:rsidRPr="009668B3" w:rsidRDefault="009668B3" w:rsidP="009668B3">
      <w:pPr>
        <w:rPr>
          <w:rFonts w:ascii="Calibri" w:hAnsi="Calibri" w:cs="Calibri"/>
          <w:b/>
          <w:bCs/>
          <w:i/>
          <w:iCs/>
        </w:rPr>
      </w:pPr>
    </w:p>
    <w:p w14:paraId="14676DB1" w14:textId="1EF98D7F" w:rsidR="009668B3" w:rsidRPr="009668B3" w:rsidRDefault="009668B3" w:rsidP="009668B3">
      <w:pPr>
        <w:rPr>
          <w:rFonts w:ascii="Calibri" w:hAnsi="Calibri" w:cs="Calibri"/>
          <w:b/>
          <w:bCs/>
          <w:i/>
          <w:iCs/>
        </w:rPr>
      </w:pPr>
      <w:r w:rsidRPr="009668B3">
        <w:rPr>
          <w:rFonts w:ascii="Calibri" w:hAnsi="Calibri" w:cs="Calibri"/>
          <w:b/>
          <w:bCs/>
          <w:i/>
          <w:iCs/>
        </w:rPr>
        <w:t xml:space="preserve">The Contractor shall provide emergency substitutes of any personnel.  Substitutes must meet all experience and training requirements. </w:t>
      </w:r>
    </w:p>
    <w:p w14:paraId="7E826E7B" w14:textId="51B46C22" w:rsidR="009668B3" w:rsidRPr="009668B3" w:rsidRDefault="009668B3" w:rsidP="005C4240">
      <w:pPr>
        <w:pStyle w:val="Heading1"/>
        <w:rPr>
          <w:rStyle w:val="Strong"/>
          <w:rFonts w:ascii="Calibri" w:hAnsi="Calibri" w:cs="Calibri"/>
          <w:color w:val="000000" w:themeColor="text1"/>
          <w:sz w:val="24"/>
          <w:szCs w:val="24"/>
        </w:rPr>
      </w:pPr>
      <w:r w:rsidRPr="009668B3">
        <w:rPr>
          <w:rStyle w:val="Strong"/>
          <w:rFonts w:ascii="Calibri" w:hAnsi="Calibri" w:cs="Calibri"/>
          <w:color w:val="000000" w:themeColor="text1"/>
          <w:sz w:val="24"/>
          <w:szCs w:val="24"/>
        </w:rPr>
        <w:t>Security Guard Qualifications:</w:t>
      </w:r>
    </w:p>
    <w:p w14:paraId="4E3390C0" w14:textId="12389003" w:rsidR="009668B3" w:rsidRPr="009668B3" w:rsidRDefault="009668B3" w:rsidP="009668B3">
      <w:pPr>
        <w:rPr>
          <w:rFonts w:ascii="Calibri" w:hAnsi="Calibri" w:cs="Calibri"/>
          <w:b/>
          <w:bCs/>
          <w:i/>
          <w:iCs/>
        </w:rPr>
      </w:pPr>
      <w:r w:rsidRPr="009668B3">
        <w:rPr>
          <w:rFonts w:ascii="Calibri" w:hAnsi="Calibri" w:cs="Calibri"/>
          <w:b/>
          <w:bCs/>
          <w:i/>
          <w:iCs/>
        </w:rPr>
        <w:t>The Contractor must provide security guards that meet all of the following minimum qualifications. The state agency reserves the right to interview and accept or reject any security guard(s) prior to being assigned by the Contractor.</w:t>
      </w:r>
    </w:p>
    <w:p w14:paraId="0FB67960" w14:textId="5E594CCD" w:rsidR="009668B3" w:rsidRPr="009668B3" w:rsidRDefault="009668B3" w:rsidP="005C4240">
      <w:pPr>
        <w:pStyle w:val="Heading1"/>
        <w:rPr>
          <w:rStyle w:val="Strong"/>
          <w:rFonts w:ascii="Calibri" w:hAnsi="Calibri" w:cs="Calibri"/>
          <w:color w:val="000000" w:themeColor="text1"/>
          <w:sz w:val="24"/>
          <w:szCs w:val="24"/>
        </w:rPr>
      </w:pPr>
      <w:r w:rsidRPr="009668B3">
        <w:rPr>
          <w:rStyle w:val="Strong"/>
          <w:rFonts w:ascii="Calibri" w:hAnsi="Calibri" w:cs="Calibri"/>
          <w:color w:val="000000" w:themeColor="text1"/>
          <w:sz w:val="24"/>
          <w:szCs w:val="24"/>
        </w:rPr>
        <w:t>Armed:</w:t>
      </w:r>
    </w:p>
    <w:p w14:paraId="665B0727" w14:textId="77777777" w:rsidR="009668B3" w:rsidRPr="009668B3" w:rsidRDefault="009668B3" w:rsidP="009668B3">
      <w:pPr>
        <w:numPr>
          <w:ilvl w:val="0"/>
          <w:numId w:val="2"/>
        </w:numPr>
        <w:rPr>
          <w:rFonts w:ascii="Calibri" w:hAnsi="Calibri" w:cs="Calibri"/>
          <w:b/>
          <w:bCs/>
          <w:i/>
          <w:iCs/>
        </w:rPr>
      </w:pPr>
      <w:r w:rsidRPr="009668B3">
        <w:rPr>
          <w:rFonts w:ascii="Calibri" w:hAnsi="Calibri" w:cs="Calibri"/>
          <w:b/>
          <w:bCs/>
          <w:i/>
          <w:iCs/>
        </w:rPr>
        <w:t>Guards must be at least 21 years of age, registered and armed, having completed Weapons training, Firearms Safety training and range qualification.</w:t>
      </w:r>
    </w:p>
    <w:p w14:paraId="4D2E549C" w14:textId="77777777" w:rsidR="009668B3" w:rsidRPr="009668B3" w:rsidRDefault="009668B3" w:rsidP="009668B3">
      <w:pPr>
        <w:numPr>
          <w:ilvl w:val="0"/>
          <w:numId w:val="2"/>
        </w:numPr>
        <w:rPr>
          <w:rFonts w:ascii="Calibri" w:hAnsi="Calibri" w:cs="Calibri"/>
          <w:b/>
          <w:bCs/>
          <w:i/>
          <w:iCs/>
        </w:rPr>
      </w:pPr>
      <w:r w:rsidRPr="009668B3">
        <w:rPr>
          <w:rFonts w:ascii="Calibri" w:hAnsi="Calibri" w:cs="Calibri"/>
          <w:b/>
          <w:bCs/>
          <w:i/>
          <w:iCs/>
        </w:rPr>
        <w:t>In accordance with Louisiana revised statutes 47:3270-3298, the Contractor must be licensed by the Louisiana State Board of Private Security Examiners.  Contact the Board at 225-272-2310.</w:t>
      </w:r>
    </w:p>
    <w:p w14:paraId="0570BEAA" w14:textId="77777777" w:rsidR="009668B3" w:rsidRPr="009668B3" w:rsidRDefault="009668B3" w:rsidP="009668B3">
      <w:pPr>
        <w:numPr>
          <w:ilvl w:val="0"/>
          <w:numId w:val="2"/>
        </w:numPr>
        <w:rPr>
          <w:rFonts w:ascii="Calibri" w:hAnsi="Calibri" w:cs="Calibri"/>
          <w:b/>
          <w:bCs/>
          <w:i/>
          <w:iCs/>
        </w:rPr>
      </w:pPr>
      <w:r w:rsidRPr="009668B3">
        <w:rPr>
          <w:rFonts w:ascii="Calibri" w:hAnsi="Calibri" w:cs="Calibri"/>
          <w:b/>
          <w:bCs/>
          <w:i/>
          <w:iCs/>
        </w:rPr>
        <w:t>All guards assigned to work at the Agency must possess a high school diploma or a General Equivalency Diploma (GED).</w:t>
      </w:r>
    </w:p>
    <w:p w14:paraId="514F3901" w14:textId="77777777" w:rsidR="009668B3" w:rsidRPr="009668B3" w:rsidRDefault="009668B3" w:rsidP="009668B3">
      <w:pPr>
        <w:numPr>
          <w:ilvl w:val="0"/>
          <w:numId w:val="2"/>
        </w:numPr>
        <w:rPr>
          <w:rFonts w:ascii="Calibri" w:hAnsi="Calibri" w:cs="Calibri"/>
          <w:b/>
          <w:bCs/>
          <w:i/>
          <w:iCs/>
        </w:rPr>
      </w:pPr>
      <w:r w:rsidRPr="009668B3">
        <w:rPr>
          <w:rFonts w:ascii="Calibri" w:hAnsi="Calibri" w:cs="Calibri"/>
          <w:b/>
          <w:bCs/>
          <w:i/>
          <w:iCs/>
        </w:rPr>
        <w:t>The Contractor will provide the names, social security numbers, and addresses of personnel when assigned to work at any and all of the Agency’s statewide locations.</w:t>
      </w:r>
    </w:p>
    <w:p w14:paraId="3BEF8CF9" w14:textId="75BDC1DC" w:rsidR="009668B3" w:rsidRPr="009668B3" w:rsidRDefault="009668B3" w:rsidP="005C4240">
      <w:pPr>
        <w:numPr>
          <w:ilvl w:val="0"/>
          <w:numId w:val="2"/>
        </w:numPr>
        <w:rPr>
          <w:rFonts w:ascii="Calibri" w:hAnsi="Calibri" w:cs="Calibri"/>
          <w:b/>
          <w:bCs/>
          <w:i/>
          <w:iCs/>
        </w:rPr>
      </w:pPr>
      <w:r w:rsidRPr="009668B3">
        <w:rPr>
          <w:rFonts w:ascii="Calibri" w:hAnsi="Calibri" w:cs="Calibri"/>
          <w:b/>
          <w:bCs/>
          <w:i/>
          <w:iCs/>
        </w:rPr>
        <w:t>All guards must possess basic computer skills, including typing, and be able to prepare incident reports.</w:t>
      </w:r>
    </w:p>
    <w:p w14:paraId="12A95E21" w14:textId="77777777" w:rsidR="009668B3" w:rsidRPr="005C4240" w:rsidRDefault="009668B3" w:rsidP="005C4240">
      <w:pPr>
        <w:pStyle w:val="Heading1"/>
        <w:rPr>
          <w:rStyle w:val="Strong"/>
          <w:rFonts w:ascii="Calibri" w:hAnsi="Calibri" w:cs="Calibri"/>
          <w:color w:val="000000" w:themeColor="text1"/>
          <w:sz w:val="24"/>
          <w:szCs w:val="24"/>
        </w:rPr>
      </w:pPr>
      <w:r w:rsidRPr="009668B3">
        <w:rPr>
          <w:rStyle w:val="Strong"/>
          <w:rFonts w:ascii="Calibri" w:hAnsi="Calibri" w:cs="Calibri"/>
          <w:color w:val="000000" w:themeColor="text1"/>
          <w:sz w:val="24"/>
          <w:szCs w:val="24"/>
        </w:rPr>
        <w:t>Screening Requirements:</w:t>
      </w:r>
    </w:p>
    <w:p w14:paraId="4FA12CBA" w14:textId="753DC91D" w:rsidR="009668B3" w:rsidRPr="009668B3" w:rsidRDefault="009668B3" w:rsidP="009668B3">
      <w:pPr>
        <w:rPr>
          <w:rFonts w:ascii="Calibri" w:hAnsi="Calibri" w:cs="Calibri"/>
          <w:b/>
          <w:bCs/>
          <w:i/>
          <w:iCs/>
        </w:rPr>
      </w:pPr>
      <w:r w:rsidRPr="009668B3">
        <w:rPr>
          <w:rFonts w:ascii="Calibri" w:hAnsi="Calibri" w:cs="Calibri"/>
          <w:b/>
          <w:bCs/>
          <w:i/>
          <w:iCs/>
        </w:rPr>
        <w:t>The Contractor is required to conduct a background investigation on all security guards to be assigned to the Agency prior to assigning guards to Agency sites.</w:t>
      </w:r>
    </w:p>
    <w:p w14:paraId="43F5E868" w14:textId="77777777" w:rsidR="009668B3" w:rsidRPr="009668B3" w:rsidRDefault="009668B3" w:rsidP="009668B3">
      <w:pPr>
        <w:rPr>
          <w:rFonts w:ascii="Calibri" w:hAnsi="Calibri" w:cs="Calibri"/>
          <w:b/>
          <w:bCs/>
          <w:i/>
          <w:iCs/>
        </w:rPr>
      </w:pPr>
      <w:r w:rsidRPr="009668B3">
        <w:rPr>
          <w:rFonts w:ascii="Calibri" w:hAnsi="Calibri" w:cs="Calibri"/>
          <w:b/>
          <w:bCs/>
          <w:i/>
          <w:iCs/>
        </w:rPr>
        <w:t>This background investigation is to include, at a minimum:</w:t>
      </w:r>
    </w:p>
    <w:p w14:paraId="4BE1BB97" w14:textId="77777777" w:rsidR="009668B3" w:rsidRPr="009668B3" w:rsidRDefault="009668B3" w:rsidP="009668B3">
      <w:pPr>
        <w:rPr>
          <w:rFonts w:ascii="Calibri" w:hAnsi="Calibri" w:cs="Calibri"/>
          <w:b/>
          <w:bCs/>
          <w:i/>
          <w:iCs/>
        </w:rPr>
      </w:pPr>
    </w:p>
    <w:p w14:paraId="2DE67995" w14:textId="2FC9EDB2" w:rsidR="009668B3" w:rsidRPr="009668B3" w:rsidRDefault="009668B3" w:rsidP="009668B3">
      <w:pPr>
        <w:numPr>
          <w:ilvl w:val="0"/>
          <w:numId w:val="3"/>
        </w:numPr>
        <w:rPr>
          <w:rFonts w:ascii="Calibri" w:hAnsi="Calibri" w:cs="Calibri"/>
          <w:b/>
          <w:bCs/>
          <w:i/>
          <w:iCs/>
        </w:rPr>
      </w:pPr>
      <w:r w:rsidRPr="009668B3">
        <w:rPr>
          <w:rStyle w:val="Strong"/>
        </w:rPr>
        <w:t>Identity Verification</w:t>
      </w:r>
      <w:r w:rsidRPr="002D2144">
        <w:rPr>
          <w:rStyle w:val="Strong"/>
        </w:rPr>
        <w:t>:</w:t>
      </w:r>
      <w:r w:rsidRPr="00F62A0F">
        <w:rPr>
          <w:rFonts w:ascii="Calibri" w:hAnsi="Calibri" w:cs="Calibri"/>
          <w:b/>
          <w:bCs/>
          <w:i/>
          <w:iCs/>
        </w:rPr>
        <w:t xml:space="preserve"> Must</w:t>
      </w:r>
      <w:r w:rsidRPr="009668B3">
        <w:rPr>
          <w:rFonts w:ascii="Calibri" w:hAnsi="Calibri" w:cs="Calibri"/>
          <w:b/>
          <w:bCs/>
          <w:i/>
          <w:iCs/>
        </w:rPr>
        <w:t xml:space="preserve"> initiate a social security number confirmation trace to validate the name(s) and addresses provided.  This portion of the screening process should also include a check against the Specially Designated Nationals (SDN) and Blocked Persons list maintained by the Office of Foreign Assets Control (OFAC), consistent with compliance with the Patriot Act and the Trading with the Enemy Act.</w:t>
      </w:r>
    </w:p>
    <w:p w14:paraId="0A6C711F" w14:textId="4DBBC442" w:rsidR="009668B3" w:rsidRPr="009668B3" w:rsidRDefault="009668B3" w:rsidP="009668B3">
      <w:pPr>
        <w:numPr>
          <w:ilvl w:val="0"/>
          <w:numId w:val="3"/>
        </w:numPr>
        <w:rPr>
          <w:rFonts w:ascii="Calibri" w:hAnsi="Calibri" w:cs="Calibri"/>
          <w:b/>
          <w:bCs/>
          <w:i/>
          <w:iCs/>
        </w:rPr>
      </w:pPr>
      <w:r w:rsidRPr="009668B3">
        <w:rPr>
          <w:rFonts w:ascii="Calibri" w:hAnsi="Calibri" w:cs="Calibri"/>
          <w:b/>
          <w:bCs/>
          <w:i/>
          <w:iCs/>
        </w:rPr>
        <w:t>Employment/Education Verification</w:t>
      </w:r>
      <w:r w:rsidRPr="00F62A0F">
        <w:rPr>
          <w:rFonts w:ascii="Calibri" w:hAnsi="Calibri" w:cs="Calibri"/>
          <w:b/>
          <w:bCs/>
          <w:i/>
          <w:iCs/>
        </w:rPr>
        <w:t>: Must</w:t>
      </w:r>
      <w:r w:rsidRPr="009668B3">
        <w:rPr>
          <w:rFonts w:ascii="Calibri" w:hAnsi="Calibri" w:cs="Calibri"/>
          <w:b/>
          <w:bCs/>
          <w:i/>
          <w:iCs/>
        </w:rPr>
        <w:t xml:space="preserve"> verify all activity, including all prior employment and education information for the past seven years.</w:t>
      </w:r>
    </w:p>
    <w:p w14:paraId="7D3C58D9" w14:textId="3764EAA0" w:rsidR="009668B3" w:rsidRPr="009668B3" w:rsidRDefault="009668B3" w:rsidP="009668B3">
      <w:pPr>
        <w:numPr>
          <w:ilvl w:val="0"/>
          <w:numId w:val="3"/>
        </w:numPr>
        <w:rPr>
          <w:rFonts w:ascii="Calibri" w:hAnsi="Calibri" w:cs="Calibri"/>
          <w:b/>
          <w:bCs/>
          <w:i/>
          <w:iCs/>
        </w:rPr>
      </w:pPr>
      <w:r w:rsidRPr="009668B3">
        <w:rPr>
          <w:rFonts w:ascii="Calibri" w:hAnsi="Calibri" w:cs="Calibri"/>
          <w:b/>
          <w:bCs/>
          <w:i/>
          <w:iCs/>
        </w:rPr>
        <w:t>Criminal Records Check</w:t>
      </w:r>
      <w:r w:rsidRPr="00F62A0F">
        <w:rPr>
          <w:rFonts w:ascii="Calibri" w:hAnsi="Calibri" w:cs="Calibri"/>
          <w:b/>
          <w:bCs/>
          <w:i/>
          <w:iCs/>
        </w:rPr>
        <w:t>: Must</w:t>
      </w:r>
      <w:r w:rsidRPr="009668B3">
        <w:rPr>
          <w:rFonts w:ascii="Calibri" w:hAnsi="Calibri" w:cs="Calibri"/>
          <w:b/>
          <w:bCs/>
          <w:i/>
          <w:iCs/>
        </w:rPr>
        <w:t xml:space="preserve"> conduct a county or parish of residence criminal record check for all residential addresses provided for the past seven years.  Where statewide criminal record checks are available, the Contractor must submit a request to the appropriate state agency.  In addition, the Contractor must conduct a multi-jurisdictional search of criminal data based records that covers courts, correctional departments, departments of parole and sex offender registries nationwide.</w:t>
      </w:r>
    </w:p>
    <w:p w14:paraId="0F296B94" w14:textId="6106EE8F" w:rsidR="009668B3" w:rsidRPr="009668B3" w:rsidRDefault="009668B3" w:rsidP="009668B3">
      <w:pPr>
        <w:numPr>
          <w:ilvl w:val="0"/>
          <w:numId w:val="3"/>
        </w:numPr>
        <w:rPr>
          <w:rFonts w:ascii="Calibri" w:hAnsi="Calibri" w:cs="Calibri"/>
          <w:b/>
          <w:bCs/>
          <w:i/>
          <w:iCs/>
        </w:rPr>
      </w:pPr>
      <w:r w:rsidRPr="009668B3">
        <w:rPr>
          <w:rFonts w:ascii="Calibri" w:hAnsi="Calibri" w:cs="Calibri"/>
          <w:b/>
          <w:bCs/>
          <w:i/>
          <w:iCs/>
        </w:rPr>
        <w:t>Driver’s License Check</w:t>
      </w:r>
      <w:r w:rsidR="00E04E04" w:rsidRPr="00F62A0F">
        <w:rPr>
          <w:rFonts w:ascii="Calibri" w:hAnsi="Calibri" w:cs="Calibri"/>
          <w:b/>
          <w:bCs/>
          <w:i/>
          <w:iCs/>
        </w:rPr>
        <w:t>: The</w:t>
      </w:r>
      <w:r w:rsidRPr="009668B3">
        <w:rPr>
          <w:rFonts w:ascii="Calibri" w:hAnsi="Calibri" w:cs="Calibri"/>
          <w:b/>
          <w:bCs/>
          <w:i/>
          <w:iCs/>
        </w:rPr>
        <w:t xml:space="preserve"> Contractor must initiate a check of the guard’s driving record through the state Department of Motor Vehicles.  This must include a check of all traffic violations, driving-related offenses and substantiate a valid operator’s license.</w:t>
      </w:r>
    </w:p>
    <w:p w14:paraId="4310D239" w14:textId="77777777" w:rsidR="009668B3" w:rsidRPr="009668B3" w:rsidRDefault="009668B3" w:rsidP="009668B3">
      <w:pPr>
        <w:numPr>
          <w:ilvl w:val="0"/>
          <w:numId w:val="3"/>
        </w:numPr>
        <w:rPr>
          <w:rFonts w:ascii="Calibri" w:hAnsi="Calibri" w:cs="Calibri"/>
          <w:b/>
          <w:bCs/>
          <w:i/>
          <w:iCs/>
        </w:rPr>
      </w:pPr>
      <w:r w:rsidRPr="009668B3">
        <w:rPr>
          <w:rFonts w:ascii="Calibri" w:hAnsi="Calibri" w:cs="Calibri"/>
          <w:b/>
          <w:bCs/>
          <w:i/>
          <w:iCs/>
        </w:rPr>
        <w:t>Credit Report:  The Contractor must initiate a credit check to determine if guard is financially responsible.</w:t>
      </w:r>
    </w:p>
    <w:p w14:paraId="775DBD27" w14:textId="6BA5FC2C" w:rsidR="009668B3" w:rsidRPr="009668B3" w:rsidRDefault="009668B3" w:rsidP="009668B3">
      <w:pPr>
        <w:numPr>
          <w:ilvl w:val="0"/>
          <w:numId w:val="3"/>
        </w:numPr>
        <w:rPr>
          <w:rFonts w:ascii="Calibri" w:hAnsi="Calibri" w:cs="Calibri"/>
          <w:b/>
          <w:bCs/>
          <w:i/>
          <w:iCs/>
        </w:rPr>
      </w:pPr>
      <w:r w:rsidRPr="009668B3">
        <w:rPr>
          <w:rFonts w:ascii="Calibri" w:hAnsi="Calibri" w:cs="Calibri"/>
          <w:b/>
          <w:bCs/>
          <w:i/>
          <w:iCs/>
        </w:rPr>
        <w:t>Drug Screen</w:t>
      </w:r>
      <w:r w:rsidR="00E04E04" w:rsidRPr="00F62A0F">
        <w:rPr>
          <w:rFonts w:ascii="Calibri" w:hAnsi="Calibri" w:cs="Calibri"/>
          <w:b/>
          <w:bCs/>
          <w:i/>
          <w:iCs/>
        </w:rPr>
        <w:t>: The</w:t>
      </w:r>
      <w:r w:rsidRPr="009668B3">
        <w:rPr>
          <w:rFonts w:ascii="Calibri" w:hAnsi="Calibri" w:cs="Calibri"/>
          <w:b/>
          <w:bCs/>
          <w:i/>
          <w:iCs/>
        </w:rPr>
        <w:t xml:space="preserve"> Contractor must conduct or have conducted by an independent drug screening clinic a nine-panel urinalysis test.  All measures must be in place to ensure testing integrity.</w:t>
      </w:r>
    </w:p>
    <w:p w14:paraId="622E8950" w14:textId="6CC826B3" w:rsidR="009668B3" w:rsidRPr="009668B3" w:rsidRDefault="009668B3" w:rsidP="009668B3">
      <w:pPr>
        <w:numPr>
          <w:ilvl w:val="0"/>
          <w:numId w:val="3"/>
        </w:numPr>
        <w:rPr>
          <w:rFonts w:ascii="Calibri" w:hAnsi="Calibri" w:cs="Calibri"/>
          <w:b/>
          <w:bCs/>
          <w:i/>
          <w:iCs/>
        </w:rPr>
      </w:pPr>
      <w:r w:rsidRPr="009668B3">
        <w:rPr>
          <w:rFonts w:ascii="Calibri" w:hAnsi="Calibri" w:cs="Calibri"/>
          <w:b/>
          <w:bCs/>
          <w:i/>
          <w:iCs/>
        </w:rPr>
        <w:t>Physical Examination</w:t>
      </w:r>
      <w:r w:rsidR="00E04E04" w:rsidRPr="00F62A0F">
        <w:rPr>
          <w:rFonts w:ascii="Calibri" w:hAnsi="Calibri" w:cs="Calibri"/>
          <w:b/>
          <w:bCs/>
          <w:i/>
          <w:iCs/>
        </w:rPr>
        <w:t>: The</w:t>
      </w:r>
      <w:r w:rsidRPr="009668B3">
        <w:rPr>
          <w:rFonts w:ascii="Calibri" w:hAnsi="Calibri" w:cs="Calibri"/>
          <w:b/>
          <w:bCs/>
          <w:i/>
          <w:iCs/>
        </w:rPr>
        <w:t xml:space="preserve"> Contractor must coordinate a physical conducted by a licensed physician to determine that the guard is physically suited to perform the duties related to being a security officer.</w:t>
      </w:r>
    </w:p>
    <w:p w14:paraId="2E569D8D" w14:textId="696C423E" w:rsidR="009668B3" w:rsidRPr="009668B3" w:rsidRDefault="009668B3" w:rsidP="009668B3">
      <w:pPr>
        <w:numPr>
          <w:ilvl w:val="0"/>
          <w:numId w:val="3"/>
        </w:numPr>
        <w:rPr>
          <w:rFonts w:ascii="Calibri" w:hAnsi="Calibri" w:cs="Calibri"/>
          <w:b/>
          <w:bCs/>
          <w:i/>
          <w:iCs/>
        </w:rPr>
      </w:pPr>
      <w:r w:rsidRPr="009668B3">
        <w:rPr>
          <w:rFonts w:ascii="Calibri" w:hAnsi="Calibri" w:cs="Calibri"/>
          <w:b/>
          <w:bCs/>
          <w:i/>
          <w:iCs/>
        </w:rPr>
        <w:t>Psychological Examination</w:t>
      </w:r>
      <w:r w:rsidR="00E04E04" w:rsidRPr="00F62A0F">
        <w:rPr>
          <w:rFonts w:ascii="Calibri" w:hAnsi="Calibri" w:cs="Calibri"/>
          <w:b/>
          <w:bCs/>
          <w:i/>
          <w:iCs/>
        </w:rPr>
        <w:t>: The</w:t>
      </w:r>
      <w:r w:rsidRPr="009668B3">
        <w:rPr>
          <w:rFonts w:ascii="Calibri" w:hAnsi="Calibri" w:cs="Calibri"/>
          <w:b/>
          <w:bCs/>
          <w:i/>
          <w:iCs/>
        </w:rPr>
        <w:t xml:space="preserve"> Contractor must administer or have administered a personality assessment for weapons carrying personnel prior to assignment at Agency facility.  The Contractor must maintain results of the assessment in their files to provide to agency upon request.</w:t>
      </w:r>
    </w:p>
    <w:p w14:paraId="4BE6FBBF" w14:textId="321703D2" w:rsidR="009668B3" w:rsidRPr="009668B3" w:rsidRDefault="009668B3" w:rsidP="009668B3">
      <w:pPr>
        <w:numPr>
          <w:ilvl w:val="0"/>
          <w:numId w:val="3"/>
        </w:numPr>
        <w:rPr>
          <w:rFonts w:ascii="Calibri" w:hAnsi="Calibri" w:cs="Calibri"/>
          <w:b/>
          <w:bCs/>
          <w:i/>
          <w:iCs/>
        </w:rPr>
      </w:pPr>
      <w:r w:rsidRPr="009668B3">
        <w:rPr>
          <w:rFonts w:ascii="Calibri" w:hAnsi="Calibri" w:cs="Calibri"/>
          <w:b/>
          <w:bCs/>
          <w:i/>
          <w:iCs/>
        </w:rPr>
        <w:t>Suitability/Trustworthiness Assessment</w:t>
      </w:r>
      <w:r w:rsidR="00E04E04" w:rsidRPr="00F62A0F">
        <w:rPr>
          <w:rFonts w:ascii="Calibri" w:hAnsi="Calibri" w:cs="Calibri"/>
          <w:b/>
          <w:bCs/>
          <w:i/>
          <w:iCs/>
        </w:rPr>
        <w:t>: The</w:t>
      </w:r>
      <w:r w:rsidRPr="009668B3">
        <w:rPr>
          <w:rFonts w:ascii="Calibri" w:hAnsi="Calibri" w:cs="Calibri"/>
          <w:b/>
          <w:bCs/>
          <w:i/>
          <w:iCs/>
        </w:rPr>
        <w:t xml:space="preserve"> Contractor must perform an assessment of personnel prior to assignment at the Agency facility to measure suitability for a security assignment, compliance with workplace values, decision making, response to stressful aspects of the job, interaction with customers, compatibility of job preferences with job requirements, honesty and trustworthiness.</w:t>
      </w:r>
    </w:p>
    <w:p w14:paraId="775499D6" w14:textId="77777777" w:rsidR="009668B3" w:rsidRPr="009668B3" w:rsidRDefault="009668B3" w:rsidP="009668B3">
      <w:pPr>
        <w:rPr>
          <w:rFonts w:ascii="Calibri" w:hAnsi="Calibri" w:cs="Calibri"/>
          <w:b/>
          <w:bCs/>
          <w:i/>
          <w:iCs/>
        </w:rPr>
      </w:pPr>
    </w:p>
    <w:p w14:paraId="039EA394" w14:textId="77777777" w:rsidR="009668B3" w:rsidRPr="009668B3" w:rsidRDefault="009668B3" w:rsidP="009668B3">
      <w:pPr>
        <w:rPr>
          <w:rFonts w:ascii="Calibri" w:hAnsi="Calibri" w:cs="Calibri"/>
          <w:b/>
          <w:bCs/>
          <w:i/>
          <w:iCs/>
        </w:rPr>
      </w:pPr>
      <w:r w:rsidRPr="009668B3">
        <w:rPr>
          <w:rFonts w:ascii="Calibri" w:hAnsi="Calibri" w:cs="Calibri"/>
          <w:b/>
          <w:bCs/>
          <w:i/>
          <w:iCs/>
        </w:rPr>
        <w:t>The Agency has a right to request drug testing at no additional cost to the state for all guards by a certified laboratory according to Substance Abuse and Mental Health Services Administration (SAMHSA) guidelines.  The report shall identify the drugs/metabolites tested for, whether positive or negative.  The report shall also indicate the date and time of specimen collection, the date received by the laboratory, and the date and time reported.</w:t>
      </w:r>
    </w:p>
    <w:p w14:paraId="77F6098D" w14:textId="77777777" w:rsidR="009668B3" w:rsidRPr="009668B3" w:rsidRDefault="009668B3" w:rsidP="009668B3">
      <w:pPr>
        <w:rPr>
          <w:rFonts w:ascii="Calibri" w:hAnsi="Calibri" w:cs="Calibri"/>
          <w:b/>
          <w:bCs/>
          <w:i/>
          <w:iCs/>
        </w:rPr>
      </w:pPr>
    </w:p>
    <w:p w14:paraId="34D96D8B" w14:textId="77777777" w:rsidR="009668B3" w:rsidRPr="009668B3" w:rsidRDefault="009668B3" w:rsidP="009668B3">
      <w:pPr>
        <w:rPr>
          <w:rFonts w:ascii="Calibri" w:hAnsi="Calibri" w:cs="Calibri"/>
          <w:b/>
          <w:bCs/>
          <w:i/>
          <w:iCs/>
        </w:rPr>
      </w:pPr>
      <w:r w:rsidRPr="009668B3">
        <w:rPr>
          <w:rFonts w:ascii="Calibri" w:hAnsi="Calibri" w:cs="Calibri"/>
          <w:b/>
          <w:bCs/>
          <w:i/>
          <w:iCs/>
        </w:rPr>
        <w:t>The Agency reserves the right to request additional drug screens for security guards for reasonable cause.  Any security guard(s) who test positive on any drug screens shall be immediately dismissed.  The Contractor shall be responsible for all cost associated with the drug testing.</w:t>
      </w:r>
    </w:p>
    <w:p w14:paraId="144C4923" w14:textId="77777777" w:rsidR="009668B3" w:rsidRPr="009668B3" w:rsidRDefault="009668B3" w:rsidP="009668B3">
      <w:pPr>
        <w:rPr>
          <w:rFonts w:ascii="Calibri" w:hAnsi="Calibri" w:cs="Calibri"/>
          <w:b/>
          <w:bCs/>
          <w:i/>
          <w:iCs/>
        </w:rPr>
      </w:pPr>
    </w:p>
    <w:p w14:paraId="282256C4" w14:textId="286CCE0F" w:rsidR="009668B3" w:rsidRPr="009668B3" w:rsidRDefault="009668B3" w:rsidP="009668B3">
      <w:pPr>
        <w:rPr>
          <w:rFonts w:ascii="Calibri" w:hAnsi="Calibri" w:cs="Calibri"/>
          <w:b/>
          <w:bCs/>
          <w:i/>
          <w:iCs/>
        </w:rPr>
      </w:pPr>
      <w:r w:rsidRPr="009668B3">
        <w:rPr>
          <w:rFonts w:ascii="Calibri" w:hAnsi="Calibri" w:cs="Calibri"/>
          <w:b/>
          <w:bCs/>
          <w:i/>
          <w:iCs/>
        </w:rPr>
        <w:t>If at any time a change in personnel is made, the Contractor must provide the information on new employee(s) on drug testing, before he or she may begin work.</w:t>
      </w:r>
    </w:p>
    <w:p w14:paraId="48676D73" w14:textId="77777777" w:rsidR="009668B3" w:rsidRPr="009668B3" w:rsidRDefault="009668B3" w:rsidP="005C4240">
      <w:pPr>
        <w:pStyle w:val="Heading1"/>
        <w:rPr>
          <w:rStyle w:val="Strong"/>
          <w:rFonts w:ascii="Calibri" w:hAnsi="Calibri" w:cs="Calibri"/>
          <w:color w:val="000000" w:themeColor="text1"/>
          <w:sz w:val="24"/>
          <w:szCs w:val="24"/>
        </w:rPr>
      </w:pPr>
      <w:r w:rsidRPr="009668B3">
        <w:rPr>
          <w:rStyle w:val="Strong"/>
          <w:rFonts w:ascii="Calibri" w:hAnsi="Calibri" w:cs="Calibri"/>
          <w:color w:val="000000" w:themeColor="text1"/>
          <w:sz w:val="24"/>
          <w:szCs w:val="24"/>
        </w:rPr>
        <w:t>Minimum Training Requirements (Armed Guards):</w:t>
      </w:r>
    </w:p>
    <w:p w14:paraId="76F43181" w14:textId="00250179" w:rsidR="009668B3" w:rsidRDefault="009668B3" w:rsidP="009668B3">
      <w:pPr>
        <w:rPr>
          <w:rFonts w:ascii="Calibri" w:hAnsi="Calibri" w:cs="Calibri"/>
          <w:b/>
          <w:bCs/>
          <w:i/>
          <w:iCs/>
        </w:rPr>
      </w:pPr>
      <w:r w:rsidRPr="009668B3">
        <w:rPr>
          <w:rFonts w:ascii="Calibri" w:hAnsi="Calibri" w:cs="Calibri"/>
          <w:b/>
          <w:bCs/>
          <w:i/>
          <w:iCs/>
        </w:rPr>
        <w:t>All guards assigned to the Agency facility must have completed, at a minimum, 40 hours classroom security training prior to assignment, four hours minimum site-specific, on-the-job-training, and must receive training bulletins at least quarterly.  The Contractor must provide training that includes, at a minimum, weapons training (classroom and range qualification), annual weapons re-qualification, and annual refresher training of at least six hours.</w:t>
      </w:r>
    </w:p>
    <w:p w14:paraId="46899852" w14:textId="77777777" w:rsidR="005C4240" w:rsidRPr="009668B3" w:rsidRDefault="005C4240" w:rsidP="009668B3">
      <w:pPr>
        <w:rPr>
          <w:rFonts w:ascii="Calibri" w:hAnsi="Calibri" w:cs="Calibri"/>
          <w:b/>
          <w:bCs/>
          <w:i/>
          <w:iCs/>
        </w:rPr>
      </w:pPr>
    </w:p>
    <w:p w14:paraId="06B8EB81" w14:textId="19398156" w:rsidR="00E04E04" w:rsidRDefault="009668B3" w:rsidP="009668B3">
      <w:pPr>
        <w:rPr>
          <w:rFonts w:ascii="Calibri" w:hAnsi="Calibri" w:cs="Calibri"/>
          <w:b/>
          <w:bCs/>
          <w:i/>
          <w:iCs/>
        </w:rPr>
      </w:pPr>
      <w:r w:rsidRPr="009668B3">
        <w:rPr>
          <w:rFonts w:ascii="Calibri" w:hAnsi="Calibri" w:cs="Calibri"/>
          <w:b/>
          <w:bCs/>
          <w:i/>
          <w:iCs/>
        </w:rPr>
        <w:t>The 40 hours of required classroom security training referenced above must include a lesson plan or learning package covering each of the following specific topics:</w:t>
      </w:r>
    </w:p>
    <w:p w14:paraId="44CCE0F8" w14:textId="77777777" w:rsidR="005C4240" w:rsidRPr="009668B3" w:rsidRDefault="005C4240" w:rsidP="009668B3">
      <w:pPr>
        <w:rPr>
          <w:rFonts w:ascii="Calibri" w:hAnsi="Calibri" w:cs="Calibri"/>
          <w:b/>
          <w:bCs/>
          <w:i/>
          <w:iCs/>
        </w:rPr>
      </w:pPr>
    </w:p>
    <w:p w14:paraId="61E9CA29"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Basic Duties of Private Security Personnel</w:t>
      </w:r>
    </w:p>
    <w:p w14:paraId="60FD84B3"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Legal Authority of the Security Officer</w:t>
      </w:r>
    </w:p>
    <w:p w14:paraId="78D89FE4"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Protecting Crime Scenes and Preserving Evidence</w:t>
      </w:r>
    </w:p>
    <w:p w14:paraId="297AD801"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Patrol</w:t>
      </w:r>
    </w:p>
    <w:p w14:paraId="68BD60AC"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Report Writing</w:t>
      </w:r>
    </w:p>
    <w:p w14:paraId="44329D2C"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Bomb Threats</w:t>
      </w:r>
    </w:p>
    <w:p w14:paraId="64C47008"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Night Vision Techniques for Patrol</w:t>
      </w:r>
    </w:p>
    <w:p w14:paraId="5F0AD4F2"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Courtroom Testimony</w:t>
      </w:r>
    </w:p>
    <w:p w14:paraId="3D983349"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Telephone Procedures and Etiquette</w:t>
      </w:r>
    </w:p>
    <w:p w14:paraId="12F45C87"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Two-Way Radio Operations</w:t>
      </w:r>
    </w:p>
    <w:p w14:paraId="438E54D3"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Alcohol Abuse and It’s Effects</w:t>
      </w:r>
    </w:p>
    <w:p w14:paraId="4658FBD1"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Interpersonal Communication for Security Officers</w:t>
      </w:r>
    </w:p>
    <w:p w14:paraId="5EC1609C"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Access and Key Control</w:t>
      </w:r>
    </w:p>
    <w:p w14:paraId="3BA418CA"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Industrial Security and Drug Abuse</w:t>
      </w:r>
    </w:p>
    <w:p w14:paraId="2157C83D"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Field Note-Taking</w:t>
      </w:r>
    </w:p>
    <w:p w14:paraId="3FA9913F"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Fire Detection, Suppression and Life Safety</w:t>
      </w:r>
    </w:p>
    <w:p w14:paraId="6735E37E"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Accident Prevention, Investigation and Ergonomics</w:t>
      </w:r>
    </w:p>
    <w:p w14:paraId="19654F2A"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Controlled Substances</w:t>
      </w:r>
    </w:p>
    <w:p w14:paraId="5E9AB16F"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Firearms Safety</w:t>
      </w:r>
    </w:p>
    <w:p w14:paraId="6F95CB7C"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OSHA First Responder- Awareness Level</w:t>
      </w:r>
    </w:p>
    <w:p w14:paraId="60AC3DEB"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Fundamentals of Personal Security</w:t>
      </w:r>
    </w:p>
    <w:p w14:paraId="4AD05389"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Emergency Response</w:t>
      </w:r>
    </w:p>
    <w:p w14:paraId="35218F94"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Violence in the Workplace</w:t>
      </w:r>
    </w:p>
    <w:p w14:paraId="638DEE51"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Cultural Diversity</w:t>
      </w:r>
    </w:p>
    <w:p w14:paraId="56FC7330"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Security Interviewing Techniques</w:t>
      </w:r>
    </w:p>
    <w:p w14:paraId="2DDBE981"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Private Security and Police Relations</w:t>
      </w:r>
    </w:p>
    <w:p w14:paraId="6899D75F"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Serving the Security Customer</w:t>
      </w:r>
    </w:p>
    <w:p w14:paraId="70E84BB9"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Closed Circuit Television (CCTV)</w:t>
      </w:r>
    </w:p>
    <w:p w14:paraId="1AADEDD9"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Parking Facility Security</w:t>
      </w:r>
    </w:p>
    <w:p w14:paraId="1D8A5834"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Ethics</w:t>
      </w:r>
    </w:p>
    <w:p w14:paraId="5F668979"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Practice in Report Writing</w:t>
      </w:r>
    </w:p>
    <w:p w14:paraId="7BB4C4D7" w14:textId="77777777"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Urban Terrorism</w:t>
      </w:r>
    </w:p>
    <w:p w14:paraId="21914A89" w14:textId="5DB5F45F" w:rsidR="009668B3" w:rsidRPr="009668B3" w:rsidRDefault="009668B3" w:rsidP="009668B3">
      <w:pPr>
        <w:numPr>
          <w:ilvl w:val="0"/>
          <w:numId w:val="4"/>
        </w:numPr>
        <w:rPr>
          <w:rFonts w:ascii="Calibri" w:hAnsi="Calibri" w:cs="Calibri"/>
          <w:b/>
          <w:bCs/>
          <w:i/>
          <w:iCs/>
        </w:rPr>
      </w:pPr>
      <w:r w:rsidRPr="009668B3">
        <w:rPr>
          <w:rFonts w:ascii="Calibri" w:hAnsi="Calibri" w:cs="Calibri"/>
          <w:b/>
          <w:bCs/>
          <w:i/>
          <w:iCs/>
        </w:rPr>
        <w:t>Evacuation Procedures</w:t>
      </w:r>
    </w:p>
    <w:p w14:paraId="3D826D33" w14:textId="1C0CC834" w:rsidR="009668B3" w:rsidRPr="009668B3" w:rsidRDefault="009668B3" w:rsidP="005C4240">
      <w:pPr>
        <w:pStyle w:val="Heading1"/>
        <w:rPr>
          <w:rStyle w:val="Strong"/>
          <w:rFonts w:ascii="Calibri" w:hAnsi="Calibri" w:cs="Calibri"/>
          <w:color w:val="000000" w:themeColor="text1"/>
          <w:sz w:val="24"/>
          <w:szCs w:val="24"/>
        </w:rPr>
      </w:pPr>
      <w:r w:rsidRPr="009668B3">
        <w:rPr>
          <w:rStyle w:val="Strong"/>
          <w:rFonts w:ascii="Calibri" w:hAnsi="Calibri" w:cs="Calibri"/>
          <w:color w:val="000000" w:themeColor="text1"/>
          <w:sz w:val="24"/>
          <w:szCs w:val="24"/>
        </w:rPr>
        <w:t>Contractor Performance:</w:t>
      </w:r>
    </w:p>
    <w:p w14:paraId="6360D6FE" w14:textId="4F2CDAD7" w:rsidR="009668B3" w:rsidRPr="009668B3" w:rsidRDefault="009668B3" w:rsidP="009668B3">
      <w:pPr>
        <w:rPr>
          <w:rFonts w:ascii="Calibri" w:hAnsi="Calibri" w:cs="Calibri"/>
          <w:b/>
          <w:bCs/>
          <w:i/>
          <w:iCs/>
        </w:rPr>
      </w:pPr>
      <w:r w:rsidRPr="009668B3">
        <w:rPr>
          <w:rFonts w:ascii="Calibri" w:hAnsi="Calibri" w:cs="Calibri"/>
          <w:b/>
          <w:bCs/>
          <w:i/>
          <w:iCs/>
        </w:rPr>
        <w:t>The Contractor shall be responsible for maintaining satisfactory standards of employee competency, performance, conduct, appearance and integrity.  The Contractor shall also be responsible for taking such disciplinary action with respect to his employees as may be necessary.</w:t>
      </w:r>
    </w:p>
    <w:p w14:paraId="509A6BF8" w14:textId="77777777" w:rsidR="005C4240" w:rsidRDefault="009668B3" w:rsidP="009668B3">
      <w:pPr>
        <w:rPr>
          <w:rFonts w:ascii="Calibri" w:hAnsi="Calibri" w:cs="Calibri"/>
          <w:b/>
          <w:bCs/>
          <w:i/>
          <w:iCs/>
        </w:rPr>
      </w:pPr>
      <w:r w:rsidRPr="009668B3">
        <w:rPr>
          <w:rFonts w:ascii="Calibri" w:hAnsi="Calibri" w:cs="Calibri"/>
          <w:b/>
          <w:bCs/>
          <w:i/>
          <w:iCs/>
        </w:rPr>
        <w:t>The Contractor is responsible for conducting field inspections where the regional manager or supervisory personnel of the Contractor check on guards assigned to the Agency.  This is to ensure that they are on post and performing required tasks in a satisfactory manner.  Supervisory personnel should conduct additional training in the field periodically and on-site training as required to bring guard performance up to expectations of the Agency.</w:t>
      </w:r>
    </w:p>
    <w:p w14:paraId="3B01D9A0" w14:textId="06D44A78" w:rsidR="009668B3" w:rsidRPr="009668B3" w:rsidRDefault="009668B3" w:rsidP="009668B3">
      <w:pPr>
        <w:rPr>
          <w:rFonts w:ascii="Calibri" w:hAnsi="Calibri" w:cs="Calibri"/>
          <w:b/>
          <w:bCs/>
          <w:i/>
          <w:iCs/>
        </w:rPr>
      </w:pPr>
      <w:r w:rsidRPr="009668B3">
        <w:rPr>
          <w:rFonts w:ascii="Calibri" w:hAnsi="Calibri" w:cs="Calibri"/>
          <w:b/>
          <w:bCs/>
          <w:i/>
          <w:iCs/>
        </w:rPr>
        <w:t>Contractor is required to compensate armed guards at a minimum of $12.00 per hour.</w:t>
      </w:r>
    </w:p>
    <w:p w14:paraId="050EBA1E" w14:textId="6FE563F1" w:rsidR="009668B3" w:rsidRPr="009668B3" w:rsidRDefault="009668B3" w:rsidP="009668B3">
      <w:pPr>
        <w:rPr>
          <w:rFonts w:ascii="Calibri" w:hAnsi="Calibri" w:cs="Calibri"/>
          <w:b/>
          <w:bCs/>
          <w:i/>
          <w:iCs/>
        </w:rPr>
      </w:pPr>
      <w:r w:rsidRPr="009668B3">
        <w:rPr>
          <w:rFonts w:ascii="Calibri" w:hAnsi="Calibri" w:cs="Calibri"/>
          <w:b/>
          <w:bCs/>
          <w:i/>
          <w:iCs/>
        </w:rPr>
        <w:t>If Contractor does not perform or render services as specified in this document, the Agency reserves the right to make adjustments to Contractor’s invoice.</w:t>
      </w:r>
    </w:p>
    <w:p w14:paraId="1AB6F36A" w14:textId="011CA3F5" w:rsidR="009668B3" w:rsidRPr="009668B3" w:rsidRDefault="009668B3" w:rsidP="005C4240">
      <w:pPr>
        <w:pStyle w:val="Heading1"/>
        <w:rPr>
          <w:rStyle w:val="Strong"/>
          <w:rFonts w:ascii="Calibri" w:hAnsi="Calibri" w:cs="Calibri"/>
          <w:color w:val="000000" w:themeColor="text1"/>
          <w:sz w:val="24"/>
          <w:szCs w:val="24"/>
        </w:rPr>
      </w:pPr>
      <w:r w:rsidRPr="009668B3">
        <w:rPr>
          <w:rStyle w:val="Strong"/>
          <w:rFonts w:ascii="Calibri" w:hAnsi="Calibri" w:cs="Calibri"/>
          <w:color w:val="000000" w:themeColor="text1"/>
          <w:sz w:val="24"/>
          <w:szCs w:val="24"/>
        </w:rPr>
        <w:t>Security Personnel:</w:t>
      </w:r>
    </w:p>
    <w:p w14:paraId="0ACFC072" w14:textId="72296B25" w:rsidR="009668B3" w:rsidRDefault="009668B3" w:rsidP="009668B3">
      <w:pPr>
        <w:rPr>
          <w:rFonts w:ascii="Calibri" w:hAnsi="Calibri" w:cs="Calibri"/>
          <w:b/>
          <w:bCs/>
          <w:i/>
          <w:iCs/>
        </w:rPr>
      </w:pPr>
      <w:r w:rsidRPr="009668B3">
        <w:rPr>
          <w:rFonts w:ascii="Calibri" w:hAnsi="Calibri" w:cs="Calibri"/>
          <w:b/>
          <w:bCs/>
          <w:i/>
          <w:iCs/>
        </w:rPr>
        <w:t>It is desirable that officers have a minimum of three years experience in; however, all officers must have a minimum of one year experience.  In all cases, the Agency expects the Contractor to assign its best-qualified and performing personnel to this contract.  The Agency shall assume that poorly qualified and poorly performing personnel are failures of the Contractor to perform adequately.</w:t>
      </w:r>
    </w:p>
    <w:p w14:paraId="53236B99" w14:textId="77777777" w:rsidR="005C4240" w:rsidRPr="009668B3" w:rsidRDefault="005C4240" w:rsidP="009668B3">
      <w:pPr>
        <w:rPr>
          <w:rFonts w:ascii="Calibri" w:hAnsi="Calibri" w:cs="Calibri"/>
          <w:b/>
          <w:bCs/>
          <w:i/>
          <w:iCs/>
        </w:rPr>
      </w:pPr>
    </w:p>
    <w:p w14:paraId="14F32BBF" w14:textId="65809C3A" w:rsidR="009668B3" w:rsidRPr="009668B3" w:rsidRDefault="009668B3" w:rsidP="009668B3">
      <w:pPr>
        <w:rPr>
          <w:rFonts w:ascii="Calibri" w:hAnsi="Calibri" w:cs="Calibri"/>
          <w:b/>
          <w:bCs/>
          <w:i/>
          <w:iCs/>
        </w:rPr>
      </w:pPr>
      <w:r w:rsidRPr="009668B3">
        <w:rPr>
          <w:rFonts w:ascii="Calibri" w:hAnsi="Calibri" w:cs="Calibri"/>
          <w:b/>
          <w:bCs/>
          <w:i/>
          <w:iCs/>
        </w:rPr>
        <w:t>Security officers shall wear appropriate uniforms that are clean, pressed and well maintained.  The Contractor must assist his personnel to assure proper alterations, uniform belts and uniform type shoes.  The Contractor shall be responsible for furnishing a minimum of two</w:t>
      </w:r>
      <w:r w:rsidR="00C45500">
        <w:rPr>
          <w:rFonts w:ascii="Calibri" w:hAnsi="Calibri" w:cs="Calibri"/>
          <w:b/>
          <w:bCs/>
          <w:i/>
          <w:iCs/>
        </w:rPr>
        <w:t xml:space="preserve"> </w:t>
      </w:r>
      <w:r w:rsidRPr="009668B3">
        <w:rPr>
          <w:rFonts w:ascii="Calibri" w:hAnsi="Calibri" w:cs="Calibri"/>
          <w:b/>
          <w:bCs/>
          <w:i/>
          <w:iCs/>
        </w:rPr>
        <w:t>complete seasonal uniforms, which are well maintained, and without rips and frays.  The State will not get involved in issues regarding cost/payment of uniforms, belts, etc, for guards.  Security Officers will not appear on position in a combination of uniform and civilian clothing, with torn or frayed uniforms or with hems out of trousers.</w:t>
      </w:r>
    </w:p>
    <w:p w14:paraId="28BF5BC4" w14:textId="38655C8A" w:rsidR="009668B3" w:rsidRPr="009668B3" w:rsidRDefault="009668B3" w:rsidP="005C4240">
      <w:pPr>
        <w:pStyle w:val="Heading1"/>
        <w:rPr>
          <w:rStyle w:val="Strong"/>
          <w:rFonts w:ascii="Calibri" w:hAnsi="Calibri" w:cs="Calibri"/>
          <w:color w:val="000000" w:themeColor="text1"/>
          <w:sz w:val="24"/>
          <w:szCs w:val="24"/>
        </w:rPr>
      </w:pPr>
      <w:r w:rsidRPr="009668B3">
        <w:rPr>
          <w:rStyle w:val="Strong"/>
          <w:rFonts w:ascii="Calibri" w:hAnsi="Calibri" w:cs="Calibri"/>
          <w:color w:val="000000" w:themeColor="text1"/>
          <w:sz w:val="24"/>
          <w:szCs w:val="24"/>
        </w:rPr>
        <w:t>Reporting Requirements:</w:t>
      </w:r>
    </w:p>
    <w:p w14:paraId="50303FE0" w14:textId="77777777" w:rsidR="009668B3" w:rsidRPr="009668B3" w:rsidRDefault="009668B3" w:rsidP="009668B3">
      <w:pPr>
        <w:rPr>
          <w:rFonts w:ascii="Calibri" w:hAnsi="Calibri" w:cs="Calibri"/>
          <w:b/>
          <w:bCs/>
          <w:i/>
          <w:iCs/>
        </w:rPr>
      </w:pPr>
      <w:r w:rsidRPr="009668B3">
        <w:rPr>
          <w:rFonts w:ascii="Calibri" w:hAnsi="Calibri" w:cs="Calibri"/>
          <w:b/>
          <w:bCs/>
          <w:i/>
          <w:iCs/>
        </w:rPr>
        <w:t>The Contractor must submit monthly shift report/time sheets to the Agency.  The Contractor must maintain complete and accurate records to substantiate services provided to the Agency.  The Contractor’s records must document:</w:t>
      </w:r>
    </w:p>
    <w:p w14:paraId="660F4DC3" w14:textId="77777777" w:rsidR="009668B3" w:rsidRPr="009668B3" w:rsidRDefault="009668B3" w:rsidP="009668B3">
      <w:pPr>
        <w:numPr>
          <w:ilvl w:val="0"/>
          <w:numId w:val="5"/>
        </w:numPr>
        <w:rPr>
          <w:rFonts w:ascii="Calibri" w:hAnsi="Calibri" w:cs="Calibri"/>
          <w:b/>
          <w:bCs/>
          <w:i/>
          <w:iCs/>
        </w:rPr>
      </w:pPr>
      <w:r w:rsidRPr="009668B3">
        <w:rPr>
          <w:rFonts w:ascii="Calibri" w:hAnsi="Calibri" w:cs="Calibri"/>
          <w:b/>
          <w:bCs/>
          <w:i/>
          <w:iCs/>
        </w:rPr>
        <w:t>Name of Security guard providing service.</w:t>
      </w:r>
    </w:p>
    <w:p w14:paraId="7427266D" w14:textId="77777777" w:rsidR="009668B3" w:rsidRPr="009668B3" w:rsidRDefault="009668B3" w:rsidP="009668B3">
      <w:pPr>
        <w:numPr>
          <w:ilvl w:val="0"/>
          <w:numId w:val="5"/>
        </w:numPr>
        <w:rPr>
          <w:rFonts w:ascii="Calibri" w:hAnsi="Calibri" w:cs="Calibri"/>
          <w:b/>
          <w:bCs/>
          <w:i/>
          <w:iCs/>
        </w:rPr>
      </w:pPr>
      <w:r w:rsidRPr="009668B3">
        <w:rPr>
          <w:rFonts w:ascii="Calibri" w:hAnsi="Calibri" w:cs="Calibri"/>
          <w:b/>
          <w:bCs/>
          <w:i/>
          <w:iCs/>
        </w:rPr>
        <w:t>Date of Service provided</w:t>
      </w:r>
    </w:p>
    <w:p w14:paraId="411FD988" w14:textId="50DE7630" w:rsidR="009668B3" w:rsidRDefault="009668B3" w:rsidP="009668B3">
      <w:pPr>
        <w:numPr>
          <w:ilvl w:val="0"/>
          <w:numId w:val="5"/>
        </w:numPr>
        <w:rPr>
          <w:rFonts w:ascii="Calibri" w:hAnsi="Calibri" w:cs="Calibri"/>
          <w:b/>
          <w:bCs/>
          <w:i/>
          <w:iCs/>
        </w:rPr>
      </w:pPr>
      <w:r w:rsidRPr="009668B3">
        <w:rPr>
          <w:rFonts w:ascii="Calibri" w:hAnsi="Calibri" w:cs="Calibri"/>
          <w:b/>
          <w:bCs/>
          <w:i/>
          <w:iCs/>
        </w:rPr>
        <w:t>Time/shift service was provided.</w:t>
      </w:r>
    </w:p>
    <w:p w14:paraId="324B4923" w14:textId="77777777" w:rsidR="005C4240" w:rsidRPr="009668B3" w:rsidRDefault="005C4240" w:rsidP="009668B3">
      <w:pPr>
        <w:numPr>
          <w:ilvl w:val="0"/>
          <w:numId w:val="5"/>
        </w:numPr>
        <w:rPr>
          <w:rFonts w:ascii="Calibri" w:hAnsi="Calibri" w:cs="Calibri"/>
          <w:b/>
          <w:bCs/>
          <w:i/>
          <w:iCs/>
        </w:rPr>
      </w:pPr>
    </w:p>
    <w:p w14:paraId="733A9A5F" w14:textId="5A13EE40" w:rsidR="009668B3" w:rsidRPr="00F62A0F" w:rsidRDefault="009668B3" w:rsidP="009668B3">
      <w:pPr>
        <w:rPr>
          <w:rFonts w:ascii="Calibri" w:hAnsi="Calibri" w:cs="Calibri"/>
          <w:b/>
          <w:bCs/>
          <w:i/>
          <w:iCs/>
        </w:rPr>
      </w:pPr>
      <w:r w:rsidRPr="009668B3">
        <w:rPr>
          <w:rFonts w:ascii="Calibri" w:hAnsi="Calibri" w:cs="Calibri"/>
          <w:b/>
          <w:bCs/>
          <w:i/>
          <w:iCs/>
        </w:rPr>
        <w:t>The Agency reserves the right to request additional reports, which contain documented proof the requirements as stated herein are being complied with.</w:t>
      </w:r>
    </w:p>
    <w:p w14:paraId="4AE2FD4F" w14:textId="77777777" w:rsidR="009668B3" w:rsidRPr="009668B3" w:rsidRDefault="009668B3" w:rsidP="009668B3">
      <w:pPr>
        <w:rPr>
          <w:rFonts w:ascii="Calibri" w:hAnsi="Calibri" w:cs="Calibri"/>
          <w:b/>
          <w:bCs/>
          <w:i/>
          <w:iCs/>
        </w:rPr>
      </w:pPr>
    </w:p>
    <w:p w14:paraId="2A412AF8" w14:textId="77777777" w:rsidR="009668B3" w:rsidRPr="009668B3" w:rsidRDefault="009668B3" w:rsidP="009668B3">
      <w:pPr>
        <w:rPr>
          <w:rFonts w:ascii="Calibri" w:hAnsi="Calibri" w:cs="Calibri"/>
          <w:b/>
          <w:bCs/>
          <w:i/>
          <w:iCs/>
        </w:rPr>
      </w:pPr>
      <w:r w:rsidRPr="009668B3">
        <w:rPr>
          <w:rFonts w:ascii="Calibri" w:hAnsi="Calibri" w:cs="Calibri"/>
          <w:b/>
          <w:bCs/>
          <w:i/>
          <w:iCs/>
        </w:rPr>
        <w:t>On a periodic basis, at a minimum of once per year for each security guard, and/or at the request of the Agency, the contractor shall conduct an examination and review of the security guard’s performance while on duty.  A written report shall be submitted to the Agency and shall contain the following information regarding the examination and review:</w:t>
      </w:r>
    </w:p>
    <w:p w14:paraId="211A3AB2" w14:textId="77777777" w:rsidR="009668B3" w:rsidRPr="009668B3" w:rsidRDefault="009668B3" w:rsidP="009668B3">
      <w:pPr>
        <w:numPr>
          <w:ilvl w:val="0"/>
          <w:numId w:val="6"/>
        </w:numPr>
        <w:rPr>
          <w:rFonts w:ascii="Calibri" w:hAnsi="Calibri" w:cs="Calibri"/>
          <w:b/>
          <w:bCs/>
          <w:i/>
          <w:iCs/>
        </w:rPr>
      </w:pPr>
      <w:r w:rsidRPr="009668B3">
        <w:rPr>
          <w:rFonts w:ascii="Calibri" w:hAnsi="Calibri" w:cs="Calibri"/>
          <w:b/>
          <w:bCs/>
          <w:i/>
          <w:iCs/>
        </w:rPr>
        <w:t>Findings of compliance inspections.</w:t>
      </w:r>
    </w:p>
    <w:p w14:paraId="064A86E6" w14:textId="77777777" w:rsidR="009668B3" w:rsidRPr="009668B3" w:rsidRDefault="009668B3" w:rsidP="009668B3">
      <w:pPr>
        <w:numPr>
          <w:ilvl w:val="0"/>
          <w:numId w:val="6"/>
        </w:numPr>
        <w:rPr>
          <w:rFonts w:ascii="Calibri" w:hAnsi="Calibri" w:cs="Calibri"/>
          <w:b/>
          <w:bCs/>
          <w:i/>
          <w:iCs/>
        </w:rPr>
      </w:pPr>
      <w:r w:rsidRPr="009668B3">
        <w:rPr>
          <w:rFonts w:ascii="Calibri" w:hAnsi="Calibri" w:cs="Calibri"/>
          <w:b/>
          <w:bCs/>
          <w:i/>
          <w:iCs/>
        </w:rPr>
        <w:t>Documented information such as the date.</w:t>
      </w:r>
    </w:p>
    <w:p w14:paraId="7425DCED" w14:textId="77777777" w:rsidR="009668B3" w:rsidRPr="009668B3" w:rsidRDefault="009668B3" w:rsidP="009668B3">
      <w:pPr>
        <w:numPr>
          <w:ilvl w:val="0"/>
          <w:numId w:val="6"/>
        </w:numPr>
        <w:rPr>
          <w:rFonts w:ascii="Calibri" w:hAnsi="Calibri" w:cs="Calibri"/>
          <w:b/>
          <w:bCs/>
          <w:i/>
          <w:iCs/>
        </w:rPr>
      </w:pPr>
      <w:r w:rsidRPr="009668B3">
        <w:rPr>
          <w:rFonts w:ascii="Calibri" w:hAnsi="Calibri" w:cs="Calibri"/>
          <w:b/>
          <w:bCs/>
          <w:i/>
          <w:iCs/>
        </w:rPr>
        <w:t>Security guards’ name</w:t>
      </w:r>
    </w:p>
    <w:p w14:paraId="740C5E9E" w14:textId="46D18B9A" w:rsidR="009668B3" w:rsidRPr="009668B3" w:rsidRDefault="009668B3" w:rsidP="009668B3">
      <w:pPr>
        <w:numPr>
          <w:ilvl w:val="0"/>
          <w:numId w:val="6"/>
        </w:numPr>
        <w:rPr>
          <w:rFonts w:ascii="Calibri" w:hAnsi="Calibri" w:cs="Calibri"/>
          <w:b/>
          <w:bCs/>
          <w:i/>
          <w:iCs/>
        </w:rPr>
      </w:pPr>
      <w:r w:rsidRPr="009668B3">
        <w:rPr>
          <w:rFonts w:ascii="Calibri" w:hAnsi="Calibri" w:cs="Calibri"/>
          <w:b/>
          <w:bCs/>
          <w:i/>
          <w:iCs/>
        </w:rPr>
        <w:t>Comments regarding the security guard’s performance.</w:t>
      </w:r>
    </w:p>
    <w:p w14:paraId="47C82925" w14:textId="239BDC99" w:rsidR="009668B3" w:rsidRPr="009668B3" w:rsidRDefault="009668B3" w:rsidP="005C4240">
      <w:pPr>
        <w:pStyle w:val="Heading1"/>
        <w:rPr>
          <w:rStyle w:val="Strong"/>
          <w:rFonts w:ascii="Calibri" w:hAnsi="Calibri" w:cs="Calibri"/>
          <w:color w:val="000000" w:themeColor="text1"/>
          <w:sz w:val="24"/>
          <w:szCs w:val="24"/>
        </w:rPr>
      </w:pPr>
      <w:r w:rsidRPr="009668B3">
        <w:rPr>
          <w:rStyle w:val="Strong"/>
          <w:rFonts w:ascii="Calibri" w:hAnsi="Calibri" w:cs="Calibri"/>
          <w:color w:val="000000" w:themeColor="text1"/>
          <w:sz w:val="24"/>
          <w:szCs w:val="24"/>
        </w:rPr>
        <w:t>Staffing Standards:</w:t>
      </w:r>
    </w:p>
    <w:p w14:paraId="64DF42B6" w14:textId="11F64E71" w:rsidR="009668B3" w:rsidRPr="009668B3" w:rsidRDefault="009668B3" w:rsidP="009668B3">
      <w:pPr>
        <w:rPr>
          <w:rFonts w:ascii="Calibri" w:hAnsi="Calibri" w:cs="Calibri"/>
          <w:b/>
          <w:bCs/>
          <w:i/>
          <w:iCs/>
        </w:rPr>
      </w:pPr>
      <w:r w:rsidRPr="009668B3">
        <w:rPr>
          <w:rFonts w:ascii="Calibri" w:hAnsi="Calibri" w:cs="Calibri"/>
          <w:b/>
          <w:bCs/>
          <w:i/>
          <w:iCs/>
        </w:rPr>
        <w:t>The Contractor shall have a paging device or answering service number so that he/she may be contacted by the agency contact 24 hours per day by telephone or pager.  All calls must be returned within a two hour period.</w:t>
      </w:r>
    </w:p>
    <w:p w14:paraId="640F2AE3" w14:textId="77777777" w:rsidR="009668B3" w:rsidRPr="009668B3" w:rsidRDefault="009668B3" w:rsidP="009668B3">
      <w:pPr>
        <w:rPr>
          <w:rFonts w:ascii="Calibri" w:hAnsi="Calibri" w:cs="Calibri"/>
          <w:b/>
          <w:bCs/>
          <w:i/>
          <w:iCs/>
        </w:rPr>
      </w:pPr>
    </w:p>
    <w:p w14:paraId="0CCE4A88" w14:textId="25570BF0" w:rsidR="009668B3" w:rsidRDefault="009668B3" w:rsidP="009668B3">
      <w:pPr>
        <w:rPr>
          <w:rFonts w:ascii="Calibri" w:hAnsi="Calibri" w:cs="Calibri"/>
          <w:b/>
          <w:bCs/>
          <w:i/>
          <w:iCs/>
        </w:rPr>
      </w:pPr>
      <w:r w:rsidRPr="009668B3">
        <w:rPr>
          <w:rFonts w:ascii="Calibri" w:hAnsi="Calibri" w:cs="Calibri"/>
          <w:b/>
          <w:bCs/>
          <w:i/>
          <w:iCs/>
        </w:rPr>
        <w:t>Any change in telephone/beeper numbers must be made available to the Agency within a 24</w:t>
      </w:r>
      <w:r w:rsidR="00C45500">
        <w:rPr>
          <w:rFonts w:ascii="Calibri" w:hAnsi="Calibri" w:cs="Calibri"/>
          <w:b/>
          <w:bCs/>
          <w:i/>
          <w:iCs/>
        </w:rPr>
        <w:t xml:space="preserve"> </w:t>
      </w:r>
      <w:r w:rsidRPr="009668B3">
        <w:rPr>
          <w:rFonts w:ascii="Calibri" w:hAnsi="Calibri" w:cs="Calibri"/>
          <w:b/>
          <w:bCs/>
          <w:i/>
          <w:iCs/>
        </w:rPr>
        <w:t>hour period.</w:t>
      </w:r>
    </w:p>
    <w:p w14:paraId="5113AA39" w14:textId="77777777" w:rsidR="005C4240" w:rsidRPr="009668B3" w:rsidRDefault="005C4240" w:rsidP="009668B3">
      <w:pPr>
        <w:rPr>
          <w:rFonts w:ascii="Calibri" w:hAnsi="Calibri" w:cs="Calibri"/>
          <w:b/>
          <w:bCs/>
          <w:i/>
          <w:iCs/>
        </w:rPr>
      </w:pPr>
    </w:p>
    <w:p w14:paraId="5236E278" w14:textId="55E7D1C3" w:rsidR="00B003EF" w:rsidRDefault="009668B3" w:rsidP="009668B3">
      <w:pPr>
        <w:rPr>
          <w:rFonts w:ascii="Calibri" w:hAnsi="Calibri" w:cs="Calibri"/>
          <w:b/>
          <w:bCs/>
          <w:i/>
          <w:iCs/>
        </w:rPr>
      </w:pPr>
      <w:r w:rsidRPr="009668B3">
        <w:rPr>
          <w:rFonts w:ascii="Calibri" w:hAnsi="Calibri" w:cs="Calibri"/>
          <w:b/>
          <w:bCs/>
          <w:i/>
          <w:iCs/>
        </w:rPr>
        <w:t>Absenteeism- The Contractor shall provide relief personnel as necessary to ensure that each assignment is performed daily per contract specifications regardless of employee absenteeism.</w:t>
      </w:r>
    </w:p>
    <w:p w14:paraId="16FE4415" w14:textId="2D6A917B" w:rsidR="009668B3" w:rsidRPr="009668B3" w:rsidRDefault="009668B3" w:rsidP="005C4240">
      <w:pPr>
        <w:pStyle w:val="Heading1"/>
        <w:rPr>
          <w:rStyle w:val="Strong"/>
          <w:rFonts w:ascii="Calibri" w:hAnsi="Calibri" w:cs="Calibri"/>
          <w:color w:val="000000" w:themeColor="text1"/>
          <w:sz w:val="24"/>
          <w:szCs w:val="24"/>
        </w:rPr>
      </w:pPr>
      <w:r w:rsidRPr="009668B3">
        <w:rPr>
          <w:rStyle w:val="Strong"/>
          <w:rFonts w:ascii="Calibri" w:hAnsi="Calibri" w:cs="Calibri"/>
          <w:color w:val="000000" w:themeColor="text1"/>
          <w:sz w:val="24"/>
          <w:szCs w:val="24"/>
        </w:rPr>
        <w:t>Correspondence:</w:t>
      </w:r>
    </w:p>
    <w:p w14:paraId="644512B6" w14:textId="53C514D0" w:rsidR="009668B3" w:rsidRDefault="009668B3" w:rsidP="009668B3">
      <w:pPr>
        <w:rPr>
          <w:rFonts w:ascii="Calibri" w:hAnsi="Calibri" w:cs="Calibri"/>
          <w:b/>
          <w:bCs/>
          <w:i/>
          <w:iCs/>
        </w:rPr>
      </w:pPr>
      <w:r w:rsidRPr="009668B3">
        <w:rPr>
          <w:rFonts w:ascii="Calibri" w:hAnsi="Calibri" w:cs="Calibri"/>
          <w:b/>
          <w:bCs/>
          <w:i/>
          <w:iCs/>
        </w:rPr>
        <w:t>The Contractor or his designee shall respond to all inquiries, complaints, and other written correspondence from Agency personnel within a 7-day period.  Correspondence shall be on the Contractor’s official stationary.</w:t>
      </w:r>
    </w:p>
    <w:p w14:paraId="16A9EDBC" w14:textId="6C5BE27D" w:rsidR="009668B3" w:rsidRPr="009668B3" w:rsidRDefault="009668B3" w:rsidP="005C4240">
      <w:pPr>
        <w:pStyle w:val="Heading1"/>
        <w:rPr>
          <w:rStyle w:val="Strong"/>
          <w:rFonts w:ascii="Calibri" w:hAnsi="Calibri" w:cs="Calibri"/>
          <w:color w:val="000000" w:themeColor="text1"/>
          <w:sz w:val="24"/>
          <w:szCs w:val="24"/>
        </w:rPr>
      </w:pPr>
      <w:r w:rsidRPr="009668B3">
        <w:rPr>
          <w:rStyle w:val="Strong"/>
          <w:rFonts w:ascii="Calibri" w:hAnsi="Calibri" w:cs="Calibri"/>
          <w:color w:val="000000" w:themeColor="text1"/>
          <w:sz w:val="24"/>
          <w:szCs w:val="24"/>
        </w:rPr>
        <w:t>Certified Payroll Records:</w:t>
      </w:r>
    </w:p>
    <w:p w14:paraId="10120A3C" w14:textId="1771B714" w:rsidR="009668B3" w:rsidRPr="009668B3" w:rsidRDefault="009668B3" w:rsidP="009668B3">
      <w:pPr>
        <w:rPr>
          <w:rFonts w:ascii="Calibri" w:hAnsi="Calibri" w:cs="Calibri"/>
          <w:b/>
          <w:bCs/>
          <w:i/>
          <w:iCs/>
        </w:rPr>
      </w:pPr>
      <w:r w:rsidRPr="009668B3">
        <w:rPr>
          <w:rFonts w:ascii="Calibri" w:hAnsi="Calibri" w:cs="Calibri"/>
          <w:b/>
          <w:bCs/>
          <w:i/>
          <w:iCs/>
        </w:rPr>
        <w:t>Upon request in writing by the Agency, the Contractor shall, within five working days, furnish a certified copy of the latest payroll period prior to the date of said request.  This record shall reflect payments for all of the Contractor’s employees working under this contract during the payroll period.  The Agency may request copies on any or all such payrolls during the life of this contract.</w:t>
      </w:r>
    </w:p>
    <w:bookmarkEnd w:id="0"/>
    <w:p w14:paraId="0A05746E" w14:textId="01F39B1F" w:rsidR="0048701E" w:rsidRPr="00F62A0F" w:rsidRDefault="0048701E" w:rsidP="009668B3">
      <w:pPr>
        <w:rPr>
          <w:rFonts w:ascii="Calibri" w:hAnsi="Calibri" w:cs="Calibri"/>
        </w:rPr>
      </w:pPr>
    </w:p>
    <w:sectPr w:rsidR="0048701E" w:rsidRPr="00F62A0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EF6F" w14:textId="77777777" w:rsidR="005B452C" w:rsidRDefault="005B452C" w:rsidP="005B452C">
      <w:pPr>
        <w:spacing w:after="0" w:line="240" w:lineRule="auto"/>
      </w:pPr>
      <w:r>
        <w:separator/>
      </w:r>
    </w:p>
  </w:endnote>
  <w:endnote w:type="continuationSeparator" w:id="0">
    <w:p w14:paraId="10408D8B" w14:textId="77777777" w:rsidR="005B452C" w:rsidRDefault="005B452C" w:rsidP="005B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165200"/>
      <w:docPartObj>
        <w:docPartGallery w:val="Page Numbers (Bottom of Page)"/>
        <w:docPartUnique/>
      </w:docPartObj>
    </w:sdtPr>
    <w:sdtEndPr>
      <w:rPr>
        <w:rFonts w:ascii="Calibri" w:hAnsi="Calibri" w:cs="Calibri"/>
        <w:noProof/>
      </w:rPr>
    </w:sdtEndPr>
    <w:sdtContent>
      <w:p w14:paraId="5CCAB815" w14:textId="1FFE2369" w:rsidR="005B452C" w:rsidRPr="005B452C" w:rsidRDefault="005B452C">
        <w:pPr>
          <w:pStyle w:val="Footer"/>
          <w:jc w:val="center"/>
          <w:rPr>
            <w:rFonts w:ascii="Calibri" w:hAnsi="Calibri" w:cs="Calibri"/>
          </w:rPr>
        </w:pPr>
        <w:r w:rsidRPr="005B452C">
          <w:rPr>
            <w:rFonts w:ascii="Calibri" w:hAnsi="Calibri" w:cs="Calibri"/>
          </w:rPr>
          <w:fldChar w:fldCharType="begin"/>
        </w:r>
        <w:r w:rsidRPr="005B452C">
          <w:rPr>
            <w:rFonts w:ascii="Calibri" w:hAnsi="Calibri" w:cs="Calibri"/>
          </w:rPr>
          <w:instrText xml:space="preserve"> PAGE   \* MERGEFORMAT </w:instrText>
        </w:r>
        <w:r w:rsidRPr="005B452C">
          <w:rPr>
            <w:rFonts w:ascii="Calibri" w:hAnsi="Calibri" w:cs="Calibri"/>
          </w:rPr>
          <w:fldChar w:fldCharType="separate"/>
        </w:r>
        <w:r w:rsidRPr="005B452C">
          <w:rPr>
            <w:rFonts w:ascii="Calibri" w:hAnsi="Calibri" w:cs="Calibri"/>
            <w:noProof/>
          </w:rPr>
          <w:t>2</w:t>
        </w:r>
        <w:r w:rsidRPr="005B452C">
          <w:rPr>
            <w:rFonts w:ascii="Calibri" w:hAnsi="Calibri" w:cs="Calibri"/>
            <w:noProof/>
          </w:rPr>
          <w:fldChar w:fldCharType="end"/>
        </w:r>
      </w:p>
    </w:sdtContent>
  </w:sdt>
  <w:p w14:paraId="346DC2C1" w14:textId="77777777" w:rsidR="005B452C" w:rsidRDefault="005B4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5E06" w14:textId="77777777" w:rsidR="005B452C" w:rsidRDefault="005B452C" w:rsidP="005B452C">
      <w:pPr>
        <w:spacing w:after="0" w:line="240" w:lineRule="auto"/>
      </w:pPr>
      <w:r>
        <w:separator/>
      </w:r>
    </w:p>
  </w:footnote>
  <w:footnote w:type="continuationSeparator" w:id="0">
    <w:p w14:paraId="2B098AFD" w14:textId="77777777" w:rsidR="005B452C" w:rsidRDefault="005B452C" w:rsidP="005B4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D22"/>
    <w:multiLevelType w:val="hybridMultilevel"/>
    <w:tmpl w:val="BCB02E7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2C782E"/>
    <w:multiLevelType w:val="hybridMultilevel"/>
    <w:tmpl w:val="05B8C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072D18"/>
    <w:multiLevelType w:val="hybridMultilevel"/>
    <w:tmpl w:val="AF723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0D0CBE"/>
    <w:multiLevelType w:val="hybridMultilevel"/>
    <w:tmpl w:val="57549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EA5088"/>
    <w:multiLevelType w:val="hybridMultilevel"/>
    <w:tmpl w:val="62DAC8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D66B1A"/>
    <w:multiLevelType w:val="hybridMultilevel"/>
    <w:tmpl w:val="B128B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7262427">
    <w:abstractNumId w:val="5"/>
  </w:num>
  <w:num w:numId="2" w16cid:durableId="367143439">
    <w:abstractNumId w:val="1"/>
  </w:num>
  <w:num w:numId="3" w16cid:durableId="1190951569">
    <w:abstractNumId w:val="2"/>
  </w:num>
  <w:num w:numId="4" w16cid:durableId="1306543953">
    <w:abstractNumId w:val="3"/>
  </w:num>
  <w:num w:numId="5" w16cid:durableId="894778270">
    <w:abstractNumId w:val="0"/>
  </w:num>
  <w:num w:numId="6" w16cid:durableId="1527326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68"/>
    <w:rsid w:val="00081318"/>
    <w:rsid w:val="00185769"/>
    <w:rsid w:val="001A18DD"/>
    <w:rsid w:val="002C5F09"/>
    <w:rsid w:val="002D2144"/>
    <w:rsid w:val="0048701E"/>
    <w:rsid w:val="004B4158"/>
    <w:rsid w:val="004C5717"/>
    <w:rsid w:val="00587F11"/>
    <w:rsid w:val="005B452C"/>
    <w:rsid w:val="005C4240"/>
    <w:rsid w:val="005E29A5"/>
    <w:rsid w:val="005E58E7"/>
    <w:rsid w:val="006D4520"/>
    <w:rsid w:val="00717A18"/>
    <w:rsid w:val="00717E07"/>
    <w:rsid w:val="007A1B4D"/>
    <w:rsid w:val="007E094D"/>
    <w:rsid w:val="007F0434"/>
    <w:rsid w:val="008E28CD"/>
    <w:rsid w:val="00927D3E"/>
    <w:rsid w:val="00950509"/>
    <w:rsid w:val="00964BEC"/>
    <w:rsid w:val="009668B3"/>
    <w:rsid w:val="00967690"/>
    <w:rsid w:val="009F038B"/>
    <w:rsid w:val="00A90F02"/>
    <w:rsid w:val="00AB5F5F"/>
    <w:rsid w:val="00AC4B7C"/>
    <w:rsid w:val="00AE011A"/>
    <w:rsid w:val="00B003EF"/>
    <w:rsid w:val="00B24A1F"/>
    <w:rsid w:val="00B95568"/>
    <w:rsid w:val="00BA70D2"/>
    <w:rsid w:val="00C32C14"/>
    <w:rsid w:val="00C45500"/>
    <w:rsid w:val="00C773B8"/>
    <w:rsid w:val="00CB79FB"/>
    <w:rsid w:val="00D726D6"/>
    <w:rsid w:val="00DB79E2"/>
    <w:rsid w:val="00E04E04"/>
    <w:rsid w:val="00E97294"/>
    <w:rsid w:val="00EA02EA"/>
    <w:rsid w:val="00F62A0F"/>
    <w:rsid w:val="00F84310"/>
    <w:rsid w:val="00FC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08F0"/>
  <w15:chartTrackingRefBased/>
  <w15:docId w15:val="{3D912799-2583-4FD9-8A77-96B26D94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56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9556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9556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9556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9556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95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5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955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955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955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955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95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568"/>
    <w:rPr>
      <w:rFonts w:eastAsiaTheme="majorEastAsia" w:cstheme="majorBidi"/>
      <w:color w:val="272727" w:themeColor="text1" w:themeTint="D8"/>
    </w:rPr>
  </w:style>
  <w:style w:type="paragraph" w:styleId="Title">
    <w:name w:val="Title"/>
    <w:basedOn w:val="Normal"/>
    <w:next w:val="Normal"/>
    <w:link w:val="TitleChar"/>
    <w:uiPriority w:val="10"/>
    <w:qFormat/>
    <w:rsid w:val="00B95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568"/>
    <w:pPr>
      <w:spacing w:before="160"/>
      <w:jc w:val="center"/>
    </w:pPr>
    <w:rPr>
      <w:i/>
      <w:iCs/>
      <w:color w:val="404040" w:themeColor="text1" w:themeTint="BF"/>
    </w:rPr>
  </w:style>
  <w:style w:type="character" w:customStyle="1" w:styleId="QuoteChar">
    <w:name w:val="Quote Char"/>
    <w:basedOn w:val="DefaultParagraphFont"/>
    <w:link w:val="Quote"/>
    <w:uiPriority w:val="29"/>
    <w:rsid w:val="00B95568"/>
    <w:rPr>
      <w:i/>
      <w:iCs/>
      <w:color w:val="404040" w:themeColor="text1" w:themeTint="BF"/>
    </w:rPr>
  </w:style>
  <w:style w:type="paragraph" w:styleId="ListParagraph">
    <w:name w:val="List Paragraph"/>
    <w:basedOn w:val="Normal"/>
    <w:uiPriority w:val="34"/>
    <w:qFormat/>
    <w:rsid w:val="00B95568"/>
    <w:pPr>
      <w:ind w:left="720"/>
      <w:contextualSpacing/>
    </w:pPr>
  </w:style>
  <w:style w:type="character" w:styleId="IntenseEmphasis">
    <w:name w:val="Intense Emphasis"/>
    <w:basedOn w:val="DefaultParagraphFont"/>
    <w:uiPriority w:val="21"/>
    <w:qFormat/>
    <w:rsid w:val="00B95568"/>
    <w:rPr>
      <w:i/>
      <w:iCs/>
      <w:color w:val="2E74B5" w:themeColor="accent1" w:themeShade="BF"/>
    </w:rPr>
  </w:style>
  <w:style w:type="paragraph" w:styleId="IntenseQuote">
    <w:name w:val="Intense Quote"/>
    <w:basedOn w:val="Normal"/>
    <w:next w:val="Normal"/>
    <w:link w:val="IntenseQuoteChar"/>
    <w:uiPriority w:val="30"/>
    <w:qFormat/>
    <w:rsid w:val="00B955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95568"/>
    <w:rPr>
      <w:i/>
      <w:iCs/>
      <w:color w:val="2E74B5" w:themeColor="accent1" w:themeShade="BF"/>
    </w:rPr>
  </w:style>
  <w:style w:type="character" w:styleId="IntenseReference">
    <w:name w:val="Intense Reference"/>
    <w:basedOn w:val="DefaultParagraphFont"/>
    <w:uiPriority w:val="32"/>
    <w:qFormat/>
    <w:rsid w:val="00B95568"/>
    <w:rPr>
      <w:b/>
      <w:bCs/>
      <w:smallCaps/>
      <w:color w:val="2E74B5" w:themeColor="accent1" w:themeShade="BF"/>
      <w:spacing w:val="5"/>
    </w:rPr>
  </w:style>
  <w:style w:type="paragraph" w:styleId="Header">
    <w:name w:val="header"/>
    <w:basedOn w:val="Normal"/>
    <w:link w:val="HeaderChar"/>
    <w:uiPriority w:val="99"/>
    <w:unhideWhenUsed/>
    <w:rsid w:val="005B4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2C"/>
  </w:style>
  <w:style w:type="paragraph" w:styleId="Footer">
    <w:name w:val="footer"/>
    <w:basedOn w:val="Normal"/>
    <w:link w:val="FooterChar"/>
    <w:uiPriority w:val="99"/>
    <w:unhideWhenUsed/>
    <w:rsid w:val="005B4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2C"/>
  </w:style>
  <w:style w:type="character" w:styleId="Strong">
    <w:name w:val="Strong"/>
    <w:basedOn w:val="DefaultParagraphFont"/>
    <w:uiPriority w:val="22"/>
    <w:qFormat/>
    <w:rsid w:val="00F62A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2301</Words>
  <Characters>13121</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The intent of these specifications is to provide for a complete Security Guard S</vt:lpstr>
      <vt:lpstr>General Conditions:</vt:lpstr>
      <vt:lpstr>Security Guard Qualifications:</vt:lpstr>
      <vt:lpstr>Armed:</vt:lpstr>
      <vt:lpstr>Screening Requirements:</vt:lpstr>
      <vt:lpstr>Minimum Training Requirements (Armed Guards):</vt:lpstr>
      <vt:lpstr>Contractor Performance:</vt:lpstr>
      <vt:lpstr>Security Personnel:</vt:lpstr>
      <vt:lpstr>Reporting Requirements:</vt:lpstr>
      <vt:lpstr>Staffing Standards:</vt:lpstr>
      <vt:lpstr>Correspondence:</vt:lpstr>
      <vt:lpstr>Certified Payroll Records:</vt:lpstr>
    </vt:vector>
  </TitlesOfParts>
  <Company>State of Louisiana</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3</cp:revision>
  <dcterms:created xsi:type="dcterms:W3CDTF">2026-05-28T20:52:00Z</dcterms:created>
  <dcterms:modified xsi:type="dcterms:W3CDTF">2026-05-28T21:23:00Z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a23ae176-9c4f-47fe-9739-46a7ed477b4a</vt:lpwstr>
  </property>
</Properties>
</file>