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FAD5" w14:textId="77777777" w:rsidR="00CB5C40" w:rsidRPr="00CB5C40" w:rsidRDefault="00CB5C40" w:rsidP="00743054">
      <w:pPr>
        <w:spacing w:after="0" w:line="259" w:lineRule="auto"/>
        <w:ind w:left="0" w:firstLine="0"/>
        <w:rPr>
          <w:rFonts w:ascii="Arial" w:hAnsi="Arial" w:cs="Arial"/>
        </w:rPr>
      </w:pPr>
      <w:r w:rsidRPr="00CB5C40">
        <w:rPr>
          <w:rFonts w:ascii="Arial" w:hAnsi="Arial" w:cs="Arial"/>
          <w:b/>
        </w:rPr>
        <w:t xml:space="preserve">Attachment B - Specifications </w:t>
      </w:r>
    </w:p>
    <w:p w14:paraId="3549D374" w14:textId="1628381D" w:rsidR="00CD4750" w:rsidRPr="00CB5C40" w:rsidRDefault="00CB5C40" w:rsidP="00743054">
      <w:pPr>
        <w:spacing w:after="0" w:line="259" w:lineRule="auto"/>
        <w:ind w:left="0" w:right="5" w:firstLine="0"/>
        <w:rPr>
          <w:rFonts w:ascii="Arial" w:hAnsi="Arial" w:cs="Arial"/>
        </w:rPr>
      </w:pPr>
      <w:r w:rsidRPr="00CB5C40">
        <w:rPr>
          <w:rFonts w:ascii="Arial" w:hAnsi="Arial" w:cs="Arial"/>
          <w:b/>
        </w:rPr>
        <w:t xml:space="preserve">Mattresses and Box Springs </w:t>
      </w:r>
      <w:r w:rsidR="004B4095">
        <w:rPr>
          <w:rFonts w:ascii="Arial" w:hAnsi="Arial" w:cs="Arial"/>
          <w:b/>
        </w:rPr>
        <w:t xml:space="preserve">- </w:t>
      </w:r>
      <w:r w:rsidRPr="00CB5C40">
        <w:rPr>
          <w:rFonts w:ascii="Arial" w:hAnsi="Arial" w:cs="Arial"/>
          <w:b/>
        </w:rPr>
        <w:t xml:space="preserve">Statewide </w:t>
      </w:r>
    </w:p>
    <w:p w14:paraId="717BB96A" w14:textId="36751738" w:rsidR="00CD4750" w:rsidRPr="00CB5C40" w:rsidRDefault="00CB5C40" w:rsidP="00743054">
      <w:pPr>
        <w:spacing w:after="0" w:line="259" w:lineRule="auto"/>
        <w:ind w:right="4"/>
        <w:rPr>
          <w:rFonts w:ascii="Arial" w:hAnsi="Arial" w:cs="Arial"/>
          <w:b/>
        </w:rPr>
      </w:pPr>
      <w:r w:rsidRPr="00CB5C4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F</w:t>
      </w:r>
      <w:r w:rsidRPr="00CB5C40">
        <w:rPr>
          <w:rFonts w:ascii="Arial" w:hAnsi="Arial" w:cs="Arial"/>
          <w:b/>
        </w:rPr>
        <w:t>x #30000</w:t>
      </w:r>
      <w:r w:rsidR="000E3B85">
        <w:rPr>
          <w:rFonts w:ascii="Arial" w:hAnsi="Arial" w:cs="Arial"/>
          <w:b/>
        </w:rPr>
        <w:t>26215</w:t>
      </w:r>
      <w:r w:rsidRPr="00CB5C4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B5C40">
        <w:rPr>
          <w:rFonts w:ascii="Arial" w:hAnsi="Arial" w:cs="Arial"/>
          <w:b/>
        </w:rPr>
        <w:t xml:space="preserve">T # 90943 </w:t>
      </w:r>
    </w:p>
    <w:p w14:paraId="1CEE8645" w14:textId="77777777" w:rsidR="00CB5C40" w:rsidRPr="00CB5C40" w:rsidRDefault="00CB5C40" w:rsidP="00CB5C40">
      <w:pPr>
        <w:spacing w:after="0" w:line="259" w:lineRule="auto"/>
        <w:ind w:left="134" w:right="4"/>
        <w:rPr>
          <w:rFonts w:ascii="Arial" w:hAnsi="Arial" w:cs="Arial"/>
        </w:rPr>
      </w:pPr>
    </w:p>
    <w:p w14:paraId="3284F911" w14:textId="77777777" w:rsidR="00CD4750" w:rsidRPr="00743054" w:rsidRDefault="001416FD" w:rsidP="00CB5C40">
      <w:pPr>
        <w:rPr>
          <w:rFonts w:ascii="Arial" w:hAnsi="Arial" w:cs="Arial"/>
          <w:b/>
          <w:bCs/>
        </w:rPr>
      </w:pPr>
      <w:r w:rsidRPr="00743054">
        <w:rPr>
          <w:rFonts w:ascii="Arial" w:hAnsi="Arial" w:cs="Arial"/>
          <w:b/>
          <w:bCs/>
        </w:rPr>
        <w:t xml:space="preserve">Open flame mattress flammability standard: </w:t>
      </w:r>
    </w:p>
    <w:p w14:paraId="3253C7D6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The U.S. Federal Government has standards regarding the flammability of mattresses when exposed to an open flame. The U.S. Consumer Product Safety Commission has finalized a safety standard for mattresses/foundation sets. The standard is codified as 16 CFR part 1633. </w:t>
      </w:r>
    </w:p>
    <w:p w14:paraId="53261B3B" w14:textId="046AC648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All mattresses/foundations bid under this </w:t>
      </w:r>
      <w:r w:rsidR="004B4095">
        <w:rPr>
          <w:rFonts w:ascii="Arial" w:hAnsi="Arial" w:cs="Arial"/>
        </w:rPr>
        <w:t>I</w:t>
      </w:r>
      <w:r w:rsidRPr="00CB5C40">
        <w:rPr>
          <w:rFonts w:ascii="Arial" w:hAnsi="Arial" w:cs="Arial"/>
        </w:rPr>
        <w:t xml:space="preserve">nvitation to </w:t>
      </w:r>
      <w:r w:rsidR="004B4095">
        <w:rPr>
          <w:rFonts w:ascii="Arial" w:hAnsi="Arial" w:cs="Arial"/>
        </w:rPr>
        <w:t>B</w:t>
      </w:r>
      <w:r w:rsidRPr="00CB5C40">
        <w:rPr>
          <w:rFonts w:ascii="Arial" w:hAnsi="Arial" w:cs="Arial"/>
        </w:rPr>
        <w:t xml:space="preserve">id must meet </w:t>
      </w:r>
      <w:r w:rsidR="004B4095">
        <w:rPr>
          <w:rFonts w:ascii="Arial" w:hAnsi="Arial" w:cs="Arial"/>
        </w:rPr>
        <w:t>safety</w:t>
      </w:r>
      <w:r w:rsidRPr="00CB5C40">
        <w:rPr>
          <w:rFonts w:ascii="Arial" w:hAnsi="Arial" w:cs="Arial"/>
        </w:rPr>
        <w:t xml:space="preserve"> standard</w:t>
      </w:r>
      <w:r w:rsidR="004B4095">
        <w:rPr>
          <w:rFonts w:ascii="Arial" w:hAnsi="Arial" w:cs="Arial"/>
        </w:rPr>
        <w:t xml:space="preserve"> 16 CFR part 1633.</w:t>
      </w:r>
    </w:p>
    <w:p w14:paraId="77EF9300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A label must be permanently affixed to the mattresses confirming compliance with this law. The label must contain the following: </w:t>
      </w:r>
    </w:p>
    <w:p w14:paraId="3CE76EC5" w14:textId="7627CD0C" w:rsidR="00CD4750" w:rsidRPr="00CB5C40" w:rsidRDefault="001416FD" w:rsidP="00CB5C40">
      <w:pPr>
        <w:spacing w:after="11"/>
        <w:ind w:left="730"/>
        <w:rPr>
          <w:rFonts w:ascii="Arial" w:hAnsi="Arial" w:cs="Arial"/>
        </w:rPr>
      </w:pPr>
      <w:r w:rsidRPr="00CB5C40">
        <w:rPr>
          <w:rFonts w:ascii="Arial" w:hAnsi="Arial" w:cs="Arial"/>
        </w:rPr>
        <w:t>Manufacturer’s Company Name</w:t>
      </w:r>
    </w:p>
    <w:p w14:paraId="15915A81" w14:textId="289339C6" w:rsidR="00CD4750" w:rsidRPr="00CB5C40" w:rsidRDefault="001416FD" w:rsidP="00CB5C40">
      <w:pPr>
        <w:spacing w:after="11"/>
        <w:ind w:left="73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Street </w:t>
      </w:r>
      <w:r w:rsidR="00CB5C40" w:rsidRPr="00CB5C40">
        <w:rPr>
          <w:rFonts w:ascii="Arial" w:hAnsi="Arial" w:cs="Arial"/>
        </w:rPr>
        <w:t>A</w:t>
      </w:r>
      <w:r w:rsidRPr="00CB5C40">
        <w:rPr>
          <w:rFonts w:ascii="Arial" w:hAnsi="Arial" w:cs="Arial"/>
        </w:rPr>
        <w:t xml:space="preserve">ddress </w:t>
      </w:r>
    </w:p>
    <w:p w14:paraId="0449BFAA" w14:textId="77777777" w:rsidR="00CD4750" w:rsidRPr="00CB5C40" w:rsidRDefault="001416FD" w:rsidP="00CB5C40">
      <w:pPr>
        <w:spacing w:after="11"/>
        <w:ind w:left="73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City and State </w:t>
      </w:r>
    </w:p>
    <w:p w14:paraId="1C4A8419" w14:textId="2EA8C482" w:rsidR="00CD4750" w:rsidRPr="00CB5C40" w:rsidRDefault="001416FD" w:rsidP="00CB5C40">
      <w:pPr>
        <w:ind w:left="730" w:right="4475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Month and </w:t>
      </w:r>
      <w:r w:rsidR="00CB5C40" w:rsidRPr="00CB5C40">
        <w:rPr>
          <w:rFonts w:ascii="Arial" w:hAnsi="Arial" w:cs="Arial"/>
        </w:rPr>
        <w:t>Y</w:t>
      </w:r>
      <w:r w:rsidRPr="00CB5C40">
        <w:rPr>
          <w:rFonts w:ascii="Arial" w:hAnsi="Arial" w:cs="Arial"/>
        </w:rPr>
        <w:t xml:space="preserve">ear of </w:t>
      </w:r>
      <w:r w:rsidR="00CB5C40" w:rsidRPr="00CB5C40">
        <w:rPr>
          <w:rFonts w:ascii="Arial" w:hAnsi="Arial" w:cs="Arial"/>
        </w:rPr>
        <w:t>M</w:t>
      </w:r>
      <w:r w:rsidRPr="00CB5C40">
        <w:rPr>
          <w:rFonts w:ascii="Arial" w:hAnsi="Arial" w:cs="Arial"/>
        </w:rPr>
        <w:t xml:space="preserve">anufacturer Prototype </w:t>
      </w:r>
    </w:p>
    <w:p w14:paraId="71BA746B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The label must contain the following statement: </w:t>
      </w:r>
    </w:p>
    <w:p w14:paraId="191115B3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“This mattress meets the requirements of 16 CFR part 1633 – Standard for the Flammability (Open Flame) of Mattress Sets -- for its intended use.” </w:t>
      </w:r>
    </w:p>
    <w:p w14:paraId="3F7A2C00" w14:textId="001220B7" w:rsidR="00CD4750" w:rsidRPr="00CB5C40" w:rsidRDefault="00CB5C40" w:rsidP="00CB5C40">
      <w:pPr>
        <w:spacing w:after="247" w:line="259" w:lineRule="auto"/>
        <w:ind w:left="0" w:firstLine="0"/>
        <w:rPr>
          <w:rFonts w:ascii="Arial" w:hAnsi="Arial" w:cs="Arial"/>
        </w:rPr>
      </w:pPr>
      <w:r w:rsidRPr="00CB5C40">
        <w:rPr>
          <w:rFonts w:ascii="Arial" w:hAnsi="Arial" w:cs="Arial"/>
          <w:b/>
        </w:rPr>
        <w:t xml:space="preserve">Packaging and Labeling </w:t>
      </w:r>
    </w:p>
    <w:p w14:paraId="4CF6C9C6" w14:textId="6A48A84E" w:rsidR="00CD4750" w:rsidRPr="00CB5C40" w:rsidRDefault="001416FD" w:rsidP="00CB5C40">
      <w:pPr>
        <w:spacing w:after="11"/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 xml:space="preserve">Mattress </w:t>
      </w:r>
      <w:r w:rsidR="00743054">
        <w:rPr>
          <w:rFonts w:ascii="Arial" w:hAnsi="Arial" w:cs="Arial"/>
          <w:b/>
          <w:bCs/>
        </w:rPr>
        <w:t>P</w:t>
      </w:r>
      <w:r w:rsidRPr="00CB5C40">
        <w:rPr>
          <w:rFonts w:ascii="Arial" w:hAnsi="Arial" w:cs="Arial"/>
          <w:b/>
          <w:bCs/>
        </w:rPr>
        <w:t xml:space="preserve">ackaging: </w:t>
      </w:r>
    </w:p>
    <w:p w14:paraId="32A79F9A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Mattresses shall be clean and free of all defects. Mattresses shall be completely covered and sealed with a minimum of 4 mil plastic material. </w:t>
      </w:r>
    </w:p>
    <w:p w14:paraId="63A29549" w14:textId="07394160" w:rsidR="00CD4750" w:rsidRPr="00CB5C40" w:rsidRDefault="001416FD" w:rsidP="00CB5C40">
      <w:pPr>
        <w:spacing w:after="11"/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 xml:space="preserve">Mattress </w:t>
      </w:r>
      <w:r w:rsidR="00743054">
        <w:rPr>
          <w:rFonts w:ascii="Arial" w:hAnsi="Arial" w:cs="Arial"/>
          <w:b/>
          <w:bCs/>
        </w:rPr>
        <w:t>L</w:t>
      </w:r>
      <w:r w:rsidRPr="00CB5C40">
        <w:rPr>
          <w:rFonts w:ascii="Arial" w:hAnsi="Arial" w:cs="Arial"/>
          <w:b/>
          <w:bCs/>
        </w:rPr>
        <w:t xml:space="preserve">abeling: </w:t>
      </w:r>
    </w:p>
    <w:p w14:paraId="0759B0D7" w14:textId="0AB2710F" w:rsidR="00743054" w:rsidRPr="00CB5C40" w:rsidRDefault="001416FD" w:rsidP="00743054">
      <w:pPr>
        <w:spacing w:after="355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Labels shall be in accordance with the </w:t>
      </w:r>
      <w:r w:rsidR="004B4095">
        <w:rPr>
          <w:rFonts w:ascii="Arial" w:hAnsi="Arial" w:cs="Arial"/>
        </w:rPr>
        <w:t>S</w:t>
      </w:r>
      <w:r w:rsidRPr="00CB5C40">
        <w:rPr>
          <w:rFonts w:ascii="Arial" w:hAnsi="Arial" w:cs="Arial"/>
        </w:rPr>
        <w:t xml:space="preserve">tate and </w:t>
      </w:r>
      <w:r w:rsidR="004B4095">
        <w:rPr>
          <w:rFonts w:ascii="Arial" w:hAnsi="Arial" w:cs="Arial"/>
        </w:rPr>
        <w:t>F</w:t>
      </w:r>
      <w:r w:rsidRPr="00CB5C40">
        <w:rPr>
          <w:rFonts w:ascii="Arial" w:hAnsi="Arial" w:cs="Arial"/>
        </w:rPr>
        <w:t xml:space="preserve">ederal laws and shall include the percentages of each material(s) used. The manufacturer’s name and date of manufacture shall be included on the label. </w:t>
      </w:r>
    </w:p>
    <w:p w14:paraId="691AF1D1" w14:textId="5D7D8880" w:rsidR="00CD4750" w:rsidRPr="00CB5C40" w:rsidRDefault="00CB5C40" w:rsidP="00CB5C40">
      <w:pPr>
        <w:pStyle w:val="Heading1"/>
        <w:ind w:left="0" w:firstLine="0"/>
        <w:jc w:val="left"/>
        <w:rPr>
          <w:rFonts w:ascii="Arial" w:hAnsi="Arial" w:cs="Arial"/>
          <w:sz w:val="24"/>
          <w:u w:val="none"/>
        </w:rPr>
      </w:pPr>
      <w:r w:rsidRPr="00CB5C40">
        <w:rPr>
          <w:rFonts w:ascii="Arial" w:hAnsi="Arial" w:cs="Arial"/>
          <w:sz w:val="24"/>
          <w:u w:val="none"/>
        </w:rPr>
        <w:t xml:space="preserve">Specifications </w:t>
      </w:r>
      <w:r w:rsidR="004B4095">
        <w:rPr>
          <w:rFonts w:ascii="Arial" w:hAnsi="Arial" w:cs="Arial"/>
          <w:sz w:val="24"/>
          <w:u w:val="none"/>
        </w:rPr>
        <w:t>f</w:t>
      </w:r>
      <w:r w:rsidRPr="00CB5C40">
        <w:rPr>
          <w:rFonts w:ascii="Arial" w:hAnsi="Arial" w:cs="Arial"/>
          <w:sz w:val="24"/>
          <w:u w:val="none"/>
        </w:rPr>
        <w:t xml:space="preserve">or Lines 1 </w:t>
      </w:r>
      <w:r w:rsidR="004B4095">
        <w:rPr>
          <w:rFonts w:ascii="Arial" w:hAnsi="Arial" w:cs="Arial"/>
          <w:sz w:val="24"/>
          <w:u w:val="none"/>
        </w:rPr>
        <w:t>t</w:t>
      </w:r>
      <w:r w:rsidRPr="00CB5C40">
        <w:rPr>
          <w:rFonts w:ascii="Arial" w:hAnsi="Arial" w:cs="Arial"/>
          <w:sz w:val="24"/>
          <w:u w:val="none"/>
        </w:rPr>
        <w:t>hrough 4</w:t>
      </w:r>
      <w:r w:rsidR="00743054">
        <w:rPr>
          <w:rFonts w:ascii="Arial" w:hAnsi="Arial" w:cs="Arial"/>
          <w:sz w:val="24"/>
          <w:u w:val="none"/>
        </w:rPr>
        <w:t>:</w:t>
      </w:r>
    </w:p>
    <w:p w14:paraId="49BBBD43" w14:textId="1DA4D75F" w:rsidR="00CD4750" w:rsidRPr="00CB5C40" w:rsidRDefault="001416FD" w:rsidP="00CB5C40">
      <w:pPr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>Hospital/</w:t>
      </w:r>
      <w:r w:rsidR="00CB5C40">
        <w:rPr>
          <w:rFonts w:ascii="Arial" w:hAnsi="Arial" w:cs="Arial"/>
          <w:b/>
          <w:bCs/>
        </w:rPr>
        <w:t>D</w:t>
      </w:r>
      <w:r w:rsidRPr="00CB5C40">
        <w:rPr>
          <w:rFonts w:ascii="Arial" w:hAnsi="Arial" w:cs="Arial"/>
          <w:b/>
          <w:bCs/>
        </w:rPr>
        <w:t xml:space="preserve">ormitory </w:t>
      </w:r>
      <w:r w:rsidR="00CB5C40">
        <w:rPr>
          <w:rFonts w:ascii="Arial" w:hAnsi="Arial" w:cs="Arial"/>
          <w:b/>
          <w:bCs/>
        </w:rPr>
        <w:t>M</w:t>
      </w:r>
      <w:r w:rsidRPr="00CB5C40">
        <w:rPr>
          <w:rFonts w:ascii="Arial" w:hAnsi="Arial" w:cs="Arial"/>
          <w:b/>
          <w:bCs/>
        </w:rPr>
        <w:t xml:space="preserve">attress, </w:t>
      </w:r>
      <w:r w:rsidR="00CB5C40">
        <w:rPr>
          <w:rFonts w:ascii="Arial" w:hAnsi="Arial" w:cs="Arial"/>
          <w:b/>
          <w:bCs/>
        </w:rPr>
        <w:t>P</w:t>
      </w:r>
      <w:r w:rsidRPr="00CB5C40">
        <w:rPr>
          <w:rFonts w:ascii="Arial" w:hAnsi="Arial" w:cs="Arial"/>
          <w:b/>
          <w:bCs/>
        </w:rPr>
        <w:t xml:space="preserve">olyfoam </w:t>
      </w:r>
    </w:p>
    <w:p w14:paraId="4775FEBC" w14:textId="77777777" w:rsidR="004B4095" w:rsidRDefault="001416FD" w:rsidP="004B4095">
      <w:pPr>
        <w:ind w:right="737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Foam </w:t>
      </w:r>
      <w:r w:rsidR="00743054">
        <w:rPr>
          <w:rFonts w:ascii="Arial" w:hAnsi="Arial" w:cs="Arial"/>
          <w:b/>
          <w:bCs/>
        </w:rPr>
        <w:t>C</w:t>
      </w:r>
      <w:r w:rsidRPr="00743054">
        <w:rPr>
          <w:rFonts w:ascii="Arial" w:hAnsi="Arial" w:cs="Arial"/>
          <w:b/>
          <w:bCs/>
        </w:rPr>
        <w:t>ore:</w:t>
      </w:r>
      <w:r w:rsidRPr="00CB5C40">
        <w:rPr>
          <w:rFonts w:ascii="Arial" w:hAnsi="Arial" w:cs="Arial"/>
        </w:rPr>
        <w:t xml:space="preserve"> 7" 1.5 lbs. density per cubic foot in a 34-36 lb. compression as established by Indentation Load (Force) Deflection (ILD) tests. Mattress must meet 16 CFR part 1633. </w:t>
      </w:r>
    </w:p>
    <w:p w14:paraId="585E2434" w14:textId="18E294DF" w:rsidR="00CD4750" w:rsidRPr="00CB5C40" w:rsidRDefault="001416FD" w:rsidP="004B4095">
      <w:pPr>
        <w:ind w:right="737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lastRenderedPageBreak/>
        <w:t>Ventilators:</w:t>
      </w:r>
      <w:r w:rsidRPr="00CB5C40">
        <w:rPr>
          <w:rFonts w:ascii="Arial" w:hAnsi="Arial" w:cs="Arial"/>
        </w:rPr>
        <w:t xml:space="preserve"> not less than 3/4” diameter perforated brass are to be installed in all institutional mattresses. </w:t>
      </w:r>
    </w:p>
    <w:p w14:paraId="2E9FC398" w14:textId="6EAFABDC" w:rsidR="00CD4750" w:rsidRPr="00CB5C40" w:rsidRDefault="001416FD" w:rsidP="00CB5C40">
      <w:pPr>
        <w:spacing w:after="0"/>
        <w:ind w:right="282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Mattress </w:t>
      </w:r>
      <w:r w:rsidR="00743054">
        <w:rPr>
          <w:rFonts w:ascii="Arial" w:hAnsi="Arial" w:cs="Arial"/>
          <w:b/>
          <w:bCs/>
        </w:rPr>
        <w:t>Ti</w:t>
      </w:r>
      <w:r w:rsidRPr="00743054">
        <w:rPr>
          <w:rFonts w:ascii="Arial" w:hAnsi="Arial" w:cs="Arial"/>
          <w:b/>
          <w:bCs/>
        </w:rPr>
        <w:t>cking:</w:t>
      </w:r>
      <w:r w:rsidRPr="00CB5C40">
        <w:rPr>
          <w:rFonts w:ascii="Arial" w:hAnsi="Arial" w:cs="Arial"/>
        </w:rPr>
        <w:t xml:space="preserve"> as specified on each line – shall be 210 Denier or </w:t>
      </w:r>
      <w:r w:rsidR="004B4095">
        <w:rPr>
          <w:rFonts w:ascii="Arial" w:hAnsi="Arial" w:cs="Arial"/>
        </w:rPr>
        <w:t>p</w:t>
      </w:r>
      <w:r w:rsidRPr="00CB5C40">
        <w:rPr>
          <w:rFonts w:ascii="Arial" w:hAnsi="Arial" w:cs="Arial"/>
        </w:rPr>
        <w:t xml:space="preserve">olyester </w:t>
      </w:r>
      <w:r w:rsidR="004B4095">
        <w:rPr>
          <w:rFonts w:ascii="Arial" w:hAnsi="Arial" w:cs="Arial"/>
        </w:rPr>
        <w:t>n</w:t>
      </w:r>
      <w:r w:rsidRPr="00CB5C40">
        <w:rPr>
          <w:rFonts w:ascii="Arial" w:hAnsi="Arial" w:cs="Arial"/>
        </w:rPr>
        <w:t xml:space="preserve">avy fluid proof and anti-microbial sewn inverted with seam along center of border. </w:t>
      </w:r>
    </w:p>
    <w:p w14:paraId="4379CE2D" w14:textId="77777777" w:rsidR="00CB5C40" w:rsidRPr="00CB5C40" w:rsidRDefault="00CB5C40" w:rsidP="00CB5C40">
      <w:pPr>
        <w:spacing w:after="0"/>
        <w:ind w:right="282"/>
        <w:rPr>
          <w:rFonts w:ascii="Arial" w:hAnsi="Arial" w:cs="Arial"/>
        </w:rPr>
      </w:pPr>
    </w:p>
    <w:p w14:paraId="421F7CDA" w14:textId="6DADDF73" w:rsidR="00CD4750" w:rsidRPr="00CB5C40" w:rsidRDefault="00CB5C40" w:rsidP="00CB5C40">
      <w:pPr>
        <w:pStyle w:val="Heading1"/>
        <w:ind w:left="0" w:firstLine="0"/>
        <w:jc w:val="left"/>
        <w:rPr>
          <w:rFonts w:ascii="Arial" w:hAnsi="Arial" w:cs="Arial"/>
          <w:sz w:val="24"/>
          <w:u w:val="none"/>
        </w:rPr>
      </w:pPr>
      <w:r w:rsidRPr="00CB5C40">
        <w:rPr>
          <w:rFonts w:ascii="Arial" w:hAnsi="Arial" w:cs="Arial"/>
          <w:sz w:val="24"/>
          <w:u w:val="none"/>
        </w:rPr>
        <w:t xml:space="preserve">Specifications </w:t>
      </w:r>
      <w:r w:rsidR="004B4095">
        <w:rPr>
          <w:rFonts w:ascii="Arial" w:hAnsi="Arial" w:cs="Arial"/>
          <w:sz w:val="24"/>
          <w:u w:val="none"/>
        </w:rPr>
        <w:t>f</w:t>
      </w:r>
      <w:r w:rsidRPr="00CB5C40">
        <w:rPr>
          <w:rFonts w:ascii="Arial" w:hAnsi="Arial" w:cs="Arial"/>
          <w:sz w:val="24"/>
          <w:u w:val="none"/>
        </w:rPr>
        <w:t xml:space="preserve">or Lines 5 </w:t>
      </w:r>
      <w:r w:rsidR="004B4095">
        <w:rPr>
          <w:rFonts w:ascii="Arial" w:hAnsi="Arial" w:cs="Arial"/>
          <w:sz w:val="24"/>
          <w:u w:val="none"/>
        </w:rPr>
        <w:t>t</w:t>
      </w:r>
      <w:r w:rsidRPr="00CB5C40">
        <w:rPr>
          <w:rFonts w:ascii="Arial" w:hAnsi="Arial" w:cs="Arial"/>
          <w:sz w:val="24"/>
          <w:u w:val="none"/>
        </w:rPr>
        <w:t>hrough 8</w:t>
      </w:r>
      <w:r w:rsidR="004B4095">
        <w:rPr>
          <w:rFonts w:ascii="Arial" w:hAnsi="Arial" w:cs="Arial"/>
          <w:sz w:val="24"/>
          <w:u w:val="none"/>
        </w:rPr>
        <w:t>:</w:t>
      </w:r>
    </w:p>
    <w:p w14:paraId="4D05A0D8" w14:textId="46E25961" w:rsidR="00CD4750" w:rsidRPr="00CB5C40" w:rsidRDefault="001416FD" w:rsidP="00CB5C40">
      <w:pPr>
        <w:spacing w:after="206"/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>Residential/</w:t>
      </w:r>
      <w:r w:rsidR="00CB5C40">
        <w:rPr>
          <w:rFonts w:ascii="Arial" w:hAnsi="Arial" w:cs="Arial"/>
          <w:b/>
          <w:bCs/>
        </w:rPr>
        <w:t>D</w:t>
      </w:r>
      <w:r w:rsidRPr="00CB5C40">
        <w:rPr>
          <w:rFonts w:ascii="Arial" w:hAnsi="Arial" w:cs="Arial"/>
          <w:b/>
          <w:bCs/>
        </w:rPr>
        <w:t xml:space="preserve">ormitory </w:t>
      </w:r>
      <w:r w:rsidR="00CB5C40">
        <w:rPr>
          <w:rFonts w:ascii="Arial" w:hAnsi="Arial" w:cs="Arial"/>
          <w:b/>
          <w:bCs/>
        </w:rPr>
        <w:t>M</w:t>
      </w:r>
      <w:r w:rsidRPr="00CB5C40">
        <w:rPr>
          <w:rFonts w:ascii="Arial" w:hAnsi="Arial" w:cs="Arial"/>
          <w:b/>
          <w:bCs/>
        </w:rPr>
        <w:t xml:space="preserve">attress </w:t>
      </w:r>
    </w:p>
    <w:p w14:paraId="6BF85CA7" w14:textId="49CFC647" w:rsidR="00CD4750" w:rsidRPr="00CB5C40" w:rsidRDefault="001416FD" w:rsidP="00CB5C40">
      <w:pPr>
        <w:spacing w:after="11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Innerspring, 6" 312 </w:t>
      </w:r>
      <w:r w:rsidR="004B4095">
        <w:rPr>
          <w:rFonts w:ascii="Arial" w:hAnsi="Arial" w:cs="Arial"/>
        </w:rPr>
        <w:t>b</w:t>
      </w:r>
      <w:r w:rsidRPr="00CB5C40">
        <w:rPr>
          <w:rFonts w:ascii="Arial" w:hAnsi="Arial" w:cs="Arial"/>
        </w:rPr>
        <w:t xml:space="preserve">onnell type coils, 13 gauge wire with a minimum of 6 gauge border rod coils. </w:t>
      </w:r>
    </w:p>
    <w:p w14:paraId="320758DF" w14:textId="45F01680" w:rsidR="00CD4750" w:rsidRPr="00CB5C40" w:rsidRDefault="001416FD" w:rsidP="00CB5C40">
      <w:pPr>
        <w:spacing w:after="179"/>
        <w:ind w:right="336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Double </w:t>
      </w:r>
      <w:r w:rsidR="00743054">
        <w:rPr>
          <w:rFonts w:ascii="Arial" w:hAnsi="Arial" w:cs="Arial"/>
          <w:b/>
          <w:bCs/>
        </w:rPr>
        <w:t>S</w:t>
      </w:r>
      <w:r w:rsidRPr="00743054">
        <w:rPr>
          <w:rFonts w:ascii="Arial" w:hAnsi="Arial" w:cs="Arial"/>
          <w:b/>
          <w:bCs/>
        </w:rPr>
        <w:t xml:space="preserve">ided </w:t>
      </w:r>
      <w:r w:rsidR="00743054">
        <w:rPr>
          <w:rFonts w:ascii="Arial" w:hAnsi="Arial" w:cs="Arial"/>
          <w:b/>
          <w:bCs/>
        </w:rPr>
        <w:t>C</w:t>
      </w:r>
      <w:r w:rsidRPr="00743054">
        <w:rPr>
          <w:rFonts w:ascii="Arial" w:hAnsi="Arial" w:cs="Arial"/>
          <w:b/>
          <w:bCs/>
        </w:rPr>
        <w:t xml:space="preserve">onstruction: </w:t>
      </w:r>
      <w:r w:rsidRPr="004B4095">
        <w:rPr>
          <w:rFonts w:ascii="Arial" w:hAnsi="Arial" w:cs="Arial"/>
        </w:rPr>
        <w:t>The</w:t>
      </w:r>
      <w:r w:rsidRPr="00CB5C40">
        <w:rPr>
          <w:rFonts w:ascii="Arial" w:hAnsi="Arial" w:cs="Arial"/>
        </w:rPr>
        <w:t xml:space="preserve"> below are to be placed on top &amp; bottom of spring unit above. </w:t>
      </w:r>
    </w:p>
    <w:p w14:paraId="5EE9338F" w14:textId="5F4F783D" w:rsidR="00CD4750" w:rsidRPr="00CB5C40" w:rsidRDefault="001416FD" w:rsidP="00CB5C40">
      <w:pPr>
        <w:spacing w:after="201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Padding:</w:t>
      </w:r>
      <w:r w:rsidRPr="00CB5C40">
        <w:rPr>
          <w:rFonts w:ascii="Arial" w:hAnsi="Arial" w:cs="Arial"/>
        </w:rPr>
        <w:t xml:space="preserve"> 1.5 ounce resin bonded polyester. 1.5” fire foam pad, 1.5 lbs density, 34-36 lb. ILD. </w:t>
      </w:r>
    </w:p>
    <w:p w14:paraId="336BD8E8" w14:textId="04270509" w:rsidR="00CD4750" w:rsidRPr="00CB5C40" w:rsidRDefault="001416FD" w:rsidP="00CB5C40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Cover:</w:t>
      </w:r>
      <w:r w:rsidRPr="00CB5C40">
        <w:rPr>
          <w:rFonts w:ascii="Arial" w:hAnsi="Arial" w:cs="Arial"/>
        </w:rPr>
        <w:t xml:space="preserve"> Navy FR </w:t>
      </w:r>
      <w:r w:rsidR="004B4095">
        <w:rPr>
          <w:rFonts w:ascii="Arial" w:hAnsi="Arial" w:cs="Arial"/>
        </w:rPr>
        <w:t>l</w:t>
      </w:r>
      <w:r w:rsidRPr="00CB5C40">
        <w:rPr>
          <w:rFonts w:ascii="Arial" w:hAnsi="Arial" w:cs="Arial"/>
        </w:rPr>
        <w:t xml:space="preserve">aminated nylon or polyester fluid proof cover to meet 16 CFR part 1633 </w:t>
      </w:r>
    </w:p>
    <w:p w14:paraId="4B6CFB98" w14:textId="4F3AB2C2" w:rsidR="00CD4750" w:rsidRPr="00CB5C40" w:rsidRDefault="001416FD" w:rsidP="00CB5C40">
      <w:pPr>
        <w:spacing w:after="211"/>
        <w:ind w:right="1118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Border:</w:t>
      </w:r>
      <w:r w:rsidRPr="00CB5C40">
        <w:rPr>
          <w:rFonts w:ascii="Arial" w:hAnsi="Arial" w:cs="Arial"/>
        </w:rPr>
        <w:t xml:space="preserve"> Matching laminated </w:t>
      </w:r>
      <w:r w:rsidR="004B4095">
        <w:rPr>
          <w:rFonts w:ascii="Arial" w:hAnsi="Arial" w:cs="Arial"/>
        </w:rPr>
        <w:t>f</w:t>
      </w:r>
      <w:r w:rsidRPr="00CB5C40">
        <w:rPr>
          <w:rFonts w:ascii="Arial" w:hAnsi="Arial" w:cs="Arial"/>
        </w:rPr>
        <w:t>ire retardant border to encapsulate entire outer edge on mattress sewn with FR (Kevlar) thread.</w:t>
      </w:r>
    </w:p>
    <w:p w14:paraId="2EFCE2B7" w14:textId="77777777" w:rsidR="00CD4750" w:rsidRDefault="001416FD" w:rsidP="00CB5C40">
      <w:pPr>
        <w:spacing w:after="50"/>
        <w:ind w:right="88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Flange:</w:t>
      </w:r>
      <w:r w:rsidRPr="00CB5C40">
        <w:rPr>
          <w:rFonts w:ascii="Arial" w:hAnsi="Arial" w:cs="Arial"/>
        </w:rPr>
        <w:t xml:space="preserve"> flange material to be at least 6" typar non woven or similar construction sewn to quilted panels , whereby the panels can be stapled to each perimeter coil of spring unit.</w:t>
      </w:r>
    </w:p>
    <w:p w14:paraId="478AF963" w14:textId="77777777" w:rsidR="00CB5C40" w:rsidRDefault="00CB5C40" w:rsidP="00CB5C40">
      <w:pPr>
        <w:spacing w:after="50"/>
        <w:ind w:right="880"/>
        <w:rPr>
          <w:rFonts w:ascii="Arial" w:hAnsi="Arial" w:cs="Arial"/>
        </w:rPr>
      </w:pPr>
    </w:p>
    <w:p w14:paraId="1A9761FF" w14:textId="19E8A9BA" w:rsidR="00CB5C40" w:rsidRDefault="00CB5C40" w:rsidP="00CB5C40">
      <w:pPr>
        <w:spacing w:after="50"/>
        <w:ind w:right="88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Tape:</w:t>
      </w:r>
      <w:r>
        <w:rPr>
          <w:rFonts w:ascii="Arial" w:hAnsi="Arial" w:cs="Arial"/>
        </w:rPr>
        <w:t xml:space="preserve"> Mod acrylic or equal, 1 1/4 “ minimum width</w:t>
      </w:r>
    </w:p>
    <w:p w14:paraId="5B297363" w14:textId="77777777" w:rsidR="00CB5C40" w:rsidRDefault="00CB5C40" w:rsidP="00CB5C40">
      <w:pPr>
        <w:pStyle w:val="Heading1"/>
        <w:spacing w:after="0"/>
        <w:ind w:left="0" w:right="1" w:firstLine="0"/>
        <w:jc w:val="left"/>
        <w:rPr>
          <w:rFonts w:ascii="Arial" w:hAnsi="Arial" w:cs="Arial"/>
          <w:sz w:val="24"/>
          <w:u w:val="none"/>
        </w:rPr>
      </w:pPr>
    </w:p>
    <w:p w14:paraId="289CFA6E" w14:textId="1B0B8266" w:rsidR="00CD4750" w:rsidRDefault="00CB5C40" w:rsidP="00CB5C40">
      <w:pPr>
        <w:pStyle w:val="Heading1"/>
        <w:spacing w:after="0"/>
        <w:ind w:left="0" w:right="1" w:firstLine="0"/>
        <w:jc w:val="left"/>
        <w:rPr>
          <w:rFonts w:ascii="Arial" w:hAnsi="Arial" w:cs="Arial"/>
          <w:sz w:val="24"/>
          <w:u w:val="none"/>
        </w:rPr>
      </w:pPr>
      <w:r w:rsidRPr="00CB5C40">
        <w:rPr>
          <w:rFonts w:ascii="Arial" w:hAnsi="Arial" w:cs="Arial"/>
          <w:sz w:val="24"/>
          <w:u w:val="none"/>
        </w:rPr>
        <w:t xml:space="preserve">Specifications </w:t>
      </w:r>
      <w:r w:rsidR="004B4095">
        <w:rPr>
          <w:rFonts w:ascii="Arial" w:hAnsi="Arial" w:cs="Arial"/>
          <w:sz w:val="24"/>
          <w:u w:val="none"/>
        </w:rPr>
        <w:t>f</w:t>
      </w:r>
      <w:r w:rsidRPr="00CB5C40">
        <w:rPr>
          <w:rFonts w:ascii="Arial" w:hAnsi="Arial" w:cs="Arial"/>
          <w:sz w:val="24"/>
          <w:u w:val="none"/>
        </w:rPr>
        <w:t xml:space="preserve">or Lines 9 </w:t>
      </w:r>
      <w:r w:rsidR="004B4095">
        <w:rPr>
          <w:rFonts w:ascii="Arial" w:hAnsi="Arial" w:cs="Arial"/>
          <w:sz w:val="24"/>
          <w:u w:val="none"/>
        </w:rPr>
        <w:t>t</w:t>
      </w:r>
      <w:r w:rsidRPr="00CB5C40">
        <w:rPr>
          <w:rFonts w:ascii="Arial" w:hAnsi="Arial" w:cs="Arial"/>
          <w:sz w:val="24"/>
          <w:u w:val="none"/>
        </w:rPr>
        <w:t>hrough 11</w:t>
      </w:r>
      <w:r w:rsidR="00743054">
        <w:rPr>
          <w:rFonts w:ascii="Arial" w:hAnsi="Arial" w:cs="Arial"/>
          <w:sz w:val="24"/>
          <w:u w:val="none"/>
        </w:rPr>
        <w:t>:</w:t>
      </w:r>
    </w:p>
    <w:p w14:paraId="2C6B21C0" w14:textId="77777777" w:rsidR="00CB5C40" w:rsidRPr="00CB5C40" w:rsidRDefault="00CB5C40" w:rsidP="00CB5C40">
      <w:pPr>
        <w:spacing w:after="0"/>
      </w:pPr>
    </w:p>
    <w:p w14:paraId="29400662" w14:textId="77777777" w:rsidR="00CD4750" w:rsidRPr="00CB5C40" w:rsidRDefault="001416FD" w:rsidP="00CB5C40">
      <w:pPr>
        <w:spacing w:after="0"/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 xml:space="preserve">Box Foundations: </w:t>
      </w:r>
    </w:p>
    <w:p w14:paraId="05124039" w14:textId="77777777" w:rsidR="00CB5C40" w:rsidRPr="00CB5C40" w:rsidRDefault="00CB5C40" w:rsidP="00CB5C40">
      <w:pPr>
        <w:spacing w:after="0"/>
        <w:rPr>
          <w:rFonts w:ascii="Arial" w:hAnsi="Arial" w:cs="Arial"/>
        </w:rPr>
      </w:pPr>
    </w:p>
    <w:p w14:paraId="1841AED4" w14:textId="77777777" w:rsidR="00CD4750" w:rsidRPr="00CB5C40" w:rsidRDefault="001416FD" w:rsidP="00CB5C40">
      <w:pPr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Foundation perimeter border ticking. Daiwabo rayon FR corona viscose ray and silicon dioxide material with flash point parameters or equal; colored and degraded at 260 degrees C/ignited at 400-470 degree C. </w:t>
      </w:r>
    </w:p>
    <w:p w14:paraId="2ADCAA99" w14:textId="6926DD70" w:rsidR="00CD4750" w:rsidRPr="00CB5C40" w:rsidRDefault="001416FD" w:rsidP="00CB5C40">
      <w:pPr>
        <w:ind w:right="29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Foundation </w:t>
      </w:r>
      <w:r w:rsidR="00743054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 xml:space="preserve">op </w:t>
      </w:r>
      <w:r w:rsidR="00743054">
        <w:rPr>
          <w:rFonts w:ascii="Arial" w:hAnsi="Arial" w:cs="Arial"/>
          <w:b/>
          <w:bCs/>
        </w:rPr>
        <w:t>P</w:t>
      </w:r>
      <w:r w:rsidRPr="00743054">
        <w:rPr>
          <w:rFonts w:ascii="Arial" w:hAnsi="Arial" w:cs="Arial"/>
          <w:b/>
          <w:bCs/>
        </w:rPr>
        <w:t xml:space="preserve">anel </w:t>
      </w:r>
      <w:r w:rsidR="00743054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>icking:</w:t>
      </w:r>
      <w:r w:rsidRPr="00CB5C40">
        <w:rPr>
          <w:rFonts w:ascii="Arial" w:hAnsi="Arial" w:cs="Arial"/>
        </w:rPr>
        <w:t xml:space="preserve">  FR rayon/polyester/acrylic based nonwoven fire retardant filler cloth or equal. </w:t>
      </w:r>
    </w:p>
    <w:p w14:paraId="6E89702B" w14:textId="1983ACF7" w:rsidR="00CD4750" w:rsidRPr="00CB5C40" w:rsidRDefault="001416FD" w:rsidP="00CB5C40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Dormitory </w:t>
      </w:r>
      <w:r w:rsidR="00743054">
        <w:rPr>
          <w:rFonts w:ascii="Arial" w:hAnsi="Arial" w:cs="Arial"/>
          <w:b/>
          <w:bCs/>
        </w:rPr>
        <w:t>F</w:t>
      </w:r>
      <w:r w:rsidRPr="00743054">
        <w:rPr>
          <w:rFonts w:ascii="Arial" w:hAnsi="Arial" w:cs="Arial"/>
          <w:b/>
          <w:bCs/>
        </w:rPr>
        <w:t>oundation:</w:t>
      </w:r>
      <w:r w:rsidRPr="00CB5C40">
        <w:rPr>
          <w:rFonts w:ascii="Arial" w:hAnsi="Arial" w:cs="Arial"/>
        </w:rPr>
        <w:t xml:space="preserve"> 9" all wood heavy duty solid foundation with minimum of 5 cross braces and center support rails. </w:t>
      </w:r>
    </w:p>
    <w:p w14:paraId="29A1117E" w14:textId="3A40C1D2" w:rsidR="00CD4750" w:rsidRPr="00CB5C40" w:rsidRDefault="001416FD" w:rsidP="00CB5C40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Foundation </w:t>
      </w:r>
      <w:r w:rsidR="00743054">
        <w:rPr>
          <w:rFonts w:ascii="Arial" w:hAnsi="Arial" w:cs="Arial"/>
          <w:b/>
          <w:bCs/>
        </w:rPr>
        <w:t>I</w:t>
      </w:r>
      <w:r w:rsidRPr="00743054">
        <w:rPr>
          <w:rFonts w:ascii="Arial" w:hAnsi="Arial" w:cs="Arial"/>
          <w:b/>
          <w:bCs/>
        </w:rPr>
        <w:t>nsulator:</w:t>
      </w:r>
      <w:r w:rsidRPr="00CB5C40">
        <w:rPr>
          <w:rFonts w:ascii="Arial" w:hAnsi="Arial" w:cs="Arial"/>
        </w:rPr>
        <w:t xml:space="preserve"> resin bonded polyester insulator barrier or ect 32 flute card board stapled around the entire perimeter of the foundation unit. </w:t>
      </w:r>
    </w:p>
    <w:p w14:paraId="2328C998" w14:textId="634516F2" w:rsidR="00CD4750" w:rsidRPr="00CB5C40" w:rsidRDefault="001416FD" w:rsidP="00CB5C40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lastRenderedPageBreak/>
        <w:t xml:space="preserve">Dust </w:t>
      </w:r>
      <w:r w:rsidR="00743054">
        <w:rPr>
          <w:rFonts w:ascii="Arial" w:hAnsi="Arial" w:cs="Arial"/>
          <w:b/>
          <w:bCs/>
        </w:rPr>
        <w:t>C</w:t>
      </w:r>
      <w:r w:rsidRPr="00743054">
        <w:rPr>
          <w:rFonts w:ascii="Arial" w:hAnsi="Arial" w:cs="Arial"/>
          <w:b/>
          <w:bCs/>
        </w:rPr>
        <w:t>over:</w:t>
      </w:r>
      <w:r w:rsidRPr="00CB5C40">
        <w:rPr>
          <w:rFonts w:ascii="Arial" w:hAnsi="Arial" w:cs="Arial"/>
        </w:rPr>
        <w:t xml:space="preserve"> </w:t>
      </w:r>
      <w:r w:rsidR="00743054">
        <w:rPr>
          <w:rFonts w:ascii="Arial" w:hAnsi="Arial" w:cs="Arial"/>
        </w:rPr>
        <w:t>M</w:t>
      </w:r>
      <w:r w:rsidRPr="00CB5C40">
        <w:rPr>
          <w:rFonts w:ascii="Arial" w:hAnsi="Arial" w:cs="Arial"/>
        </w:rPr>
        <w:t xml:space="preserve">edium density nonwoven cover. </w:t>
      </w:r>
    </w:p>
    <w:p w14:paraId="711C19C9" w14:textId="57BEEE29" w:rsidR="00CB5C40" w:rsidRDefault="001416FD" w:rsidP="00CB5C40">
      <w:pPr>
        <w:spacing w:after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Corner </w:t>
      </w:r>
      <w:r w:rsidR="00743054">
        <w:rPr>
          <w:rFonts w:ascii="Arial" w:hAnsi="Arial" w:cs="Arial"/>
          <w:b/>
          <w:bCs/>
        </w:rPr>
        <w:t>G</w:t>
      </w:r>
      <w:r w:rsidRPr="00743054">
        <w:rPr>
          <w:rFonts w:ascii="Arial" w:hAnsi="Arial" w:cs="Arial"/>
          <w:b/>
          <w:bCs/>
        </w:rPr>
        <w:t>uards:</w:t>
      </w:r>
      <w:r w:rsidRPr="00CB5C40">
        <w:rPr>
          <w:rFonts w:ascii="Arial" w:hAnsi="Arial" w:cs="Arial"/>
        </w:rPr>
        <w:t xml:space="preserve"> </w:t>
      </w:r>
      <w:r w:rsidR="004B4095">
        <w:rPr>
          <w:rFonts w:ascii="Arial" w:hAnsi="Arial" w:cs="Arial"/>
        </w:rPr>
        <w:t>E</w:t>
      </w:r>
      <w:r w:rsidRPr="00CB5C40">
        <w:rPr>
          <w:rFonts w:ascii="Arial" w:hAnsi="Arial" w:cs="Arial"/>
        </w:rPr>
        <w:t xml:space="preserve">ach corner will be protected with a heavy duty plastic corner guard of high impact plastic material secured by heavy duty staples. </w:t>
      </w:r>
    </w:p>
    <w:p w14:paraId="067E8C6A" w14:textId="77777777" w:rsidR="00CB5C40" w:rsidRDefault="00CB5C40" w:rsidP="00CB5C40">
      <w:pPr>
        <w:spacing w:after="0"/>
        <w:rPr>
          <w:rFonts w:ascii="Arial" w:hAnsi="Arial" w:cs="Arial"/>
        </w:rPr>
      </w:pPr>
    </w:p>
    <w:p w14:paraId="6CF2DA68" w14:textId="13C2E1A7" w:rsidR="00CD4750" w:rsidRPr="00743054" w:rsidRDefault="00CB5C40" w:rsidP="00CB5C40">
      <w:pPr>
        <w:spacing w:after="0"/>
        <w:rPr>
          <w:rFonts w:ascii="Arial" w:hAnsi="Arial" w:cs="Arial"/>
          <w:b/>
          <w:bCs/>
        </w:rPr>
      </w:pPr>
      <w:r w:rsidRPr="00743054">
        <w:rPr>
          <w:rFonts w:ascii="Arial" w:hAnsi="Arial" w:cs="Arial"/>
          <w:b/>
          <w:bCs/>
        </w:rPr>
        <w:t xml:space="preserve">Specifications </w:t>
      </w:r>
      <w:r w:rsidR="004B4095">
        <w:rPr>
          <w:rFonts w:ascii="Arial" w:hAnsi="Arial" w:cs="Arial"/>
          <w:b/>
          <w:bCs/>
        </w:rPr>
        <w:t>f</w:t>
      </w:r>
      <w:r w:rsidRPr="00743054">
        <w:rPr>
          <w:rFonts w:ascii="Arial" w:hAnsi="Arial" w:cs="Arial"/>
          <w:b/>
          <w:bCs/>
        </w:rPr>
        <w:t xml:space="preserve">or Lines 12 </w:t>
      </w:r>
      <w:r w:rsidR="004B4095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>hrough 14</w:t>
      </w:r>
      <w:r w:rsidR="00743054">
        <w:rPr>
          <w:rFonts w:ascii="Arial" w:hAnsi="Arial" w:cs="Arial"/>
          <w:b/>
          <w:bCs/>
        </w:rPr>
        <w:t>:</w:t>
      </w:r>
    </w:p>
    <w:p w14:paraId="2FEBA561" w14:textId="77777777" w:rsidR="00CB5C40" w:rsidRPr="00CB5C40" w:rsidRDefault="00CB5C40" w:rsidP="00CB5C40">
      <w:pPr>
        <w:spacing w:after="0"/>
        <w:rPr>
          <w:rFonts w:ascii="Arial" w:hAnsi="Arial" w:cs="Arial"/>
        </w:rPr>
      </w:pPr>
    </w:p>
    <w:p w14:paraId="2372B34F" w14:textId="3657853B" w:rsidR="00CB5C40" w:rsidRDefault="001416FD" w:rsidP="004B4095">
      <w:pPr>
        <w:spacing w:after="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Hotel plush double-sided mattress set </w:t>
      </w:r>
    </w:p>
    <w:p w14:paraId="38BB32BD" w14:textId="4811BF25" w:rsidR="00CB5C40" w:rsidRPr="00CB5C40" w:rsidRDefault="001416FD" w:rsidP="00CB5C40">
      <w:pPr>
        <w:spacing w:before="240" w:after="0" w:line="259" w:lineRule="auto"/>
        <w:ind w:left="-5"/>
        <w:rPr>
          <w:rFonts w:ascii="Arial" w:hAnsi="Arial" w:cs="Arial"/>
          <w:b/>
          <w:bCs/>
        </w:rPr>
      </w:pPr>
      <w:r w:rsidRPr="00CB5C40">
        <w:rPr>
          <w:rFonts w:ascii="Arial" w:hAnsi="Arial" w:cs="Arial"/>
          <w:b/>
          <w:bCs/>
        </w:rPr>
        <w:t xml:space="preserve">Mattress: </w:t>
      </w:r>
    </w:p>
    <w:p w14:paraId="45ADB0D9" w14:textId="7BEAA046" w:rsidR="00CD4750" w:rsidRPr="00CB5C40" w:rsidRDefault="001416FD" w:rsidP="00CB5C40">
      <w:pPr>
        <w:spacing w:before="240" w:after="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6"   312 Coil 13.0 </w:t>
      </w:r>
      <w:r w:rsidR="004B4095">
        <w:rPr>
          <w:rFonts w:ascii="Arial" w:hAnsi="Arial" w:cs="Arial"/>
        </w:rPr>
        <w:t>g</w:t>
      </w:r>
      <w:r w:rsidRPr="00CB5C40">
        <w:rPr>
          <w:rFonts w:ascii="Arial" w:hAnsi="Arial" w:cs="Arial"/>
        </w:rPr>
        <w:t xml:space="preserve">auge with </w:t>
      </w:r>
      <w:r w:rsidR="004B4095">
        <w:rPr>
          <w:rFonts w:ascii="Arial" w:hAnsi="Arial" w:cs="Arial"/>
        </w:rPr>
        <w:t>p</w:t>
      </w:r>
      <w:r w:rsidRPr="00CB5C40">
        <w:rPr>
          <w:rFonts w:ascii="Arial" w:hAnsi="Arial" w:cs="Arial"/>
        </w:rPr>
        <w:t>erimeter edge support</w:t>
      </w:r>
    </w:p>
    <w:p w14:paraId="336649BA" w14:textId="77777777" w:rsidR="00CD4750" w:rsidRPr="00CB5C40" w:rsidRDefault="001416FD" w:rsidP="00CB5C40">
      <w:pPr>
        <w:spacing w:after="230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2 oz. with insulator pad on both sides. </w:t>
      </w:r>
    </w:p>
    <w:p w14:paraId="762736B0" w14:textId="77777777" w:rsidR="00CD4750" w:rsidRPr="00CB5C40" w:rsidRDefault="001416FD" w:rsidP="00CB5C40">
      <w:pPr>
        <w:spacing w:after="222"/>
        <w:rPr>
          <w:rFonts w:ascii="Arial" w:hAnsi="Arial" w:cs="Arial"/>
        </w:rPr>
      </w:pPr>
      <w:r w:rsidRPr="00CB5C40">
        <w:rPr>
          <w:rFonts w:ascii="Arial" w:hAnsi="Arial" w:cs="Arial"/>
        </w:rPr>
        <w:t xml:space="preserve">1.8 lbs. 34 ILD foam, 1 ½” thick on top of each fiber layer. </w:t>
      </w:r>
    </w:p>
    <w:p w14:paraId="596A0123" w14:textId="0F396057" w:rsidR="00CD4750" w:rsidRPr="00CB5C40" w:rsidRDefault="001416FD" w:rsidP="00CB5C40">
      <w:pPr>
        <w:spacing w:after="140"/>
        <w:ind w:right="475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Quilted Pane</w:t>
      </w:r>
      <w:r w:rsidRPr="00743054">
        <w:rPr>
          <w:rFonts w:ascii="Arial" w:hAnsi="Arial" w:cs="Arial"/>
        </w:rPr>
        <w:t>l:</w:t>
      </w:r>
      <w:r w:rsidRPr="00CB5C40">
        <w:rPr>
          <w:rFonts w:ascii="Arial" w:hAnsi="Arial" w:cs="Arial"/>
        </w:rPr>
        <w:t xml:space="preserve"> 1” 1.5lbs 15 ild  rolled foam, 1.0oz Struto fiber rolled, .5 oz. quilted backing, medium  FR </w:t>
      </w:r>
      <w:r w:rsidR="004B4095">
        <w:rPr>
          <w:rFonts w:ascii="Arial" w:hAnsi="Arial" w:cs="Arial"/>
        </w:rPr>
        <w:t>h</w:t>
      </w:r>
      <w:r w:rsidRPr="00CB5C40">
        <w:rPr>
          <w:rFonts w:ascii="Arial" w:hAnsi="Arial" w:cs="Arial"/>
        </w:rPr>
        <w:t xml:space="preserve">igh-loft  </w:t>
      </w:r>
      <w:r w:rsidR="004B4095">
        <w:rPr>
          <w:rFonts w:ascii="Arial" w:hAnsi="Arial" w:cs="Arial"/>
        </w:rPr>
        <w:t>f</w:t>
      </w:r>
      <w:r w:rsidRPr="00CB5C40">
        <w:rPr>
          <w:rFonts w:ascii="Arial" w:hAnsi="Arial" w:cs="Arial"/>
        </w:rPr>
        <w:t>ire barrier , stretch knit cover.</w:t>
      </w:r>
    </w:p>
    <w:p w14:paraId="52BA77A7" w14:textId="5AC598AA" w:rsidR="00CD4750" w:rsidRPr="00CB5C40" w:rsidRDefault="001416FD" w:rsidP="00CB5C40">
      <w:pPr>
        <w:spacing w:after="174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Border:</w:t>
      </w:r>
      <w:r w:rsidRPr="00CB5C40">
        <w:rPr>
          <w:rFonts w:ascii="Arial" w:hAnsi="Arial" w:cs="Arial"/>
        </w:rPr>
        <w:t xml:space="preserve">  Matching </w:t>
      </w:r>
      <w:r w:rsidR="004B4095">
        <w:rPr>
          <w:rFonts w:ascii="Arial" w:hAnsi="Arial" w:cs="Arial"/>
        </w:rPr>
        <w:t>c</w:t>
      </w:r>
      <w:r w:rsidRPr="00CB5C40">
        <w:rPr>
          <w:rFonts w:ascii="Arial" w:hAnsi="Arial" w:cs="Arial"/>
        </w:rPr>
        <w:t xml:space="preserve">over FR  laminated /quilted with </w:t>
      </w:r>
      <w:r w:rsidR="004B4095">
        <w:rPr>
          <w:rFonts w:ascii="Arial" w:hAnsi="Arial" w:cs="Arial"/>
        </w:rPr>
        <w:t>f</w:t>
      </w:r>
      <w:r w:rsidRPr="00CB5C40">
        <w:rPr>
          <w:rFonts w:ascii="Arial" w:hAnsi="Arial" w:cs="Arial"/>
        </w:rPr>
        <w:t xml:space="preserve">ire </w:t>
      </w:r>
      <w:r w:rsidR="004B4095">
        <w:rPr>
          <w:rFonts w:ascii="Arial" w:hAnsi="Arial" w:cs="Arial"/>
        </w:rPr>
        <w:t>b</w:t>
      </w:r>
      <w:r w:rsidRPr="00CB5C40">
        <w:rPr>
          <w:rFonts w:ascii="Arial" w:hAnsi="Arial" w:cs="Arial"/>
        </w:rPr>
        <w:t>arrier</w:t>
      </w:r>
    </w:p>
    <w:p w14:paraId="568D16A3" w14:textId="77777777" w:rsidR="00CD4750" w:rsidRPr="00CB5C40" w:rsidRDefault="001416FD" w:rsidP="00CB5C40">
      <w:pPr>
        <w:spacing w:after="167"/>
        <w:rPr>
          <w:rFonts w:ascii="Arial" w:hAnsi="Arial" w:cs="Arial"/>
        </w:rPr>
      </w:pPr>
      <w:r w:rsidRPr="004B4095">
        <w:rPr>
          <w:rFonts w:ascii="Arial" w:hAnsi="Arial" w:cs="Arial"/>
          <w:b/>
          <w:bCs/>
        </w:rPr>
        <w:t>Flammability standard:</w:t>
      </w:r>
      <w:r w:rsidRPr="00CB5C40">
        <w:rPr>
          <w:rFonts w:ascii="Arial" w:hAnsi="Arial" w:cs="Arial"/>
        </w:rPr>
        <w:t xml:space="preserve"> 16 CFR part 1633 </w:t>
      </w:r>
    </w:p>
    <w:p w14:paraId="7DAA444D" w14:textId="77777777" w:rsidR="00CD4750" w:rsidRPr="00CB5C40" w:rsidRDefault="001416FD" w:rsidP="00CB5C40">
      <w:pPr>
        <w:spacing w:after="455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Finish size:</w:t>
      </w:r>
      <w:r w:rsidRPr="00CB5C40">
        <w:rPr>
          <w:rFonts w:ascii="Arial" w:hAnsi="Arial" w:cs="Arial"/>
        </w:rPr>
        <w:t xml:space="preserve"> 12” thick </w:t>
      </w:r>
    </w:p>
    <w:p w14:paraId="3231F7F6" w14:textId="1D2C288D" w:rsidR="00CD4750" w:rsidRPr="00CB5C40" w:rsidRDefault="001416FD" w:rsidP="004B4095">
      <w:pPr>
        <w:spacing w:after="147" w:line="259" w:lineRule="auto"/>
        <w:ind w:left="-5"/>
        <w:rPr>
          <w:rFonts w:ascii="Arial" w:hAnsi="Arial" w:cs="Arial"/>
        </w:rPr>
      </w:pPr>
      <w:r w:rsidRPr="00CB5C40">
        <w:rPr>
          <w:rFonts w:ascii="Arial" w:hAnsi="Arial" w:cs="Arial"/>
          <w:b/>
          <w:bCs/>
        </w:rPr>
        <w:t xml:space="preserve">Foundation: </w:t>
      </w:r>
      <w:r w:rsidRPr="00CB5C40">
        <w:rPr>
          <w:rFonts w:ascii="Arial" w:hAnsi="Arial" w:cs="Arial"/>
        </w:rPr>
        <w:t xml:space="preserve">Frame to be </w:t>
      </w:r>
      <w:r w:rsidR="004B4095">
        <w:rPr>
          <w:rFonts w:ascii="Arial" w:hAnsi="Arial" w:cs="Arial"/>
        </w:rPr>
        <w:t>p</w:t>
      </w:r>
      <w:r w:rsidRPr="00CB5C40">
        <w:rPr>
          <w:rFonts w:ascii="Arial" w:hAnsi="Arial" w:cs="Arial"/>
        </w:rPr>
        <w:t xml:space="preserve">oplar or equal </w:t>
      </w:r>
    </w:p>
    <w:p w14:paraId="392C982D" w14:textId="2115B357" w:rsidR="00743054" w:rsidRPr="00CB5C40" w:rsidRDefault="001416FD" w:rsidP="00743054">
      <w:pPr>
        <w:spacing w:after="138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Cardboard </w:t>
      </w:r>
      <w:r w:rsidR="00743054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>opper:</w:t>
      </w:r>
      <w:r w:rsidRPr="00CB5C40">
        <w:rPr>
          <w:rFonts w:ascii="Arial" w:hAnsi="Arial" w:cs="Arial"/>
        </w:rPr>
        <w:t xml:space="preserve"> ECT 32 c-fluted </w:t>
      </w:r>
      <w:r w:rsidR="004B4095">
        <w:rPr>
          <w:rFonts w:ascii="Arial" w:hAnsi="Arial" w:cs="Arial"/>
        </w:rPr>
        <w:t>c</w:t>
      </w:r>
      <w:r w:rsidRPr="00CB5C40">
        <w:rPr>
          <w:rFonts w:ascii="Arial" w:hAnsi="Arial" w:cs="Arial"/>
        </w:rPr>
        <w:t xml:space="preserve">orrugated cardboard or 2oz </w:t>
      </w:r>
      <w:r w:rsidR="004B4095">
        <w:rPr>
          <w:rFonts w:ascii="Arial" w:hAnsi="Arial" w:cs="Arial"/>
        </w:rPr>
        <w:t>r</w:t>
      </w:r>
      <w:r w:rsidRPr="00CB5C40">
        <w:rPr>
          <w:rFonts w:ascii="Arial" w:hAnsi="Arial" w:cs="Arial"/>
        </w:rPr>
        <w:t xml:space="preserve">esin bonded polyester pad </w:t>
      </w:r>
    </w:p>
    <w:p w14:paraId="7096E76F" w14:textId="5A0FA3AF" w:rsidR="00CD4750" w:rsidRPr="00CB5C40" w:rsidRDefault="001416FD" w:rsidP="00CB5C40">
      <w:pPr>
        <w:spacing w:after="224"/>
        <w:rPr>
          <w:rFonts w:ascii="Arial" w:hAnsi="Arial" w:cs="Arial"/>
        </w:rPr>
      </w:pPr>
      <w:r w:rsidRPr="00CB5C40">
        <w:rPr>
          <w:rFonts w:ascii="Arial" w:hAnsi="Arial" w:cs="Arial"/>
        </w:rPr>
        <w:t>Top panel non-woven solid FR polyester fabric</w:t>
      </w:r>
      <w:r w:rsidR="004B4095">
        <w:rPr>
          <w:rFonts w:ascii="Arial" w:hAnsi="Arial" w:cs="Arial"/>
        </w:rPr>
        <w:t>.</w:t>
      </w:r>
      <w:r w:rsidRPr="00CB5C40">
        <w:rPr>
          <w:rFonts w:ascii="Arial" w:hAnsi="Arial" w:cs="Arial"/>
        </w:rPr>
        <w:t xml:space="preserve"> </w:t>
      </w:r>
    </w:p>
    <w:p w14:paraId="68398DE6" w14:textId="7905D2ED" w:rsidR="00CD4750" w:rsidRPr="00CB5C40" w:rsidRDefault="001416FD" w:rsidP="00CB5C40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Quilt </w:t>
      </w:r>
      <w:r w:rsidR="00743054">
        <w:rPr>
          <w:rFonts w:ascii="Arial" w:hAnsi="Arial" w:cs="Arial"/>
          <w:b/>
          <w:bCs/>
        </w:rPr>
        <w:t>B</w:t>
      </w:r>
      <w:r w:rsidRPr="00743054">
        <w:rPr>
          <w:rFonts w:ascii="Arial" w:hAnsi="Arial" w:cs="Arial"/>
          <w:b/>
          <w:bCs/>
        </w:rPr>
        <w:t>acking:</w:t>
      </w:r>
      <w:r w:rsidRPr="00CB5C40">
        <w:rPr>
          <w:rFonts w:ascii="Arial" w:hAnsi="Arial" w:cs="Arial"/>
        </w:rPr>
        <w:t xml:space="preserve">  94” ½ oz. white spun bond</w:t>
      </w:r>
    </w:p>
    <w:p w14:paraId="0305A512" w14:textId="06CDB54F" w:rsidR="00CD4750" w:rsidRPr="00CB5C40" w:rsidRDefault="001416FD" w:rsidP="00CB5C40">
      <w:pPr>
        <w:spacing w:after="214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Dust </w:t>
      </w:r>
      <w:r w:rsidR="00743054">
        <w:rPr>
          <w:rFonts w:ascii="Arial" w:hAnsi="Arial" w:cs="Arial"/>
          <w:b/>
          <w:bCs/>
        </w:rPr>
        <w:t>C</w:t>
      </w:r>
      <w:r w:rsidRPr="00743054">
        <w:rPr>
          <w:rFonts w:ascii="Arial" w:hAnsi="Arial" w:cs="Arial"/>
          <w:b/>
          <w:bCs/>
        </w:rPr>
        <w:t>over:</w:t>
      </w:r>
      <w:r w:rsidRPr="00CB5C40">
        <w:rPr>
          <w:rFonts w:ascii="Arial" w:hAnsi="Arial" w:cs="Arial"/>
        </w:rPr>
        <w:t xml:space="preserve"> 1.25 oz. black spun bond </w:t>
      </w:r>
    </w:p>
    <w:p w14:paraId="1D92006E" w14:textId="23D300AA" w:rsidR="00743054" w:rsidRDefault="001416FD" w:rsidP="00743054">
      <w:pPr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Finish </w:t>
      </w:r>
      <w:r w:rsidR="00743054">
        <w:rPr>
          <w:rFonts w:ascii="Arial" w:hAnsi="Arial" w:cs="Arial"/>
          <w:b/>
          <w:bCs/>
        </w:rPr>
        <w:t>S</w:t>
      </w:r>
      <w:r w:rsidRPr="00743054">
        <w:rPr>
          <w:rFonts w:ascii="Arial" w:hAnsi="Arial" w:cs="Arial"/>
          <w:b/>
          <w:bCs/>
        </w:rPr>
        <w:t>ize:</w:t>
      </w:r>
      <w:r w:rsidRPr="00CB5C40">
        <w:rPr>
          <w:rFonts w:ascii="Arial" w:hAnsi="Arial" w:cs="Arial"/>
        </w:rPr>
        <w:t xml:space="preserve">  9” thick</w:t>
      </w:r>
    </w:p>
    <w:p w14:paraId="630CFE52" w14:textId="0ECFA6E2" w:rsidR="00743054" w:rsidRDefault="00743054" w:rsidP="00743054">
      <w:pPr>
        <w:spacing w:after="0"/>
        <w:rPr>
          <w:rFonts w:ascii="Arial" w:hAnsi="Arial" w:cs="Arial"/>
          <w:b/>
          <w:bCs/>
        </w:rPr>
      </w:pPr>
      <w:r w:rsidRPr="00743054">
        <w:rPr>
          <w:rFonts w:ascii="Arial" w:hAnsi="Arial" w:cs="Arial"/>
          <w:b/>
          <w:bCs/>
        </w:rPr>
        <w:t xml:space="preserve">Specifications </w:t>
      </w:r>
      <w:r w:rsidR="004B4095">
        <w:rPr>
          <w:rFonts w:ascii="Arial" w:hAnsi="Arial" w:cs="Arial"/>
          <w:b/>
          <w:bCs/>
        </w:rPr>
        <w:t>f</w:t>
      </w:r>
      <w:r w:rsidRPr="00743054">
        <w:rPr>
          <w:rFonts w:ascii="Arial" w:hAnsi="Arial" w:cs="Arial"/>
          <w:b/>
          <w:bCs/>
        </w:rPr>
        <w:t>or Lines 1</w:t>
      </w:r>
      <w:r>
        <w:rPr>
          <w:rFonts w:ascii="Arial" w:hAnsi="Arial" w:cs="Arial"/>
          <w:b/>
          <w:bCs/>
        </w:rPr>
        <w:t>4</w:t>
      </w:r>
      <w:r w:rsidRPr="00743054">
        <w:rPr>
          <w:rFonts w:ascii="Arial" w:hAnsi="Arial" w:cs="Arial"/>
          <w:b/>
          <w:bCs/>
        </w:rPr>
        <w:t xml:space="preserve"> </w:t>
      </w:r>
      <w:r w:rsidR="004B4095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>hrough 1</w:t>
      </w:r>
      <w:r>
        <w:rPr>
          <w:rFonts w:ascii="Arial" w:hAnsi="Arial" w:cs="Arial"/>
          <w:b/>
          <w:bCs/>
        </w:rPr>
        <w:t>6</w:t>
      </w:r>
      <w:r w:rsidR="00E41A81">
        <w:rPr>
          <w:rFonts w:ascii="Arial" w:hAnsi="Arial" w:cs="Arial"/>
          <w:b/>
          <w:bCs/>
        </w:rPr>
        <w:t>:</w:t>
      </w:r>
    </w:p>
    <w:p w14:paraId="36D4351A" w14:textId="77777777" w:rsidR="00743054" w:rsidRDefault="00743054" w:rsidP="00743054">
      <w:pPr>
        <w:spacing w:after="0"/>
        <w:rPr>
          <w:rFonts w:ascii="Arial" w:hAnsi="Arial" w:cs="Arial"/>
          <w:b/>
          <w:bCs/>
        </w:rPr>
      </w:pPr>
    </w:p>
    <w:p w14:paraId="2C5783F2" w14:textId="1C8E1180" w:rsidR="00743054" w:rsidRPr="004B4095" w:rsidRDefault="00743054" w:rsidP="00743054">
      <w:pPr>
        <w:spacing w:after="0"/>
        <w:rPr>
          <w:rFonts w:ascii="Arial" w:hAnsi="Arial" w:cs="Arial"/>
          <w:b/>
          <w:bCs/>
        </w:rPr>
      </w:pPr>
      <w:r w:rsidRPr="004B4095">
        <w:rPr>
          <w:rFonts w:ascii="Arial" w:hAnsi="Arial" w:cs="Arial"/>
          <w:b/>
          <w:bCs/>
        </w:rPr>
        <w:t>Hotel plush double-sided mattress set</w:t>
      </w:r>
    </w:p>
    <w:p w14:paraId="3005CA52" w14:textId="77777777" w:rsidR="00743054" w:rsidRPr="00743054" w:rsidRDefault="00743054" w:rsidP="00743054">
      <w:pPr>
        <w:spacing w:after="0"/>
        <w:rPr>
          <w:rFonts w:ascii="Arial" w:hAnsi="Arial" w:cs="Arial"/>
        </w:rPr>
      </w:pPr>
    </w:p>
    <w:p w14:paraId="5AB9B61D" w14:textId="0704B975" w:rsidR="00743054" w:rsidRDefault="00743054" w:rsidP="00743054">
      <w:pPr>
        <w:spacing w:after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>Mattress:</w:t>
      </w:r>
      <w:r>
        <w:rPr>
          <w:rFonts w:ascii="Arial" w:hAnsi="Arial" w:cs="Arial"/>
        </w:rPr>
        <w:t xml:space="preserve"> 6” 312 Coil 13.0 </w:t>
      </w:r>
      <w:r w:rsidR="004B409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auge with </w:t>
      </w:r>
      <w:r w:rsidR="004B4095">
        <w:rPr>
          <w:rFonts w:ascii="Arial" w:hAnsi="Arial" w:cs="Arial"/>
        </w:rPr>
        <w:t>p</w:t>
      </w:r>
      <w:r>
        <w:rPr>
          <w:rFonts w:ascii="Arial" w:hAnsi="Arial" w:cs="Arial"/>
        </w:rPr>
        <w:t>erimeter edge support</w:t>
      </w:r>
    </w:p>
    <w:p w14:paraId="2A350649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7B58E483" w14:textId="0B4B29AC" w:rsidR="00743054" w:rsidRDefault="00743054" w:rsidP="00743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 oz. with insulator pad on both sides. </w:t>
      </w:r>
    </w:p>
    <w:p w14:paraId="3BB40B26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790355CD" w14:textId="77777777" w:rsidR="004B4095" w:rsidRDefault="00743054" w:rsidP="00743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1.8 lbs. 34 ILD foam, 1 ½” thick on top of each fiber layer.</w:t>
      </w:r>
    </w:p>
    <w:p w14:paraId="237A91BC" w14:textId="5B4B7639" w:rsidR="00743054" w:rsidRDefault="00743054" w:rsidP="00743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D1AFAF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4D535657" w14:textId="77777777" w:rsidR="00743054" w:rsidRDefault="00743054" w:rsidP="00743054">
      <w:pPr>
        <w:spacing w:after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lastRenderedPageBreak/>
        <w:t>Quilted Panel:</w:t>
      </w:r>
      <w:r>
        <w:rPr>
          <w:rFonts w:ascii="Arial" w:hAnsi="Arial" w:cs="Arial"/>
        </w:rPr>
        <w:t xml:space="preserve"> </w:t>
      </w:r>
    </w:p>
    <w:p w14:paraId="31606CE2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0946D595" w14:textId="090296B9" w:rsidR="00743054" w:rsidRDefault="00743054" w:rsidP="00743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1” 1.5lbs 15 ild rolled foam, 1.0oz Struto fiber rolled, .5oz. quilted backing, medium FR </w:t>
      </w:r>
      <w:r w:rsidR="004B4095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igh-loft </w:t>
      </w:r>
      <w:r w:rsidR="004B409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ire barrier, stretch knit cover. </w:t>
      </w:r>
    </w:p>
    <w:p w14:paraId="69EBA1FF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50ED075A" w14:textId="6993FD8A" w:rsidR="00743054" w:rsidRDefault="00743054" w:rsidP="00743054">
      <w:pPr>
        <w:spacing w:after="0"/>
        <w:rPr>
          <w:rFonts w:ascii="Arial" w:hAnsi="Arial" w:cs="Arial"/>
        </w:rPr>
      </w:pPr>
      <w:r w:rsidRPr="00E41A81">
        <w:rPr>
          <w:rFonts w:ascii="Arial" w:hAnsi="Arial" w:cs="Arial"/>
          <w:b/>
          <w:bCs/>
        </w:rPr>
        <w:t>Border:</w:t>
      </w:r>
      <w:r>
        <w:rPr>
          <w:rFonts w:ascii="Arial" w:hAnsi="Arial" w:cs="Arial"/>
        </w:rPr>
        <w:t xml:space="preserve"> Matching </w:t>
      </w:r>
      <w:r w:rsidR="004B409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over FR laminated / quilted with </w:t>
      </w:r>
      <w:r w:rsidR="004B409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ire </w:t>
      </w:r>
      <w:r w:rsidR="004B409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arrier </w:t>
      </w:r>
    </w:p>
    <w:p w14:paraId="0C964138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60DCBD7A" w14:textId="27B18F73" w:rsidR="00743054" w:rsidRDefault="00743054" w:rsidP="00743054">
      <w:pPr>
        <w:spacing w:after="0"/>
        <w:rPr>
          <w:rFonts w:ascii="Arial" w:hAnsi="Arial" w:cs="Arial"/>
        </w:rPr>
      </w:pPr>
      <w:r w:rsidRPr="004B4095">
        <w:rPr>
          <w:rFonts w:ascii="Arial" w:hAnsi="Arial" w:cs="Arial"/>
          <w:b/>
          <w:bCs/>
        </w:rPr>
        <w:t>Flammability standard:</w:t>
      </w:r>
      <w:r>
        <w:rPr>
          <w:rFonts w:ascii="Arial" w:hAnsi="Arial" w:cs="Arial"/>
        </w:rPr>
        <w:t xml:space="preserve"> 16 CFR part 1633</w:t>
      </w:r>
    </w:p>
    <w:p w14:paraId="59865C9C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7AF622BD" w14:textId="3C84AD7B" w:rsidR="00743054" w:rsidRDefault="00743054" w:rsidP="00743054">
      <w:pPr>
        <w:spacing w:after="0"/>
        <w:rPr>
          <w:rFonts w:ascii="Arial" w:hAnsi="Arial" w:cs="Arial"/>
        </w:rPr>
      </w:pPr>
      <w:r w:rsidRPr="00E41A81">
        <w:rPr>
          <w:rFonts w:ascii="Arial" w:hAnsi="Arial" w:cs="Arial"/>
          <w:b/>
          <w:bCs/>
        </w:rPr>
        <w:t xml:space="preserve">Finish </w:t>
      </w:r>
      <w:r w:rsidR="00E41A81">
        <w:rPr>
          <w:rFonts w:ascii="Arial" w:hAnsi="Arial" w:cs="Arial"/>
          <w:b/>
          <w:bCs/>
        </w:rPr>
        <w:t>S</w:t>
      </w:r>
      <w:r w:rsidRPr="00E41A81">
        <w:rPr>
          <w:rFonts w:ascii="Arial" w:hAnsi="Arial" w:cs="Arial"/>
          <w:b/>
          <w:bCs/>
        </w:rPr>
        <w:t>ize:</w:t>
      </w:r>
      <w:r>
        <w:rPr>
          <w:rFonts w:ascii="Arial" w:hAnsi="Arial" w:cs="Arial"/>
        </w:rPr>
        <w:t xml:space="preserve"> 12” thick </w:t>
      </w:r>
    </w:p>
    <w:p w14:paraId="462A8C40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3D288CDD" w14:textId="0CF21FC2" w:rsidR="00743054" w:rsidRPr="00743054" w:rsidRDefault="00743054" w:rsidP="00743054">
      <w:pPr>
        <w:spacing w:after="0"/>
        <w:rPr>
          <w:rFonts w:ascii="Arial" w:hAnsi="Arial" w:cs="Arial"/>
          <w:b/>
          <w:bCs/>
        </w:rPr>
      </w:pPr>
      <w:r w:rsidRPr="00743054">
        <w:rPr>
          <w:rFonts w:ascii="Arial" w:hAnsi="Arial" w:cs="Arial"/>
          <w:b/>
          <w:bCs/>
        </w:rPr>
        <w:t>Foundation:</w:t>
      </w:r>
    </w:p>
    <w:p w14:paraId="38824B59" w14:textId="3D298BDB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25D7194F" w14:textId="217B48AA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Frame to be </w:t>
      </w:r>
      <w:r w:rsidR="004B409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oplar or equal </w:t>
      </w:r>
    </w:p>
    <w:p w14:paraId="3C32B43D" w14:textId="28946351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6C3B29F0" w14:textId="6FCF3813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Cardboard </w:t>
      </w:r>
      <w:r w:rsidR="00E41A81">
        <w:rPr>
          <w:rFonts w:ascii="Arial" w:hAnsi="Arial" w:cs="Arial"/>
          <w:b/>
          <w:bCs/>
        </w:rPr>
        <w:t>T</w:t>
      </w:r>
      <w:r w:rsidRPr="00743054">
        <w:rPr>
          <w:rFonts w:ascii="Arial" w:hAnsi="Arial" w:cs="Arial"/>
          <w:b/>
          <w:bCs/>
        </w:rPr>
        <w:t>opper:</w:t>
      </w:r>
      <w:r>
        <w:rPr>
          <w:rFonts w:ascii="Arial" w:hAnsi="Arial" w:cs="Arial"/>
        </w:rPr>
        <w:t xml:space="preserve"> ECT 32 c-fluted </w:t>
      </w:r>
      <w:r w:rsidR="004B409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orrugated cardboard or 2oz </w:t>
      </w:r>
      <w:r w:rsidR="004B4095">
        <w:rPr>
          <w:rFonts w:ascii="Arial" w:hAnsi="Arial" w:cs="Arial"/>
        </w:rPr>
        <w:t>r</w:t>
      </w:r>
      <w:r>
        <w:rPr>
          <w:rFonts w:ascii="Arial" w:hAnsi="Arial" w:cs="Arial"/>
        </w:rPr>
        <w:t>esin bonded polyester pad</w:t>
      </w:r>
    </w:p>
    <w:p w14:paraId="33EA30D9" w14:textId="77777777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2EDCCE8C" w14:textId="0B24A0B0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Top panel non-woven solid FR polyester fabric. </w:t>
      </w:r>
    </w:p>
    <w:p w14:paraId="6D1C7109" w14:textId="77777777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055F1A68" w14:textId="7BA7226A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Quilt </w:t>
      </w:r>
      <w:r w:rsidR="00E41A81">
        <w:rPr>
          <w:rFonts w:ascii="Arial" w:hAnsi="Arial" w:cs="Arial"/>
          <w:b/>
          <w:bCs/>
        </w:rPr>
        <w:t>B</w:t>
      </w:r>
      <w:r w:rsidRPr="00743054">
        <w:rPr>
          <w:rFonts w:ascii="Arial" w:hAnsi="Arial" w:cs="Arial"/>
          <w:b/>
          <w:bCs/>
        </w:rPr>
        <w:t>acking:</w:t>
      </w:r>
      <w:r>
        <w:rPr>
          <w:rFonts w:ascii="Arial" w:hAnsi="Arial" w:cs="Arial"/>
        </w:rPr>
        <w:t xml:space="preserve"> 94” ½ oz. white spun bond</w:t>
      </w:r>
    </w:p>
    <w:p w14:paraId="6E210D60" w14:textId="77777777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12D72455" w14:textId="2FD5E60D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Dust </w:t>
      </w:r>
      <w:r w:rsidR="00E41A81">
        <w:rPr>
          <w:rFonts w:ascii="Arial" w:hAnsi="Arial" w:cs="Arial"/>
          <w:b/>
          <w:bCs/>
        </w:rPr>
        <w:t>C</w:t>
      </w:r>
      <w:r w:rsidRPr="00743054">
        <w:rPr>
          <w:rFonts w:ascii="Arial" w:hAnsi="Arial" w:cs="Arial"/>
          <w:b/>
          <w:bCs/>
        </w:rPr>
        <w:t>over:</w:t>
      </w:r>
      <w:r>
        <w:rPr>
          <w:rFonts w:ascii="Arial" w:hAnsi="Arial" w:cs="Arial"/>
        </w:rPr>
        <w:t xml:space="preserve"> 1.25 ox. Black spun bond</w:t>
      </w:r>
    </w:p>
    <w:p w14:paraId="65DC0A31" w14:textId="77777777" w:rsidR="00743054" w:rsidRDefault="00743054" w:rsidP="00743054">
      <w:pPr>
        <w:spacing w:after="0"/>
        <w:ind w:left="0" w:firstLine="0"/>
        <w:rPr>
          <w:rFonts w:ascii="Arial" w:hAnsi="Arial" w:cs="Arial"/>
        </w:rPr>
      </w:pPr>
    </w:p>
    <w:p w14:paraId="5905D147" w14:textId="351FBCC5" w:rsidR="00743054" w:rsidRDefault="00743054" w:rsidP="00743054">
      <w:pPr>
        <w:spacing w:after="0"/>
        <w:ind w:left="0" w:firstLine="0"/>
        <w:rPr>
          <w:rFonts w:ascii="Arial" w:hAnsi="Arial" w:cs="Arial"/>
        </w:rPr>
      </w:pPr>
      <w:r w:rsidRPr="00743054">
        <w:rPr>
          <w:rFonts w:ascii="Arial" w:hAnsi="Arial" w:cs="Arial"/>
          <w:b/>
          <w:bCs/>
        </w:rPr>
        <w:t xml:space="preserve">Finish </w:t>
      </w:r>
      <w:r w:rsidR="00E41A81">
        <w:rPr>
          <w:rFonts w:ascii="Arial" w:hAnsi="Arial" w:cs="Arial"/>
          <w:b/>
          <w:bCs/>
        </w:rPr>
        <w:t>S</w:t>
      </w:r>
      <w:r w:rsidRPr="00743054">
        <w:rPr>
          <w:rFonts w:ascii="Arial" w:hAnsi="Arial" w:cs="Arial"/>
          <w:b/>
          <w:bCs/>
        </w:rPr>
        <w:t>ize:</w:t>
      </w:r>
      <w:r>
        <w:rPr>
          <w:rFonts w:ascii="Arial" w:hAnsi="Arial" w:cs="Arial"/>
        </w:rPr>
        <w:t xml:space="preserve"> 9” thick</w:t>
      </w:r>
    </w:p>
    <w:p w14:paraId="4E5B180D" w14:textId="77777777" w:rsidR="00743054" w:rsidRDefault="00743054" w:rsidP="00743054">
      <w:pPr>
        <w:spacing w:after="0"/>
        <w:rPr>
          <w:rFonts w:ascii="Arial" w:hAnsi="Arial" w:cs="Arial"/>
        </w:rPr>
      </w:pPr>
    </w:p>
    <w:p w14:paraId="51220D4F" w14:textId="77777777" w:rsidR="00743054" w:rsidRPr="00743054" w:rsidRDefault="00743054" w:rsidP="00743054">
      <w:pPr>
        <w:spacing w:after="0"/>
        <w:rPr>
          <w:rFonts w:ascii="Arial" w:hAnsi="Arial" w:cs="Arial"/>
        </w:rPr>
      </w:pPr>
    </w:p>
    <w:p w14:paraId="0000C99E" w14:textId="77777777" w:rsidR="00743054" w:rsidRPr="00CB5C40" w:rsidRDefault="00743054" w:rsidP="00CB5C40">
      <w:pPr>
        <w:rPr>
          <w:rFonts w:ascii="Arial" w:hAnsi="Arial" w:cs="Arial"/>
        </w:rPr>
      </w:pPr>
    </w:p>
    <w:sectPr w:rsidR="00743054" w:rsidRPr="00CB5C40">
      <w:footerReference w:type="even" r:id="rId6"/>
      <w:footerReference w:type="default" r:id="rId7"/>
      <w:footerReference w:type="first" r:id="rId8"/>
      <w:pgSz w:w="12240" w:h="15840"/>
      <w:pgMar w:top="1149" w:right="1492" w:bottom="1389" w:left="1440" w:header="72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B89A" w14:textId="77777777" w:rsidR="001416FD" w:rsidRDefault="001416FD">
      <w:pPr>
        <w:spacing w:after="0" w:line="240" w:lineRule="auto"/>
      </w:pPr>
      <w:r>
        <w:separator/>
      </w:r>
    </w:p>
  </w:endnote>
  <w:endnote w:type="continuationSeparator" w:id="0">
    <w:p w14:paraId="5A1A976B" w14:textId="77777777" w:rsidR="001416FD" w:rsidRDefault="0014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7E76" w14:textId="77777777" w:rsidR="00CD4750" w:rsidRDefault="001416FD">
    <w:pPr>
      <w:spacing w:after="0" w:line="259" w:lineRule="auto"/>
      <w:ind w:left="0" w:right="-1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C3CE" w14:textId="77777777" w:rsidR="00CD4750" w:rsidRDefault="001416FD">
    <w:pPr>
      <w:spacing w:after="0" w:line="259" w:lineRule="auto"/>
      <w:ind w:left="0" w:right="-1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2CF" w14:textId="77777777" w:rsidR="00CD4750" w:rsidRDefault="001416FD">
    <w:pPr>
      <w:spacing w:after="0" w:line="259" w:lineRule="auto"/>
      <w:ind w:left="0" w:right="-1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76C1" w14:textId="77777777" w:rsidR="001416FD" w:rsidRDefault="001416FD">
      <w:pPr>
        <w:spacing w:after="0" w:line="240" w:lineRule="auto"/>
      </w:pPr>
      <w:r>
        <w:separator/>
      </w:r>
    </w:p>
  </w:footnote>
  <w:footnote w:type="continuationSeparator" w:id="0">
    <w:p w14:paraId="4FA16672" w14:textId="77777777" w:rsidR="001416FD" w:rsidRDefault="00141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50"/>
    <w:rsid w:val="0003048A"/>
    <w:rsid w:val="000E3B85"/>
    <w:rsid w:val="001416FD"/>
    <w:rsid w:val="002A687A"/>
    <w:rsid w:val="004B4095"/>
    <w:rsid w:val="00534D5C"/>
    <w:rsid w:val="00743054"/>
    <w:rsid w:val="00CB5C40"/>
    <w:rsid w:val="00CD4750"/>
    <w:rsid w:val="00E41A81"/>
    <w:rsid w:val="00F4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D0FE"/>
  <w15:docId w15:val="{AC8458CC-1D60-41B4-A7BC-2F1A7EB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6" w:line="259" w:lineRule="auto"/>
      <w:ind w:left="1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Courtnee Viada</dc:creator>
  <cp:keywords/>
  <cp:lastModifiedBy>Courtnee Viada</cp:lastModifiedBy>
  <cp:revision>5</cp:revision>
  <dcterms:created xsi:type="dcterms:W3CDTF">2026-04-27T16:04:00Z</dcterms:created>
  <dcterms:modified xsi:type="dcterms:W3CDTF">2026-05-11T15:47:00Z</dcterms:modified>
</cp:coreProperties>
</file>