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C5C0AE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1A0D23" w14:textId="77777777" w:rsidR="008E7953" w:rsidRDefault="008E7953" w:rsidP="008E7953">
      <w:pPr>
        <w:jc w:val="center"/>
        <w:sectPr w:rsidR="008E7953" w:rsidSect="008E7953">
          <w:footerReference w:type="default" r:id="rId6"/>
          <w:pgSz w:w="12240" w:h="15840"/>
          <w:pgMar w:top="1008" w:right="1440" w:bottom="1440" w:left="1440" w:header="720" w:footer="720" w:gutter="0"/>
          <w:cols w:space="720"/>
          <w:docGrid w:linePitch="360"/>
        </w:sectPr>
      </w:pPr>
    </w:p>
    <w:p w14:paraId="4C76E8C8" w14:textId="77777777" w:rsidR="00BD7114" w:rsidRDefault="00BD7114" w:rsidP="008E7953">
      <w:pPr>
        <w:spacing w:after="0"/>
        <w:jc w:val="center"/>
      </w:pPr>
    </w:p>
    <w:p w14:paraId="08CD1E2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0B257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6A962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B2A520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19942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Default="008E7953" w:rsidP="008E7953">
      <w:pPr>
        <w:jc w:val="center"/>
        <w:rPr>
          <w:rFonts w:ascii="Public Sans Light" w:hAnsi="Public Sans Light"/>
          <w:sz w:val="16"/>
          <w:szCs w:val="16"/>
        </w:rPr>
      </w:pPr>
    </w:p>
    <w:p w14:paraId="34559638" w14:textId="77777777" w:rsidR="008E7953" w:rsidRDefault="008E7953" w:rsidP="008E7953">
      <w:pPr>
        <w:jc w:val="center"/>
        <w:rPr>
          <w:rFonts w:ascii="Public Sans Light" w:hAnsi="Public Sans Light"/>
          <w:sz w:val="16"/>
          <w:szCs w:val="16"/>
        </w:rPr>
      </w:pPr>
    </w:p>
    <w:p w14:paraId="5270A40E" w14:textId="77777777" w:rsidR="008E7953" w:rsidRDefault="008E7953" w:rsidP="008E7953">
      <w:pPr>
        <w:jc w:val="center"/>
        <w:rPr>
          <w:rFonts w:ascii="Public Sans Light" w:hAnsi="Public Sans Light"/>
          <w:sz w:val="16"/>
          <w:szCs w:val="16"/>
        </w:rPr>
      </w:pPr>
    </w:p>
    <w:p w14:paraId="46529264" w14:textId="77777777" w:rsidR="008E7953" w:rsidRDefault="008E7953" w:rsidP="008E7953">
      <w:pPr>
        <w:spacing w:after="0"/>
        <w:ind w:left="-360" w:right="-330"/>
        <w:jc w:val="center"/>
        <w:rPr>
          <w:rFonts w:ascii="Public Sans Light" w:hAnsi="Public Sans Light"/>
          <w:b/>
          <w:bCs/>
          <w:sz w:val="20"/>
          <w:szCs w:val="20"/>
        </w:rPr>
      </w:pPr>
    </w:p>
    <w:p w14:paraId="68C6CFF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E25BF3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925F54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03E88A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A0CE71A"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Default="008E7953" w:rsidP="008E7953"/>
    <w:p w14:paraId="15576E56" w14:textId="4B33891E" w:rsidR="00E57614" w:rsidRPr="00A510CE" w:rsidRDefault="00967AD9" w:rsidP="00E57614">
      <w:pPr>
        <w:spacing w:after="0"/>
        <w:jc w:val="center"/>
        <w:rPr>
          <w:rFonts w:eastAsia="Times New Roman" w:cs="Calibri"/>
          <w:bCs/>
          <w:szCs w:val="24"/>
        </w:rPr>
      </w:pPr>
      <w:r w:rsidRPr="00A510CE">
        <w:rPr>
          <w:rFonts w:eastAsia="Times New Roman" w:cs="Calibri"/>
          <w:bCs/>
          <w:szCs w:val="24"/>
        </w:rPr>
        <w:t xml:space="preserve">May </w:t>
      </w:r>
      <w:r w:rsidR="00480B91">
        <w:rPr>
          <w:rFonts w:eastAsia="Times New Roman" w:cs="Calibri"/>
          <w:bCs/>
          <w:szCs w:val="24"/>
        </w:rPr>
        <w:t>2</w:t>
      </w:r>
      <w:r w:rsidR="00CA4B7E">
        <w:rPr>
          <w:rFonts w:eastAsia="Times New Roman" w:cs="Calibri"/>
          <w:bCs/>
          <w:szCs w:val="24"/>
        </w:rPr>
        <w:t>1</w:t>
      </w:r>
      <w:r w:rsidR="00E57614" w:rsidRPr="00A510CE">
        <w:rPr>
          <w:rFonts w:eastAsia="Times New Roman" w:cs="Calibri"/>
          <w:bCs/>
          <w:szCs w:val="24"/>
        </w:rPr>
        <w:t>, 202</w:t>
      </w:r>
      <w:r w:rsidRPr="00A510CE">
        <w:rPr>
          <w:rFonts w:eastAsia="Times New Roman" w:cs="Calibri"/>
          <w:bCs/>
          <w:szCs w:val="24"/>
        </w:rPr>
        <w:t>6</w:t>
      </w:r>
    </w:p>
    <w:p w14:paraId="563096C2" w14:textId="77777777" w:rsidR="00E57614" w:rsidRPr="00A510CE" w:rsidRDefault="00E57614" w:rsidP="00E57614">
      <w:pPr>
        <w:spacing w:after="0"/>
        <w:jc w:val="center"/>
        <w:rPr>
          <w:rFonts w:eastAsia="Times New Roman" w:cs="Calibri"/>
          <w:b/>
          <w:bCs/>
          <w:szCs w:val="24"/>
        </w:rPr>
      </w:pPr>
    </w:p>
    <w:p w14:paraId="21146F30" w14:textId="08641149" w:rsidR="00E57614" w:rsidRPr="00A510CE" w:rsidRDefault="00E57614" w:rsidP="00E57614">
      <w:pPr>
        <w:spacing w:after="0"/>
        <w:jc w:val="center"/>
        <w:rPr>
          <w:rFonts w:eastAsia="Times New Roman" w:cs="Calibri"/>
          <w:b/>
          <w:bCs/>
          <w:i/>
          <w:iCs/>
          <w:szCs w:val="24"/>
        </w:rPr>
      </w:pPr>
      <w:r w:rsidRPr="00A510CE">
        <w:rPr>
          <w:rFonts w:eastAsia="Times New Roman" w:cs="Calibri"/>
          <w:b/>
          <w:bCs/>
          <w:szCs w:val="24"/>
        </w:rPr>
        <w:t>Addendum N</w:t>
      </w:r>
      <w:r w:rsidR="003D17AC">
        <w:rPr>
          <w:rFonts w:eastAsia="Times New Roman" w:cs="Calibri"/>
          <w:b/>
          <w:bCs/>
          <w:szCs w:val="24"/>
        </w:rPr>
        <w:t>O</w:t>
      </w:r>
      <w:r w:rsidRPr="00A510CE">
        <w:rPr>
          <w:rFonts w:eastAsia="Times New Roman" w:cs="Calibri"/>
          <w:b/>
          <w:bCs/>
          <w:szCs w:val="24"/>
        </w:rPr>
        <w:t>. 0</w:t>
      </w:r>
      <w:r w:rsidR="00480B91">
        <w:rPr>
          <w:rFonts w:eastAsia="Times New Roman" w:cs="Calibri"/>
          <w:b/>
          <w:bCs/>
          <w:szCs w:val="24"/>
        </w:rPr>
        <w:t>1</w:t>
      </w:r>
      <w:r w:rsidRPr="00A510CE">
        <w:rPr>
          <w:rFonts w:eastAsia="Times New Roman" w:cs="Calibri"/>
          <w:b/>
          <w:bCs/>
          <w:szCs w:val="24"/>
        </w:rPr>
        <w:t xml:space="preserve"> </w:t>
      </w:r>
    </w:p>
    <w:p w14:paraId="27FA4EB1" w14:textId="77777777" w:rsidR="00E57614" w:rsidRPr="00A510CE" w:rsidRDefault="00E57614" w:rsidP="00E57614">
      <w:pPr>
        <w:spacing w:after="0"/>
        <w:jc w:val="center"/>
        <w:rPr>
          <w:rFonts w:eastAsia="Times New Roman" w:cs="Calibri"/>
          <w:b/>
          <w:bCs/>
          <w:szCs w:val="24"/>
        </w:rPr>
      </w:pPr>
    </w:p>
    <w:p w14:paraId="57F6F42F" w14:textId="6BEB256C" w:rsidR="00E246D9" w:rsidRPr="00A510CE" w:rsidRDefault="00E246D9" w:rsidP="00E246D9">
      <w:pPr>
        <w:spacing w:after="0"/>
        <w:jc w:val="both"/>
        <w:rPr>
          <w:rFonts w:eastAsia="Times New Roman" w:cs="Calibri"/>
          <w:szCs w:val="24"/>
        </w:rPr>
      </w:pPr>
      <w:r w:rsidRPr="00A510CE">
        <w:rPr>
          <w:rFonts w:eastAsia="Times New Roman" w:cs="Calibri"/>
          <w:szCs w:val="24"/>
        </w:rPr>
        <w:t>Your reference is directed to RFx Number 30000</w:t>
      </w:r>
      <w:r w:rsidR="00967AD9" w:rsidRPr="00A510CE">
        <w:rPr>
          <w:rFonts w:eastAsia="Times New Roman" w:cs="Calibri"/>
          <w:szCs w:val="24"/>
        </w:rPr>
        <w:t>26</w:t>
      </w:r>
      <w:r w:rsidR="00705A36">
        <w:rPr>
          <w:rFonts w:eastAsia="Times New Roman" w:cs="Calibri"/>
          <w:szCs w:val="24"/>
        </w:rPr>
        <w:t>212</w:t>
      </w:r>
      <w:r w:rsidR="00967AD9" w:rsidRPr="00A510CE">
        <w:rPr>
          <w:rFonts w:eastAsia="Times New Roman" w:cs="Calibri"/>
          <w:szCs w:val="24"/>
        </w:rPr>
        <w:t xml:space="preserve"> </w:t>
      </w:r>
      <w:r w:rsidRPr="00A510CE">
        <w:rPr>
          <w:rFonts w:eastAsia="Times New Roman" w:cs="Calibri"/>
          <w:szCs w:val="24"/>
        </w:rPr>
        <w:t xml:space="preserve">for the Invitation to Bid (ITB) </w:t>
      </w:r>
      <w:r w:rsidR="00705A36">
        <w:rPr>
          <w:rFonts w:eastAsia="Times New Roman" w:cs="Calibri"/>
          <w:szCs w:val="24"/>
        </w:rPr>
        <w:t xml:space="preserve">to </w:t>
      </w:r>
      <w:r w:rsidR="00705A36" w:rsidRPr="00705A36">
        <w:rPr>
          <w:rFonts w:eastAsia="Times New Roman" w:cs="Calibri"/>
          <w:szCs w:val="24"/>
        </w:rPr>
        <w:t>furnish Waste Disposal Service for the Louisiana Department of Health (LDH), Eastern Louisiana Mental Health System (ELMHS)</w:t>
      </w:r>
      <w:r w:rsidRPr="00A510CE">
        <w:rPr>
          <w:rFonts w:eastAsia="Times New Roman" w:cs="Calibri"/>
          <w:szCs w:val="24"/>
        </w:rPr>
        <w:t xml:space="preserve">, which is currently scheduled to open at </w:t>
      </w:r>
      <w:r w:rsidR="001F6BF7" w:rsidRPr="00A510CE">
        <w:rPr>
          <w:rFonts w:eastAsia="Times New Roman" w:cs="Calibri"/>
          <w:szCs w:val="24"/>
        </w:rPr>
        <w:t>10:00 A.M</w:t>
      </w:r>
      <w:r w:rsidRPr="00A510CE">
        <w:rPr>
          <w:rFonts w:eastAsia="Times New Roman" w:cs="Calibri"/>
          <w:szCs w:val="24"/>
        </w:rPr>
        <w:t xml:space="preserve"> CT on </w:t>
      </w:r>
      <w:r w:rsidR="00705A36">
        <w:rPr>
          <w:rFonts w:eastAsia="Times New Roman" w:cs="Calibri"/>
          <w:szCs w:val="24"/>
        </w:rPr>
        <w:t>June 3</w:t>
      </w:r>
      <w:r w:rsidR="001F6BF7" w:rsidRPr="00A510CE">
        <w:rPr>
          <w:rFonts w:eastAsia="Times New Roman" w:cs="Calibri"/>
          <w:szCs w:val="24"/>
        </w:rPr>
        <w:t>, 2026</w:t>
      </w:r>
      <w:r w:rsidRPr="00A510CE">
        <w:rPr>
          <w:rFonts w:eastAsia="Times New Roman" w:cs="Calibri"/>
          <w:szCs w:val="24"/>
        </w:rPr>
        <w:t xml:space="preserve">. </w:t>
      </w:r>
    </w:p>
    <w:p w14:paraId="31C5F45D" w14:textId="09B8CCA2" w:rsidR="00E57614" w:rsidRPr="00A510CE" w:rsidRDefault="00E57614" w:rsidP="00E57614">
      <w:pPr>
        <w:spacing w:after="0"/>
        <w:jc w:val="both"/>
        <w:rPr>
          <w:rFonts w:eastAsia="Times New Roman" w:cs="Calibri"/>
          <w:szCs w:val="24"/>
        </w:rPr>
      </w:pPr>
      <w:r w:rsidRPr="00A510CE">
        <w:rPr>
          <w:rFonts w:eastAsia="Times New Roman" w:cs="Calibri"/>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F2A3F"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18C68333" w14:textId="11B6E29D" w:rsidR="00E246D9" w:rsidRPr="00A510CE" w:rsidRDefault="00E246D9" w:rsidP="00E246D9">
      <w:pPr>
        <w:spacing w:after="0"/>
        <w:jc w:val="both"/>
        <w:rPr>
          <w:rFonts w:eastAsia="Times New Roman" w:cs="Calibri"/>
          <w:b/>
          <w:szCs w:val="24"/>
        </w:rPr>
      </w:pPr>
      <w:r w:rsidRPr="00A510CE">
        <w:rPr>
          <w:rFonts w:eastAsia="Times New Roman" w:cs="Calibri"/>
          <w:b/>
          <w:szCs w:val="24"/>
        </w:rPr>
        <w:t>The following are the Vendor</w:t>
      </w:r>
      <w:r w:rsidR="00705A36">
        <w:rPr>
          <w:rFonts w:eastAsia="Times New Roman" w:cs="Calibri"/>
          <w:b/>
          <w:szCs w:val="24"/>
        </w:rPr>
        <w:t>’</w:t>
      </w:r>
      <w:r w:rsidRPr="00A510CE">
        <w:rPr>
          <w:rFonts w:eastAsia="Times New Roman" w:cs="Calibri"/>
          <w:b/>
          <w:szCs w:val="24"/>
        </w:rPr>
        <w:t xml:space="preserve">s Inquiries received by the deadline date of </w:t>
      </w:r>
      <w:r w:rsidR="00705A36">
        <w:rPr>
          <w:rFonts w:eastAsia="Times New Roman" w:cs="Calibri"/>
          <w:b/>
          <w:szCs w:val="24"/>
        </w:rPr>
        <w:t>May 18</w:t>
      </w:r>
      <w:r w:rsidR="001F6BF7" w:rsidRPr="00A510CE">
        <w:rPr>
          <w:rFonts w:eastAsia="Times New Roman" w:cs="Calibri"/>
          <w:b/>
          <w:szCs w:val="24"/>
        </w:rPr>
        <w:t xml:space="preserve">, </w:t>
      </w:r>
      <w:proofErr w:type="gramStart"/>
      <w:r w:rsidR="001F6BF7" w:rsidRPr="00A510CE">
        <w:rPr>
          <w:rFonts w:eastAsia="Times New Roman" w:cs="Calibri"/>
          <w:b/>
          <w:szCs w:val="24"/>
        </w:rPr>
        <w:t>2026</w:t>
      </w:r>
      <w:proofErr w:type="gramEnd"/>
      <w:r w:rsidRPr="00A510CE">
        <w:rPr>
          <w:rFonts w:eastAsia="Times New Roman" w:cs="Calibri"/>
          <w:b/>
          <w:szCs w:val="24"/>
        </w:rPr>
        <w:t xml:space="preserve"> and the State’s Responses:</w:t>
      </w:r>
    </w:p>
    <w:p w14:paraId="12A406D5" w14:textId="77777777" w:rsidR="00E246D9" w:rsidRPr="00A510CE" w:rsidRDefault="00E246D9" w:rsidP="00E246D9">
      <w:pPr>
        <w:spacing w:after="0"/>
        <w:jc w:val="both"/>
        <w:rPr>
          <w:rFonts w:eastAsia="Times New Roman" w:cs="Calibri"/>
          <w:b/>
          <w:szCs w:val="24"/>
        </w:rPr>
      </w:pPr>
    </w:p>
    <w:p w14:paraId="39A6E1E9" w14:textId="0990AE88" w:rsidR="00E246D9" w:rsidRPr="00A510CE" w:rsidRDefault="00E246D9" w:rsidP="00E246D9">
      <w:pPr>
        <w:spacing w:after="0"/>
        <w:jc w:val="both"/>
        <w:rPr>
          <w:rFonts w:eastAsia="Times New Roman" w:cs="Calibri"/>
          <w:szCs w:val="24"/>
        </w:rPr>
      </w:pPr>
      <w:r w:rsidRPr="00A510CE">
        <w:rPr>
          <w:rFonts w:eastAsia="Times New Roman" w:cs="Calibri"/>
          <w:b/>
          <w:szCs w:val="24"/>
        </w:rPr>
        <w:t>Vendor’s Inquiry #1</w:t>
      </w:r>
      <w:proofErr w:type="gramStart"/>
      <w:r w:rsidRPr="00A510CE">
        <w:rPr>
          <w:rFonts w:eastAsia="Times New Roman" w:cs="Calibri"/>
          <w:b/>
          <w:szCs w:val="24"/>
        </w:rPr>
        <w:t>:</w:t>
      </w:r>
      <w:r w:rsidR="006C059D" w:rsidRPr="00A510CE">
        <w:rPr>
          <w:rFonts w:eastAsia="Times New Roman" w:cs="Calibri"/>
          <w:b/>
          <w:szCs w:val="24"/>
        </w:rPr>
        <w:t xml:space="preserve">  </w:t>
      </w:r>
      <w:r w:rsidR="00705A36" w:rsidRPr="00705A36">
        <w:rPr>
          <w:rFonts w:eastAsia="Times New Roman" w:cs="Calibri"/>
          <w:bCs/>
          <w:szCs w:val="24"/>
        </w:rPr>
        <w:t>Can</w:t>
      </w:r>
      <w:proofErr w:type="gramEnd"/>
      <w:r w:rsidR="00705A36" w:rsidRPr="00705A36">
        <w:rPr>
          <w:rFonts w:eastAsia="Times New Roman" w:cs="Calibri"/>
          <w:bCs/>
          <w:szCs w:val="24"/>
        </w:rPr>
        <w:t xml:space="preserve"> you provide, or reference where to locate, LDH approved landfill sites?</w:t>
      </w:r>
    </w:p>
    <w:p w14:paraId="52357AE4" w14:textId="77777777" w:rsidR="00E246D9" w:rsidRPr="00A510CE" w:rsidRDefault="00E246D9" w:rsidP="00E246D9">
      <w:pPr>
        <w:spacing w:after="0"/>
        <w:jc w:val="both"/>
        <w:rPr>
          <w:rFonts w:eastAsia="Times New Roman" w:cs="Calibri"/>
          <w:szCs w:val="24"/>
        </w:rPr>
      </w:pPr>
    </w:p>
    <w:p w14:paraId="01BF5CDC" w14:textId="215EA771" w:rsidR="00E246D9" w:rsidRDefault="00E246D9" w:rsidP="004B11F3">
      <w:pPr>
        <w:spacing w:after="0"/>
        <w:rPr>
          <w:rFonts w:eastAsia="Times New Roman" w:cs="Calibri"/>
          <w:szCs w:val="24"/>
        </w:rPr>
      </w:pPr>
      <w:r w:rsidRPr="00A510CE">
        <w:rPr>
          <w:rFonts w:cs="Calibri"/>
          <w:b/>
          <w:szCs w:val="24"/>
        </w:rPr>
        <w:t>State’s Response #1:</w:t>
      </w:r>
      <w:r w:rsidR="006C059D" w:rsidRPr="00A510CE">
        <w:rPr>
          <w:rFonts w:cs="Calibri"/>
          <w:b/>
          <w:szCs w:val="24"/>
        </w:rPr>
        <w:t xml:space="preserve">  </w:t>
      </w:r>
      <w:r w:rsidR="00705A36" w:rsidRPr="004B11F3">
        <w:rPr>
          <w:rFonts w:eastAsia="Times New Roman" w:cs="Calibri"/>
          <w:szCs w:val="24"/>
        </w:rPr>
        <w:t>Please refer to</w:t>
      </w:r>
      <w:r w:rsidR="004B11F3" w:rsidRPr="004B11F3">
        <w:rPr>
          <w:rFonts w:eastAsia="Times New Roman" w:cs="Calibri"/>
          <w:szCs w:val="24"/>
        </w:rPr>
        <w:t xml:space="preserve"> the following website for this information:</w:t>
      </w:r>
      <w:r w:rsidR="00705A36" w:rsidRPr="004B11F3">
        <w:rPr>
          <w:rFonts w:eastAsia="Times New Roman" w:cs="Calibri"/>
          <w:szCs w:val="24"/>
        </w:rPr>
        <w:t xml:space="preserve"> </w:t>
      </w:r>
      <w:hyperlink r:id="rId8" w:history="1">
        <w:r w:rsidR="004B11F3" w:rsidRPr="004B11F3">
          <w:rPr>
            <w:rStyle w:val="Hyperlink"/>
            <w:rFonts w:eastAsia="Times New Roman" w:cs="Calibri"/>
            <w:szCs w:val="24"/>
          </w:rPr>
          <w:t>Solid Waste Permitting | Louisiana Department of Environmental Quality</w:t>
        </w:r>
      </w:hyperlink>
      <w:r w:rsidR="004B11F3">
        <w:rPr>
          <w:rFonts w:eastAsia="Times New Roman" w:cs="Calibri"/>
          <w:szCs w:val="24"/>
        </w:rPr>
        <w:t>.</w:t>
      </w:r>
    </w:p>
    <w:p w14:paraId="7D1F52C6" w14:textId="77777777" w:rsidR="004B11F3" w:rsidRPr="00A510CE" w:rsidRDefault="004B11F3" w:rsidP="004B11F3">
      <w:pPr>
        <w:spacing w:after="0"/>
        <w:rPr>
          <w:rFonts w:eastAsia="Times New Roman" w:cs="Calibri"/>
          <w:b/>
          <w:szCs w:val="24"/>
        </w:rPr>
      </w:pPr>
    </w:p>
    <w:p w14:paraId="0B51E077" w14:textId="3BB42E7C" w:rsidR="00E246D9" w:rsidRDefault="00E246D9" w:rsidP="00E246D9">
      <w:pPr>
        <w:spacing w:after="0"/>
        <w:jc w:val="both"/>
        <w:rPr>
          <w:rFonts w:eastAsia="Times New Roman" w:cs="Calibri"/>
          <w:szCs w:val="24"/>
        </w:rPr>
      </w:pPr>
      <w:r w:rsidRPr="00A510CE">
        <w:rPr>
          <w:rFonts w:eastAsia="Times New Roman" w:cs="Calibri"/>
          <w:b/>
          <w:szCs w:val="24"/>
        </w:rPr>
        <w:t>Vendor’s Inquiry #2</w:t>
      </w:r>
      <w:proofErr w:type="gramStart"/>
      <w:r w:rsidRPr="00A510CE">
        <w:rPr>
          <w:rFonts w:eastAsia="Times New Roman" w:cs="Calibri"/>
          <w:b/>
          <w:szCs w:val="24"/>
        </w:rPr>
        <w:t xml:space="preserve">:  </w:t>
      </w:r>
      <w:r w:rsidR="00705A36" w:rsidRPr="00705A36">
        <w:rPr>
          <w:rFonts w:eastAsia="Times New Roman" w:cs="Calibri"/>
          <w:szCs w:val="24"/>
        </w:rPr>
        <w:t>Are</w:t>
      </w:r>
      <w:proofErr w:type="gramEnd"/>
      <w:r w:rsidR="00705A36" w:rsidRPr="00705A36">
        <w:rPr>
          <w:rFonts w:eastAsia="Times New Roman" w:cs="Calibri"/>
          <w:szCs w:val="24"/>
        </w:rPr>
        <w:t xml:space="preserve"> there any specific service requirements outside of the scope of work (ex. Preferred time of service, enclosures needing to be opened/closed by contractor, </w:t>
      </w:r>
      <w:proofErr w:type="spellStart"/>
      <w:r w:rsidR="00705A36" w:rsidRPr="00705A36">
        <w:rPr>
          <w:rFonts w:eastAsia="Times New Roman" w:cs="Calibri"/>
          <w:szCs w:val="24"/>
        </w:rPr>
        <w:t>etc</w:t>
      </w:r>
      <w:proofErr w:type="spellEnd"/>
      <w:r w:rsidR="00705A36" w:rsidRPr="00705A36">
        <w:rPr>
          <w:rFonts w:eastAsia="Times New Roman" w:cs="Calibri"/>
          <w:szCs w:val="24"/>
        </w:rPr>
        <w:t>)?</w:t>
      </w:r>
    </w:p>
    <w:p w14:paraId="495DA81A" w14:textId="77777777" w:rsidR="00705A36" w:rsidRPr="00A510CE" w:rsidRDefault="00705A36" w:rsidP="00E246D9">
      <w:pPr>
        <w:spacing w:after="0"/>
        <w:jc w:val="both"/>
        <w:rPr>
          <w:rFonts w:eastAsia="Times New Roman" w:cs="Calibri"/>
          <w:szCs w:val="24"/>
        </w:rPr>
      </w:pPr>
    </w:p>
    <w:p w14:paraId="0F9C490C" w14:textId="77777777" w:rsidR="002350C8" w:rsidRDefault="00E246D9" w:rsidP="002350C8">
      <w:pPr>
        <w:spacing w:after="0"/>
        <w:rPr>
          <w:rFonts w:eastAsia="Times New Roman" w:cs="Calibri"/>
          <w:szCs w:val="24"/>
        </w:rPr>
      </w:pPr>
      <w:r w:rsidRPr="00A510CE">
        <w:rPr>
          <w:rFonts w:cs="Calibri"/>
          <w:b/>
          <w:szCs w:val="24"/>
        </w:rPr>
        <w:t>State’s Response #2</w:t>
      </w:r>
      <w:proofErr w:type="gramStart"/>
      <w:r w:rsidRPr="00A510CE">
        <w:rPr>
          <w:rFonts w:cs="Calibri"/>
          <w:b/>
          <w:szCs w:val="24"/>
        </w:rPr>
        <w:t xml:space="preserve">: </w:t>
      </w:r>
      <w:r w:rsidR="0049193F" w:rsidRPr="00A510CE">
        <w:rPr>
          <w:rFonts w:cs="Calibri"/>
          <w:b/>
          <w:szCs w:val="24"/>
        </w:rPr>
        <w:t xml:space="preserve"> </w:t>
      </w:r>
      <w:r w:rsidR="002350C8">
        <w:rPr>
          <w:rFonts w:eastAsia="Times New Roman" w:cs="Calibri"/>
          <w:szCs w:val="24"/>
        </w:rPr>
        <w:t>The</w:t>
      </w:r>
      <w:proofErr w:type="gramEnd"/>
      <w:r w:rsidR="002350C8">
        <w:rPr>
          <w:rFonts w:eastAsia="Times New Roman" w:cs="Calibri"/>
          <w:szCs w:val="24"/>
        </w:rPr>
        <w:t xml:space="preserve"> service requirements are outlined in the RFx text. Specifically, Page 2 states that all containers are to be serviced on Monday, Wednesday, and Friday between the hours of 7:00 a.m. and 3:30 p.m.</w:t>
      </w:r>
    </w:p>
    <w:p w14:paraId="79AAFCD1" w14:textId="77777777" w:rsidR="002350C8" w:rsidRDefault="002350C8" w:rsidP="002350C8">
      <w:pPr>
        <w:spacing w:after="0"/>
        <w:rPr>
          <w:rFonts w:eastAsia="Times New Roman" w:cs="Calibri"/>
          <w:szCs w:val="24"/>
        </w:rPr>
      </w:pPr>
    </w:p>
    <w:p w14:paraId="2FB1C541" w14:textId="77777777" w:rsidR="002350C8" w:rsidRPr="00A510CE" w:rsidRDefault="002350C8" w:rsidP="002350C8">
      <w:pPr>
        <w:spacing w:after="0"/>
        <w:rPr>
          <w:rFonts w:cs="Calibri"/>
          <w:b/>
          <w:szCs w:val="24"/>
        </w:rPr>
      </w:pPr>
      <w:r>
        <w:rPr>
          <w:rFonts w:eastAsia="Times New Roman" w:cs="Calibri"/>
          <w:szCs w:val="24"/>
        </w:rPr>
        <w:t>The State is not aware of any dumpster enclosure that will need to be opened or closed by the Contractor. However, the Contractor will be required to enter the campus through the front security gate. The dumpsters ae located outside of the building(s), and all dumpster locations are listed in Attachment C – Container List.</w:t>
      </w:r>
    </w:p>
    <w:p w14:paraId="6A6FB8AF" w14:textId="51E914AC" w:rsidR="002D59E1" w:rsidRPr="00A510CE" w:rsidRDefault="002D59E1" w:rsidP="00E246D9">
      <w:pPr>
        <w:spacing w:after="0"/>
        <w:rPr>
          <w:rFonts w:eastAsia="Times New Roman" w:cs="Calibri"/>
          <w:szCs w:val="24"/>
        </w:rPr>
      </w:pPr>
    </w:p>
    <w:p w14:paraId="7C5C5E01" w14:textId="17785BB3" w:rsidR="002D59E1" w:rsidRPr="00A510CE" w:rsidRDefault="002D59E1" w:rsidP="002D59E1">
      <w:pPr>
        <w:spacing w:after="0"/>
        <w:jc w:val="both"/>
        <w:rPr>
          <w:rFonts w:eastAsia="Times New Roman" w:cs="Calibri"/>
          <w:szCs w:val="24"/>
        </w:rPr>
      </w:pPr>
      <w:r w:rsidRPr="00A510CE">
        <w:rPr>
          <w:rFonts w:eastAsia="Times New Roman" w:cs="Calibri"/>
          <w:b/>
          <w:szCs w:val="24"/>
        </w:rPr>
        <w:t>Vendor’s Inquiry #</w:t>
      </w:r>
      <w:r w:rsidR="00A6598E" w:rsidRPr="00A510CE">
        <w:rPr>
          <w:rFonts w:eastAsia="Times New Roman" w:cs="Calibri"/>
          <w:b/>
          <w:szCs w:val="24"/>
        </w:rPr>
        <w:t>3</w:t>
      </w:r>
      <w:proofErr w:type="gramStart"/>
      <w:r w:rsidRPr="00A510CE">
        <w:rPr>
          <w:rFonts w:eastAsia="Times New Roman" w:cs="Calibri"/>
          <w:b/>
          <w:szCs w:val="24"/>
        </w:rPr>
        <w:t xml:space="preserve">:  </w:t>
      </w:r>
      <w:r w:rsidR="00705A36" w:rsidRPr="00705A36">
        <w:rPr>
          <w:rFonts w:eastAsia="Times New Roman" w:cs="Calibri"/>
          <w:szCs w:val="24"/>
        </w:rPr>
        <w:t>The</w:t>
      </w:r>
      <w:proofErr w:type="gramEnd"/>
      <w:r w:rsidR="00705A36" w:rsidRPr="00705A36">
        <w:rPr>
          <w:rFonts w:eastAsia="Times New Roman" w:cs="Calibri"/>
          <w:szCs w:val="24"/>
        </w:rPr>
        <w:t xml:space="preserve"> current rate for the contract</w:t>
      </w:r>
      <w:r w:rsidRPr="00A510CE">
        <w:rPr>
          <w:rFonts w:eastAsia="Times New Roman" w:cs="Calibri"/>
          <w:szCs w:val="24"/>
        </w:rPr>
        <w:t>?</w:t>
      </w:r>
    </w:p>
    <w:p w14:paraId="7E8F4FB6" w14:textId="77777777" w:rsidR="002D59E1" w:rsidRPr="00A510CE" w:rsidRDefault="002D59E1" w:rsidP="002D59E1">
      <w:pPr>
        <w:spacing w:after="0"/>
        <w:jc w:val="both"/>
        <w:rPr>
          <w:rFonts w:eastAsia="Times New Roman" w:cs="Calibri"/>
          <w:szCs w:val="24"/>
        </w:rPr>
      </w:pPr>
    </w:p>
    <w:p w14:paraId="1EBAB91D" w14:textId="65F34139" w:rsidR="002D59E1" w:rsidRPr="00A510CE" w:rsidRDefault="002D59E1" w:rsidP="00E246D9">
      <w:pPr>
        <w:spacing w:after="0"/>
        <w:rPr>
          <w:rFonts w:cs="Calibri"/>
          <w:bCs/>
          <w:szCs w:val="24"/>
        </w:rPr>
      </w:pPr>
      <w:r w:rsidRPr="00A510CE">
        <w:rPr>
          <w:rFonts w:cs="Calibri"/>
          <w:b/>
          <w:szCs w:val="24"/>
        </w:rPr>
        <w:t>State’s Response #</w:t>
      </w:r>
      <w:r w:rsidR="00A6598E" w:rsidRPr="00A510CE">
        <w:rPr>
          <w:rFonts w:cs="Calibri"/>
          <w:b/>
          <w:szCs w:val="24"/>
        </w:rPr>
        <w:t>3</w:t>
      </w:r>
      <w:proofErr w:type="gramStart"/>
      <w:r w:rsidRPr="00A510CE">
        <w:rPr>
          <w:rFonts w:cs="Calibri"/>
          <w:b/>
          <w:szCs w:val="24"/>
        </w:rPr>
        <w:t>:</w:t>
      </w:r>
      <w:r w:rsidR="00B103ED" w:rsidRPr="00A510CE">
        <w:rPr>
          <w:rFonts w:cs="Calibri"/>
          <w:b/>
          <w:szCs w:val="24"/>
        </w:rPr>
        <w:t xml:space="preserve">  </w:t>
      </w:r>
      <w:r w:rsidR="00705A36" w:rsidRPr="00705A36">
        <w:rPr>
          <w:rFonts w:cs="Calibri"/>
          <w:bCs/>
          <w:szCs w:val="24"/>
        </w:rPr>
        <w:t>The</w:t>
      </w:r>
      <w:proofErr w:type="gramEnd"/>
      <w:r w:rsidR="00705A36" w:rsidRPr="00705A36">
        <w:rPr>
          <w:rFonts w:cs="Calibri"/>
          <w:bCs/>
          <w:szCs w:val="24"/>
        </w:rPr>
        <w:t xml:space="preserve"> c</w:t>
      </w:r>
      <w:r w:rsidR="0049193F" w:rsidRPr="00A510CE">
        <w:rPr>
          <w:rFonts w:cs="Calibri"/>
          <w:szCs w:val="24"/>
        </w:rPr>
        <w:t xml:space="preserve">urrent pricing </w:t>
      </w:r>
      <w:r w:rsidR="00705A36">
        <w:rPr>
          <w:rFonts w:cs="Calibri"/>
          <w:szCs w:val="24"/>
        </w:rPr>
        <w:t>is $13,737.00 per month.</w:t>
      </w:r>
    </w:p>
    <w:p w14:paraId="288A1181" w14:textId="77777777" w:rsidR="0049193F" w:rsidRPr="00A510CE" w:rsidRDefault="0049193F" w:rsidP="00E246D9">
      <w:pPr>
        <w:spacing w:after="0"/>
        <w:rPr>
          <w:rFonts w:cs="Calibri"/>
          <w:b/>
          <w:szCs w:val="24"/>
        </w:rPr>
      </w:pPr>
    </w:p>
    <w:p w14:paraId="63A30386" w14:textId="77777777" w:rsidR="00E246D9" w:rsidRPr="00A510CE" w:rsidRDefault="00E57614" w:rsidP="00E57614">
      <w:pPr>
        <w:spacing w:after="0"/>
        <w:jc w:val="both"/>
        <w:rPr>
          <w:rFonts w:eastAsia="Times New Roman" w:cs="Calibri"/>
          <w:szCs w:val="24"/>
        </w:rPr>
      </w:pPr>
      <w:r w:rsidRPr="00A510CE">
        <w:rPr>
          <w:rFonts w:eastAsia="Times New Roman" w:cs="Calibri"/>
          <w:noProof/>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A08A02"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705D9C6" w14:textId="26569BC8" w:rsidR="00E57614" w:rsidRPr="00A510CE" w:rsidRDefault="00E57614" w:rsidP="00E57614">
      <w:pPr>
        <w:spacing w:after="0"/>
        <w:jc w:val="both"/>
        <w:rPr>
          <w:rFonts w:eastAsia="Times New Roman" w:cs="Calibri"/>
          <w:szCs w:val="24"/>
        </w:rPr>
      </w:pPr>
      <w:r w:rsidRPr="00A510CE">
        <w:rPr>
          <w:rFonts w:eastAsia="Times New Roman" w:cs="Calibri"/>
          <w:szCs w:val="24"/>
        </w:rPr>
        <w:t xml:space="preserve">All else remains as </w:t>
      </w:r>
      <w:proofErr w:type="gramStart"/>
      <w:r w:rsidRPr="00A510CE">
        <w:rPr>
          <w:rFonts w:eastAsia="Times New Roman" w:cs="Calibri"/>
          <w:szCs w:val="24"/>
        </w:rPr>
        <w:t>on</w:t>
      </w:r>
      <w:proofErr w:type="gramEnd"/>
      <w:r w:rsidRPr="00A510CE">
        <w:rPr>
          <w:rFonts w:eastAsia="Times New Roman" w:cs="Calibri"/>
          <w:szCs w:val="24"/>
        </w:rPr>
        <w:t xml:space="preserve"> original Invitation to Bid.</w:t>
      </w:r>
    </w:p>
    <w:p w14:paraId="0BF790FE" w14:textId="77777777" w:rsidR="00E57614" w:rsidRPr="00A510CE" w:rsidRDefault="00E57614" w:rsidP="00E57614">
      <w:pPr>
        <w:spacing w:after="0"/>
        <w:jc w:val="both"/>
        <w:rPr>
          <w:rFonts w:eastAsia="Times New Roman" w:cs="Calibri"/>
          <w:szCs w:val="24"/>
        </w:rPr>
      </w:pPr>
      <w:r w:rsidRPr="00A510CE">
        <w:rPr>
          <w:rFonts w:eastAsia="Times New Roman" w:cs="Calibri"/>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D64552"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4411396" w14:textId="1A5A9A4D" w:rsidR="00E57614" w:rsidRPr="00A510CE" w:rsidRDefault="00E57614" w:rsidP="00E57614">
      <w:pPr>
        <w:spacing w:after="0"/>
        <w:rPr>
          <w:rFonts w:eastAsia="Times New Roman" w:cs="Calibri"/>
          <w:b/>
          <w:bCs/>
          <w:szCs w:val="24"/>
        </w:rPr>
      </w:pPr>
      <w:r w:rsidRPr="00A510CE">
        <w:rPr>
          <w:rFonts w:eastAsia="Times New Roman" w:cs="Calibri"/>
          <w:b/>
          <w:bCs/>
          <w:szCs w:val="24"/>
        </w:rPr>
        <w:t xml:space="preserve">This addendum is hereby officially made a part of the referenced solicitation. </w:t>
      </w:r>
    </w:p>
    <w:p w14:paraId="54805F02" w14:textId="0CE9EA8C" w:rsidR="00E57614" w:rsidRPr="00A510CE" w:rsidRDefault="00E57614" w:rsidP="00E57614">
      <w:pPr>
        <w:spacing w:after="0"/>
        <w:jc w:val="both"/>
        <w:rPr>
          <w:rFonts w:eastAsia="Times New Roman" w:cs="Calibri"/>
          <w:caps/>
          <w:szCs w:val="24"/>
        </w:rPr>
      </w:pPr>
    </w:p>
    <w:p w14:paraId="5BC9C0DE" w14:textId="07C33C0F" w:rsidR="00E57614" w:rsidRPr="00A510CE" w:rsidRDefault="00E57614" w:rsidP="00E57614">
      <w:pPr>
        <w:spacing w:after="0"/>
        <w:rPr>
          <w:rFonts w:eastAsia="Times New Roman" w:cs="Calibri"/>
          <w:szCs w:val="24"/>
        </w:rPr>
      </w:pPr>
      <w:r w:rsidRPr="00A510CE">
        <w:rPr>
          <w:rFonts w:eastAsia="Times New Roman" w:cs="Calibri"/>
          <w:b/>
          <w:bCs/>
          <w:szCs w:val="24"/>
        </w:rPr>
        <w:t>Acknowledgement</w:t>
      </w:r>
      <w:r w:rsidRPr="00A510CE">
        <w:rPr>
          <w:rFonts w:eastAsia="Times New Roman" w:cs="Calibri"/>
          <w:b/>
          <w:bCs/>
          <w:caps/>
          <w:szCs w:val="24"/>
        </w:rPr>
        <w:t>:</w:t>
      </w:r>
      <w:r w:rsidRPr="00A510CE">
        <w:rPr>
          <w:rFonts w:eastAsia="Times New Roman" w:cs="Calibri"/>
          <w:caps/>
          <w:szCs w:val="24"/>
        </w:rPr>
        <w:t xml:space="preserve"> I</w:t>
      </w:r>
      <w:r w:rsidRPr="00A510CE">
        <w:rPr>
          <w:rFonts w:eastAsia="Times New Roman" w:cs="Calibri"/>
          <w:szCs w:val="24"/>
        </w:rPr>
        <w:t>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A510CE">
        <w:rPr>
          <w:rFonts w:eastAsia="Times New Roman" w:cs="Calibri"/>
          <w:szCs w:val="24"/>
          <w:vertAlign w:val="superscript"/>
        </w:rPr>
        <w:t>rd</w:t>
      </w:r>
      <w:r w:rsidRPr="00A510CE">
        <w:rPr>
          <w:rFonts w:eastAsia="Times New Roman" w:cs="Calibri"/>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Pr="00A510CE" w:rsidRDefault="00E57614" w:rsidP="00E57614">
      <w:pPr>
        <w:spacing w:after="0"/>
        <w:jc w:val="both"/>
        <w:rPr>
          <w:rFonts w:eastAsia="Times New Roman" w:cs="Calibri"/>
          <w:szCs w:val="24"/>
        </w:rPr>
      </w:pPr>
    </w:p>
    <w:p w14:paraId="191460B8" w14:textId="77777777" w:rsidR="00E57614" w:rsidRPr="00A510CE" w:rsidRDefault="00E57614" w:rsidP="00E57614">
      <w:pPr>
        <w:spacing w:after="0"/>
        <w:jc w:val="both"/>
        <w:rPr>
          <w:rFonts w:eastAsia="Times New Roman" w:cs="Calibri"/>
          <w:szCs w:val="24"/>
        </w:rPr>
      </w:pPr>
      <w:r w:rsidRPr="00A510CE">
        <w:rPr>
          <w:rFonts w:eastAsia="Times New Roman" w:cs="Calibri"/>
          <w:szCs w:val="24"/>
        </w:rPr>
        <w:t>Addendum Acknowledged/No changes:</w:t>
      </w:r>
    </w:p>
    <w:p w14:paraId="3DCF427E" w14:textId="77777777" w:rsidR="00E57614" w:rsidRPr="00A510CE" w:rsidRDefault="00E57614" w:rsidP="00E57614">
      <w:pPr>
        <w:spacing w:after="0"/>
        <w:jc w:val="both"/>
        <w:rPr>
          <w:rFonts w:eastAsia="Times New Roman" w:cs="Calibri"/>
          <w:szCs w:val="24"/>
        </w:rPr>
      </w:pPr>
    </w:p>
    <w:p w14:paraId="5336B8D5" w14:textId="77777777" w:rsidR="00E57614" w:rsidRPr="00A510CE" w:rsidRDefault="00E57614" w:rsidP="00E57614">
      <w:pPr>
        <w:spacing w:after="0"/>
        <w:jc w:val="both"/>
        <w:rPr>
          <w:rFonts w:eastAsia="Times New Roman" w:cs="Calibri"/>
          <w:szCs w:val="24"/>
        </w:rPr>
      </w:pPr>
      <w:r w:rsidRPr="00A510CE">
        <w:rPr>
          <w:rFonts w:eastAsia="Times New Roman" w:cs="Calibri"/>
          <w:szCs w:val="24"/>
        </w:rPr>
        <w:t>For</w:t>
      </w:r>
      <w:proofErr w:type="gramStart"/>
      <w:r w:rsidRPr="00A510CE">
        <w:rPr>
          <w:rFonts w:eastAsia="Times New Roman" w:cs="Calibri"/>
          <w:szCs w:val="24"/>
        </w:rPr>
        <w:t>:  _</w:t>
      </w:r>
      <w:proofErr w:type="gramEnd"/>
      <w:r w:rsidRPr="00A510CE">
        <w:rPr>
          <w:rFonts w:eastAsia="Times New Roman" w:cs="Calibri"/>
          <w:szCs w:val="24"/>
        </w:rPr>
        <w:t>______________________</w:t>
      </w:r>
      <w:proofErr w:type="gramStart"/>
      <w:r w:rsidRPr="00A510CE">
        <w:rPr>
          <w:rFonts w:eastAsia="Times New Roman" w:cs="Calibri"/>
          <w:szCs w:val="24"/>
        </w:rPr>
        <w:t>_  By</w:t>
      </w:r>
      <w:proofErr w:type="gramEnd"/>
      <w:r w:rsidRPr="00A510CE">
        <w:rPr>
          <w:rFonts w:eastAsia="Times New Roman" w:cs="Calibri"/>
          <w:szCs w:val="24"/>
        </w:rPr>
        <w:t>:  __________________________</w:t>
      </w:r>
    </w:p>
    <w:p w14:paraId="755DB425" w14:textId="77777777" w:rsidR="00E57614" w:rsidRPr="00A510CE" w:rsidRDefault="00E57614" w:rsidP="00E57614">
      <w:pPr>
        <w:spacing w:after="0"/>
        <w:jc w:val="both"/>
        <w:rPr>
          <w:rFonts w:eastAsia="Times New Roman" w:cs="Calibri"/>
          <w:szCs w:val="24"/>
        </w:rPr>
      </w:pPr>
    </w:p>
    <w:p w14:paraId="4E59E863" w14:textId="33C91EB9" w:rsidR="00E57614" w:rsidRPr="00A510CE" w:rsidRDefault="00E57614" w:rsidP="00E57614">
      <w:pPr>
        <w:spacing w:after="0"/>
        <w:rPr>
          <w:rFonts w:eastAsia="Times New Roman" w:cs="Calibri"/>
          <w:szCs w:val="24"/>
        </w:rPr>
      </w:pPr>
      <w:r w:rsidRPr="00A510CE">
        <w:rPr>
          <w:rFonts w:eastAsia="Times New Roman" w:cs="Calibri"/>
          <w:b/>
          <w:bCs/>
          <w:szCs w:val="24"/>
        </w:rPr>
        <w:t>Revision:</w:t>
      </w:r>
      <w:r w:rsidRPr="00A510CE">
        <w:rPr>
          <w:rFonts w:eastAsia="Times New Roman" w:cs="Calibri"/>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A510CE">
        <w:rPr>
          <w:rFonts w:eastAsia="Times New Roman" w:cs="Calibri"/>
          <w:szCs w:val="24"/>
          <w:vertAlign w:val="superscript"/>
        </w:rPr>
        <w:t>rd</w:t>
      </w:r>
      <w:r w:rsidRPr="00A510CE">
        <w:rPr>
          <w:rFonts w:eastAsia="Times New Roman" w:cs="Calibri"/>
          <w:szCs w:val="24"/>
        </w:rPr>
        <w:t xml:space="preserve"> Street, Ste. 2-160, Baton Rouge, LA  70802, or by fax to: (225) 342-9756, and indicate the RFx number and the bid opening date and time on the outside of the envelope for proper identification.  Electronic transmissions other than by fax are not being accepted </w:t>
      </w:r>
      <w:proofErr w:type="gramStart"/>
      <w:r w:rsidRPr="00A510CE">
        <w:rPr>
          <w:rFonts w:eastAsia="Times New Roman" w:cs="Calibri"/>
          <w:szCs w:val="24"/>
        </w:rPr>
        <w:t>at this time</w:t>
      </w:r>
      <w:proofErr w:type="gramEnd"/>
      <w:r w:rsidRPr="00A510CE">
        <w:rPr>
          <w:rFonts w:eastAsia="Times New Roman" w:cs="Calibri"/>
          <w:szCs w:val="24"/>
        </w:rPr>
        <w:t>.</w:t>
      </w:r>
    </w:p>
    <w:p w14:paraId="6A34EBBD" w14:textId="77777777" w:rsidR="00E57614" w:rsidRPr="00A510CE" w:rsidRDefault="00E57614" w:rsidP="00E57614">
      <w:pPr>
        <w:spacing w:after="0"/>
        <w:jc w:val="both"/>
        <w:rPr>
          <w:rFonts w:eastAsia="Times New Roman" w:cs="Calibri"/>
          <w:szCs w:val="24"/>
        </w:rPr>
      </w:pPr>
    </w:p>
    <w:p w14:paraId="0B44A055" w14:textId="77777777" w:rsidR="00E57614" w:rsidRPr="00A510CE" w:rsidRDefault="00E57614" w:rsidP="00E57614">
      <w:pPr>
        <w:spacing w:after="0"/>
        <w:jc w:val="both"/>
        <w:rPr>
          <w:rFonts w:eastAsia="Times New Roman" w:cs="Calibri"/>
          <w:b/>
          <w:bCs/>
          <w:szCs w:val="24"/>
        </w:rPr>
      </w:pPr>
      <w:r w:rsidRPr="00A510CE">
        <w:rPr>
          <w:rFonts w:eastAsia="Times New Roman" w:cs="Calibri"/>
          <w:b/>
          <w:bCs/>
          <w:szCs w:val="24"/>
        </w:rPr>
        <w:t>Revisions received after bid opening shall not be considered and you shall be held to your original bid.</w:t>
      </w:r>
    </w:p>
    <w:p w14:paraId="62C79B38" w14:textId="77777777" w:rsidR="00E57614" w:rsidRPr="00A510CE" w:rsidRDefault="00E57614" w:rsidP="00E57614">
      <w:pPr>
        <w:spacing w:after="0"/>
        <w:jc w:val="both"/>
        <w:rPr>
          <w:rFonts w:eastAsia="Times New Roman" w:cs="Calibri"/>
          <w:szCs w:val="24"/>
        </w:rPr>
      </w:pPr>
    </w:p>
    <w:p w14:paraId="2ADF0D79" w14:textId="016258EE" w:rsidR="00E57614" w:rsidRPr="00A510CE" w:rsidRDefault="00E57614" w:rsidP="00E57614">
      <w:pPr>
        <w:spacing w:after="0"/>
        <w:jc w:val="both"/>
        <w:rPr>
          <w:rFonts w:eastAsia="Times New Roman" w:cs="Calibri"/>
          <w:szCs w:val="24"/>
        </w:rPr>
      </w:pPr>
      <w:r w:rsidRPr="00A510CE">
        <w:rPr>
          <w:rFonts w:eastAsia="Times New Roman" w:cs="Calibri"/>
          <w:szCs w:val="24"/>
        </w:rPr>
        <w:t>Revision:</w:t>
      </w:r>
    </w:p>
    <w:p w14:paraId="7FA92D6C" w14:textId="77777777" w:rsidR="00E57614" w:rsidRPr="00A510CE" w:rsidRDefault="00E57614" w:rsidP="00E57614">
      <w:pPr>
        <w:spacing w:after="0"/>
        <w:jc w:val="both"/>
        <w:rPr>
          <w:rFonts w:eastAsia="Times New Roman" w:cs="Calibri"/>
          <w:szCs w:val="24"/>
        </w:rPr>
      </w:pPr>
    </w:p>
    <w:p w14:paraId="4A1492C7" w14:textId="77777777" w:rsidR="00E57614" w:rsidRPr="00A510CE" w:rsidRDefault="00E57614" w:rsidP="00E57614">
      <w:pPr>
        <w:spacing w:after="0"/>
        <w:jc w:val="both"/>
        <w:rPr>
          <w:rFonts w:eastAsia="Times New Roman" w:cs="Calibri"/>
          <w:szCs w:val="24"/>
        </w:rPr>
      </w:pPr>
      <w:r w:rsidRPr="00A510CE">
        <w:rPr>
          <w:rFonts w:eastAsia="Times New Roman" w:cs="Calibri"/>
          <w:szCs w:val="24"/>
        </w:rPr>
        <w:t>For</w:t>
      </w:r>
      <w:proofErr w:type="gramStart"/>
      <w:r w:rsidRPr="00A510CE">
        <w:rPr>
          <w:rFonts w:eastAsia="Times New Roman" w:cs="Calibri"/>
          <w:szCs w:val="24"/>
        </w:rPr>
        <w:t>:  _</w:t>
      </w:r>
      <w:proofErr w:type="gramEnd"/>
      <w:r w:rsidRPr="00A510CE">
        <w:rPr>
          <w:rFonts w:eastAsia="Times New Roman" w:cs="Calibri"/>
          <w:szCs w:val="24"/>
        </w:rPr>
        <w:t>______________________</w:t>
      </w:r>
      <w:proofErr w:type="gramStart"/>
      <w:r w:rsidRPr="00A510CE">
        <w:rPr>
          <w:rFonts w:eastAsia="Times New Roman" w:cs="Calibri"/>
          <w:szCs w:val="24"/>
        </w:rPr>
        <w:t>_  By</w:t>
      </w:r>
      <w:proofErr w:type="gramEnd"/>
      <w:r w:rsidRPr="00A510CE">
        <w:rPr>
          <w:rFonts w:eastAsia="Times New Roman" w:cs="Calibri"/>
          <w:szCs w:val="24"/>
        </w:rPr>
        <w:t>:  __________________________</w:t>
      </w:r>
    </w:p>
    <w:p w14:paraId="124FC280" w14:textId="77777777" w:rsidR="00E57614" w:rsidRPr="00A510CE" w:rsidRDefault="00E57614" w:rsidP="00E57614">
      <w:pPr>
        <w:spacing w:after="0"/>
        <w:jc w:val="both"/>
        <w:rPr>
          <w:rFonts w:eastAsia="Times New Roman" w:cs="Calibri"/>
          <w:szCs w:val="24"/>
        </w:rPr>
      </w:pPr>
    </w:p>
    <w:p w14:paraId="18E552B0" w14:textId="77777777" w:rsidR="00E57614" w:rsidRPr="00A510CE" w:rsidRDefault="00E57614" w:rsidP="00E57614">
      <w:pPr>
        <w:spacing w:after="0"/>
        <w:rPr>
          <w:rFonts w:eastAsia="Times New Roman" w:cs="Calibri"/>
          <w:szCs w:val="24"/>
        </w:rPr>
      </w:pPr>
    </w:p>
    <w:p w14:paraId="30A1E788" w14:textId="16990AB8" w:rsidR="00E57614" w:rsidRPr="00A510CE" w:rsidRDefault="00E57614" w:rsidP="00E57614">
      <w:pPr>
        <w:spacing w:after="0"/>
        <w:rPr>
          <w:rFonts w:eastAsia="Times New Roman" w:cs="Calibri"/>
          <w:szCs w:val="24"/>
        </w:rPr>
      </w:pPr>
      <w:proofErr w:type="gramStart"/>
      <w:r w:rsidRPr="00A510CE">
        <w:rPr>
          <w:rFonts w:eastAsia="Times New Roman" w:cs="Calibri"/>
          <w:szCs w:val="24"/>
        </w:rPr>
        <w:t>By</w:t>
      </w:r>
      <w:proofErr w:type="gramEnd"/>
      <w:r w:rsidRPr="00A510CE">
        <w:rPr>
          <w:rFonts w:eastAsia="Times New Roman" w:cs="Calibri"/>
          <w:szCs w:val="24"/>
        </w:rPr>
        <w:t>:</w:t>
      </w:r>
      <w:r w:rsidRPr="00A510CE">
        <w:rPr>
          <w:rFonts w:eastAsia="Times New Roman" w:cs="Calibri"/>
          <w:szCs w:val="24"/>
        </w:rPr>
        <w:tab/>
      </w:r>
      <w:r w:rsidR="00C14335">
        <w:rPr>
          <w:rFonts w:eastAsia="Times New Roman" w:cs="Calibri"/>
          <w:szCs w:val="24"/>
        </w:rPr>
        <w:t>Kim Mulder</w:t>
      </w:r>
    </w:p>
    <w:p w14:paraId="4E3C0BB8" w14:textId="77777777" w:rsidR="00E57614" w:rsidRPr="00A510CE" w:rsidRDefault="00E57614" w:rsidP="00E57614">
      <w:pPr>
        <w:spacing w:after="0"/>
        <w:rPr>
          <w:rFonts w:eastAsia="Times New Roman" w:cs="Calibri"/>
          <w:szCs w:val="24"/>
        </w:rPr>
      </w:pPr>
      <w:r w:rsidRPr="00A510CE">
        <w:rPr>
          <w:rFonts w:eastAsia="Times New Roman" w:cs="Calibri"/>
          <w:szCs w:val="24"/>
        </w:rPr>
        <w:tab/>
        <w:t>Office of State Procurement</w:t>
      </w:r>
    </w:p>
    <w:p w14:paraId="709A7E56" w14:textId="18A12418" w:rsidR="00E57614" w:rsidRPr="00A510CE" w:rsidRDefault="00E57614" w:rsidP="00E57614">
      <w:pPr>
        <w:spacing w:after="0"/>
        <w:rPr>
          <w:rFonts w:eastAsia="Times New Roman" w:cs="Calibri"/>
          <w:szCs w:val="24"/>
        </w:rPr>
      </w:pPr>
      <w:r w:rsidRPr="00A510CE">
        <w:rPr>
          <w:rFonts w:eastAsia="Times New Roman" w:cs="Calibri"/>
          <w:szCs w:val="24"/>
        </w:rPr>
        <w:tab/>
        <w:t>Telephone No. 225-342-</w:t>
      </w:r>
      <w:r w:rsidR="00C14335">
        <w:rPr>
          <w:rFonts w:eastAsia="Times New Roman" w:cs="Calibri"/>
          <w:szCs w:val="24"/>
        </w:rPr>
        <w:t>6808</w:t>
      </w:r>
    </w:p>
    <w:p w14:paraId="74B3EE8A" w14:textId="3EFCDB63" w:rsidR="008E7953" w:rsidRPr="00A510CE" w:rsidRDefault="00E57614" w:rsidP="00E57614">
      <w:pPr>
        <w:spacing w:after="0"/>
        <w:rPr>
          <w:rFonts w:eastAsia="Times New Roman" w:cs="Calibri"/>
          <w:szCs w:val="24"/>
        </w:rPr>
      </w:pPr>
      <w:r w:rsidRPr="00A510CE">
        <w:rPr>
          <w:rFonts w:eastAsia="Times New Roman" w:cs="Calibri"/>
          <w:szCs w:val="24"/>
        </w:rPr>
        <w:tab/>
        <w:t xml:space="preserve">Email:  </w:t>
      </w:r>
      <w:hyperlink r:id="rId9" w:history="1">
        <w:r w:rsidR="00C14335" w:rsidRPr="005E2B49">
          <w:rPr>
            <w:rStyle w:val="Hyperlink"/>
            <w:rFonts w:eastAsia="Times New Roman" w:cs="Calibri"/>
            <w:szCs w:val="24"/>
          </w:rPr>
          <w:t>kim.mulder@la.gov</w:t>
        </w:r>
      </w:hyperlink>
      <w:r w:rsidR="00C14335">
        <w:rPr>
          <w:rFonts w:eastAsia="Times New Roman" w:cs="Calibri"/>
          <w:szCs w:val="24"/>
        </w:rPr>
        <w:t xml:space="preserve"> </w:t>
      </w:r>
    </w:p>
    <w:sectPr w:rsidR="008E7953" w:rsidRPr="00A510CE" w:rsidSect="008E795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228D5" w14:textId="77777777" w:rsidR="007E3A33" w:rsidRDefault="007E3A33" w:rsidP="007E3A33">
      <w:pPr>
        <w:spacing w:after="0"/>
      </w:pPr>
      <w:r>
        <w:separator/>
      </w:r>
    </w:p>
  </w:endnote>
  <w:endnote w:type="continuationSeparator" w:id="0">
    <w:p w14:paraId="0A06E2F3" w14:textId="77777777" w:rsidR="007E3A33" w:rsidRDefault="007E3A33" w:rsidP="007E3A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602262342"/>
      <w:docPartObj>
        <w:docPartGallery w:val="Page Numbers (Bottom of Page)"/>
        <w:docPartUnique/>
      </w:docPartObj>
    </w:sdtPr>
    <w:sdtEndPr/>
    <w:sdtContent>
      <w:sdt>
        <w:sdtPr>
          <w:rPr>
            <w:b/>
            <w:bCs/>
          </w:rPr>
          <w:id w:val="-1769616900"/>
          <w:docPartObj>
            <w:docPartGallery w:val="Page Numbers (Top of Page)"/>
            <w:docPartUnique/>
          </w:docPartObj>
        </w:sdtPr>
        <w:sdtEndPr/>
        <w:sdtContent>
          <w:p w14:paraId="4C5C5F26" w14:textId="3764962D" w:rsidR="007E3A33" w:rsidRPr="007E3A33" w:rsidRDefault="007E3A33">
            <w:pPr>
              <w:pStyle w:val="Footer"/>
              <w:jc w:val="right"/>
              <w:rPr>
                <w:b/>
                <w:bCs/>
              </w:rPr>
            </w:pPr>
            <w:r w:rsidRPr="007E3A33">
              <w:rPr>
                <w:b/>
                <w:bCs/>
              </w:rPr>
              <w:t xml:space="preserve">Page </w:t>
            </w:r>
            <w:r w:rsidRPr="007E3A33">
              <w:rPr>
                <w:b/>
                <w:bCs/>
                <w:szCs w:val="24"/>
              </w:rPr>
              <w:fldChar w:fldCharType="begin"/>
            </w:r>
            <w:r w:rsidRPr="007E3A33">
              <w:rPr>
                <w:b/>
                <w:bCs/>
              </w:rPr>
              <w:instrText xml:space="preserve"> PAGE </w:instrText>
            </w:r>
            <w:r w:rsidRPr="007E3A33">
              <w:rPr>
                <w:b/>
                <w:bCs/>
                <w:szCs w:val="24"/>
              </w:rPr>
              <w:fldChar w:fldCharType="separate"/>
            </w:r>
            <w:r w:rsidRPr="007E3A33">
              <w:rPr>
                <w:b/>
                <w:bCs/>
                <w:noProof/>
              </w:rPr>
              <w:t>2</w:t>
            </w:r>
            <w:r w:rsidRPr="007E3A33">
              <w:rPr>
                <w:b/>
                <w:bCs/>
                <w:szCs w:val="24"/>
              </w:rPr>
              <w:fldChar w:fldCharType="end"/>
            </w:r>
            <w:r w:rsidRPr="007E3A33">
              <w:rPr>
                <w:b/>
                <w:bCs/>
              </w:rPr>
              <w:t xml:space="preserve"> of </w:t>
            </w:r>
            <w:r w:rsidRPr="007E3A33">
              <w:rPr>
                <w:b/>
                <w:bCs/>
                <w:szCs w:val="24"/>
              </w:rPr>
              <w:fldChar w:fldCharType="begin"/>
            </w:r>
            <w:r w:rsidRPr="007E3A33">
              <w:rPr>
                <w:b/>
                <w:bCs/>
              </w:rPr>
              <w:instrText xml:space="preserve"> NUMPAGES  </w:instrText>
            </w:r>
            <w:r w:rsidRPr="007E3A33">
              <w:rPr>
                <w:b/>
                <w:bCs/>
                <w:szCs w:val="24"/>
              </w:rPr>
              <w:fldChar w:fldCharType="separate"/>
            </w:r>
            <w:r w:rsidRPr="007E3A33">
              <w:rPr>
                <w:b/>
                <w:bCs/>
                <w:noProof/>
              </w:rPr>
              <w:t>2</w:t>
            </w:r>
            <w:r w:rsidRPr="007E3A33">
              <w:rPr>
                <w:b/>
                <w:bCs/>
                <w:szCs w:val="24"/>
              </w:rPr>
              <w:fldChar w:fldCharType="end"/>
            </w:r>
          </w:p>
        </w:sdtContent>
      </w:sdt>
    </w:sdtContent>
  </w:sdt>
  <w:p w14:paraId="7A478EA0" w14:textId="77777777" w:rsidR="007E3A33" w:rsidRDefault="007E3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015B8" w14:textId="77777777" w:rsidR="007E3A33" w:rsidRDefault="007E3A33" w:rsidP="007E3A33">
      <w:pPr>
        <w:spacing w:after="0"/>
      </w:pPr>
      <w:r>
        <w:separator/>
      </w:r>
    </w:p>
  </w:footnote>
  <w:footnote w:type="continuationSeparator" w:id="0">
    <w:p w14:paraId="3AA45D71" w14:textId="77777777" w:rsidR="007E3A33" w:rsidRDefault="007E3A33" w:rsidP="007E3A3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attachedTemplate r:id="rId1"/>
  <w:documentProtection w:edit="readOnly" w:enforcement="1" w:cryptProviderType="rsaAES" w:cryptAlgorithmClass="hash" w:cryptAlgorithmType="typeAny" w:cryptAlgorithmSid="14" w:cryptSpinCount="100000" w:hash="pY85/M72PyaYL3DSL9pAVjIOoHJ143xxp5+DT8nPuvV5K3Zb0iq8CDaKg6RIQ+h6Q2Aoah84EWTuDkALsf0eAQ==" w:salt="/b7MTpPh+NrVXZ0EMFnb1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0851E3"/>
    <w:rsid w:val="000A33B5"/>
    <w:rsid w:val="001B3CFE"/>
    <w:rsid w:val="001E46C6"/>
    <w:rsid w:val="001F6BF7"/>
    <w:rsid w:val="002350C8"/>
    <w:rsid w:val="002D59E1"/>
    <w:rsid w:val="002F16A3"/>
    <w:rsid w:val="00375D7F"/>
    <w:rsid w:val="003D17AC"/>
    <w:rsid w:val="003D7B79"/>
    <w:rsid w:val="0047645C"/>
    <w:rsid w:val="00480B91"/>
    <w:rsid w:val="0049193F"/>
    <w:rsid w:val="00491DEC"/>
    <w:rsid w:val="004B11F3"/>
    <w:rsid w:val="005009F8"/>
    <w:rsid w:val="005441A5"/>
    <w:rsid w:val="005748BE"/>
    <w:rsid w:val="00595A9B"/>
    <w:rsid w:val="00612B7E"/>
    <w:rsid w:val="0068536F"/>
    <w:rsid w:val="006A23F3"/>
    <w:rsid w:val="006C059D"/>
    <w:rsid w:val="00705A36"/>
    <w:rsid w:val="0074501F"/>
    <w:rsid w:val="007A24AE"/>
    <w:rsid w:val="007E3A33"/>
    <w:rsid w:val="0083380F"/>
    <w:rsid w:val="00892B5A"/>
    <w:rsid w:val="008D2868"/>
    <w:rsid w:val="008E7953"/>
    <w:rsid w:val="00967AD9"/>
    <w:rsid w:val="00973E23"/>
    <w:rsid w:val="00A510CE"/>
    <w:rsid w:val="00A6598E"/>
    <w:rsid w:val="00A94460"/>
    <w:rsid w:val="00AD2C98"/>
    <w:rsid w:val="00AE34C5"/>
    <w:rsid w:val="00B103ED"/>
    <w:rsid w:val="00BC6A82"/>
    <w:rsid w:val="00BD7114"/>
    <w:rsid w:val="00C14335"/>
    <w:rsid w:val="00CA4B7E"/>
    <w:rsid w:val="00D03F97"/>
    <w:rsid w:val="00D45C03"/>
    <w:rsid w:val="00DA27B6"/>
    <w:rsid w:val="00E246D9"/>
    <w:rsid w:val="00E57614"/>
    <w:rsid w:val="00ED1377"/>
    <w:rsid w:val="00EF64A8"/>
    <w:rsid w:val="00F15612"/>
    <w:rsid w:val="00F532A4"/>
    <w:rsid w:val="00F823AA"/>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49193F"/>
    <w:rPr>
      <w:color w:val="0563C1" w:themeColor="hyperlink"/>
      <w:u w:val="single"/>
    </w:rPr>
  </w:style>
  <w:style w:type="character" w:styleId="UnresolvedMention">
    <w:name w:val="Unresolved Mention"/>
    <w:basedOn w:val="DefaultParagraphFont"/>
    <w:uiPriority w:val="99"/>
    <w:semiHidden/>
    <w:unhideWhenUsed/>
    <w:rsid w:val="00A510CE"/>
    <w:rPr>
      <w:color w:val="605E5C"/>
      <w:shd w:val="clear" w:color="auto" w:fill="E1DFDD"/>
    </w:rPr>
  </w:style>
  <w:style w:type="character" w:styleId="FollowedHyperlink">
    <w:name w:val="FollowedHyperlink"/>
    <w:basedOn w:val="DefaultParagraphFont"/>
    <w:uiPriority w:val="99"/>
    <w:semiHidden/>
    <w:unhideWhenUsed/>
    <w:rsid w:val="00A510CE"/>
    <w:rPr>
      <w:color w:val="954F72" w:themeColor="followedHyperlink"/>
      <w:u w:val="single"/>
    </w:rPr>
  </w:style>
  <w:style w:type="paragraph" w:styleId="Header">
    <w:name w:val="header"/>
    <w:basedOn w:val="Normal"/>
    <w:link w:val="HeaderChar"/>
    <w:uiPriority w:val="99"/>
    <w:unhideWhenUsed/>
    <w:rsid w:val="007E3A33"/>
    <w:pPr>
      <w:tabs>
        <w:tab w:val="center" w:pos="4680"/>
        <w:tab w:val="right" w:pos="9360"/>
      </w:tabs>
      <w:spacing w:after="0"/>
    </w:pPr>
  </w:style>
  <w:style w:type="character" w:customStyle="1" w:styleId="HeaderChar">
    <w:name w:val="Header Char"/>
    <w:basedOn w:val="DefaultParagraphFont"/>
    <w:link w:val="Header"/>
    <w:uiPriority w:val="99"/>
    <w:rsid w:val="007E3A33"/>
    <w:rPr>
      <w:rFonts w:ascii="Calibri" w:hAnsi="Calibri"/>
      <w:sz w:val="24"/>
    </w:rPr>
  </w:style>
  <w:style w:type="paragraph" w:styleId="Footer">
    <w:name w:val="footer"/>
    <w:basedOn w:val="Normal"/>
    <w:link w:val="FooterChar"/>
    <w:uiPriority w:val="99"/>
    <w:unhideWhenUsed/>
    <w:rsid w:val="007E3A33"/>
    <w:pPr>
      <w:tabs>
        <w:tab w:val="center" w:pos="4680"/>
        <w:tab w:val="right" w:pos="9360"/>
      </w:tabs>
      <w:spacing w:after="0"/>
    </w:pPr>
  </w:style>
  <w:style w:type="character" w:customStyle="1" w:styleId="FooterChar">
    <w:name w:val="Footer Char"/>
    <w:basedOn w:val="DefaultParagraphFont"/>
    <w:link w:val="Footer"/>
    <w:uiPriority w:val="99"/>
    <w:rsid w:val="007E3A33"/>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q.louisiana.gov/page/solid-waste-permitting"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kim.mulder@l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10</TotalTime>
  <Pages>2</Pages>
  <Words>545</Words>
  <Characters>3112</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Kim Mulder</cp:lastModifiedBy>
  <cp:revision>5</cp:revision>
  <cp:lastPrinted>2026-05-12T15:44:00Z</cp:lastPrinted>
  <dcterms:created xsi:type="dcterms:W3CDTF">2026-05-21T13:42:00Z</dcterms:created>
  <dcterms:modified xsi:type="dcterms:W3CDTF">2026-05-21T19:59:00Z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b6b3fd58-2b14-4f19-ba9c-298ce899f65c</vt:lpwstr>
  </property>
</Properties>
</file>