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B455E" w14:textId="77777777" w:rsidR="00030326" w:rsidRPr="00030326" w:rsidRDefault="00030326" w:rsidP="00030326">
      <w:pPr>
        <w:pStyle w:val="Header"/>
        <w:rPr>
          <w:rFonts w:ascii="Arial" w:hAnsi="Arial" w:cs="Arial"/>
          <w:b/>
        </w:rPr>
      </w:pPr>
      <w:r w:rsidRPr="00030326">
        <w:rPr>
          <w:rFonts w:ascii="Arial" w:hAnsi="Arial" w:cs="Arial"/>
          <w:b/>
        </w:rPr>
        <w:t>Attachment E – Hydraulic Freight Elevators</w:t>
      </w:r>
    </w:p>
    <w:p w14:paraId="443258E5" w14:textId="57D2D689" w:rsidR="00030326" w:rsidRPr="00030326" w:rsidRDefault="00030326" w:rsidP="00030326">
      <w:pPr>
        <w:rPr>
          <w:rFonts w:ascii="Arial" w:hAnsi="Arial" w:cs="Arial"/>
          <w:b/>
        </w:rPr>
      </w:pPr>
      <w:r w:rsidRPr="00030326">
        <w:rPr>
          <w:rFonts w:ascii="Arial" w:hAnsi="Arial" w:cs="Arial"/>
          <w:b/>
        </w:rPr>
        <w:t>RFx 3000026225</w:t>
      </w:r>
    </w:p>
    <w:p w14:paraId="5BAFA8F4" w14:textId="77777777" w:rsidR="00030326" w:rsidRPr="00030326" w:rsidRDefault="00030326" w:rsidP="00030326">
      <w:pPr>
        <w:rPr>
          <w:rFonts w:ascii="Arial" w:hAnsi="Arial" w:cs="Arial"/>
          <w:b/>
        </w:rPr>
      </w:pPr>
    </w:p>
    <w:p w14:paraId="704457D9" w14:textId="5A892DD2" w:rsidR="005D0335" w:rsidRPr="00030326" w:rsidRDefault="00F7654C" w:rsidP="00030326">
      <w:pPr>
        <w:jc w:val="center"/>
        <w:rPr>
          <w:rFonts w:ascii="Arial" w:hAnsi="Arial" w:cs="Arial"/>
          <w:b/>
        </w:rPr>
      </w:pPr>
      <w:r w:rsidRPr="00030326">
        <w:rPr>
          <w:rFonts w:ascii="Arial" w:hAnsi="Arial" w:cs="Arial"/>
          <w:b/>
        </w:rPr>
        <w:t>Hydraulic Freight Elevators</w:t>
      </w:r>
    </w:p>
    <w:p w14:paraId="08EB0DFB" w14:textId="77777777" w:rsidR="00F7654C" w:rsidRPr="00030326" w:rsidRDefault="00F7654C" w:rsidP="00030326">
      <w:pPr>
        <w:rPr>
          <w:rFonts w:ascii="Arial" w:hAnsi="Arial" w:cs="Arial"/>
        </w:rPr>
      </w:pPr>
    </w:p>
    <w:p w14:paraId="3C840A42" w14:textId="77777777" w:rsidR="00F7654C" w:rsidRPr="00030326" w:rsidRDefault="00F7654C" w:rsidP="00030326">
      <w:pPr>
        <w:jc w:val="center"/>
        <w:rPr>
          <w:rFonts w:ascii="Arial" w:hAnsi="Arial" w:cs="Arial"/>
        </w:rPr>
      </w:pPr>
      <w:r w:rsidRPr="00030326">
        <w:rPr>
          <w:rFonts w:ascii="Arial" w:hAnsi="Arial" w:cs="Arial"/>
        </w:rPr>
        <w:t>Minimum Equipment Performance Standards and Preventive</w:t>
      </w:r>
    </w:p>
    <w:p w14:paraId="308A6908" w14:textId="0A7BF46A" w:rsidR="00F7654C" w:rsidRPr="00030326" w:rsidRDefault="00F7654C" w:rsidP="00030326">
      <w:pPr>
        <w:jc w:val="center"/>
        <w:rPr>
          <w:rFonts w:ascii="Arial" w:hAnsi="Arial" w:cs="Arial"/>
        </w:rPr>
      </w:pPr>
      <w:r w:rsidRPr="00030326">
        <w:rPr>
          <w:rFonts w:ascii="Arial" w:hAnsi="Arial" w:cs="Arial"/>
        </w:rPr>
        <w:t xml:space="preserve">Maintenance Required Under </w:t>
      </w:r>
      <w:r w:rsidR="00B14F85" w:rsidRPr="00030326">
        <w:rPr>
          <w:rFonts w:ascii="Arial" w:hAnsi="Arial" w:cs="Arial"/>
        </w:rPr>
        <w:t>th</w:t>
      </w:r>
      <w:r w:rsidR="00030326">
        <w:rPr>
          <w:rFonts w:ascii="Arial" w:hAnsi="Arial" w:cs="Arial"/>
        </w:rPr>
        <w:t>e</w:t>
      </w:r>
      <w:r w:rsidRPr="00030326">
        <w:rPr>
          <w:rFonts w:ascii="Arial" w:hAnsi="Arial" w:cs="Arial"/>
        </w:rPr>
        <w:t xml:space="preserve"> Contract</w:t>
      </w:r>
    </w:p>
    <w:p w14:paraId="48EC36B1" w14:textId="77777777" w:rsidR="00F7654C" w:rsidRPr="00030326" w:rsidRDefault="00F7654C" w:rsidP="00030326">
      <w:pPr>
        <w:rPr>
          <w:rFonts w:ascii="Arial" w:hAnsi="Arial" w:cs="Arial"/>
        </w:rPr>
      </w:pPr>
    </w:p>
    <w:p w14:paraId="28FAF586" w14:textId="77777777" w:rsidR="00F7654C" w:rsidRPr="00030326" w:rsidRDefault="00F7654C" w:rsidP="00030326">
      <w:pPr>
        <w:rPr>
          <w:rFonts w:ascii="Arial" w:hAnsi="Arial" w:cs="Arial"/>
        </w:rPr>
      </w:pPr>
      <w:r w:rsidRPr="00030326">
        <w:rPr>
          <w:rFonts w:ascii="Arial" w:hAnsi="Arial" w:cs="Arial"/>
        </w:rPr>
        <w:t xml:space="preserve">Frequency of Inspections:  Monthly </w:t>
      </w:r>
    </w:p>
    <w:p w14:paraId="3EA9EB9F" w14:textId="77777777" w:rsidR="00DF6EA1" w:rsidRPr="00030326" w:rsidRDefault="00DF6EA1" w:rsidP="00030326">
      <w:pPr>
        <w:rPr>
          <w:rFonts w:ascii="Arial" w:hAnsi="Arial" w:cs="Arial"/>
        </w:rPr>
      </w:pPr>
    </w:p>
    <w:p w14:paraId="17C119B7" w14:textId="77777777" w:rsidR="00F7654C" w:rsidRPr="00030326" w:rsidRDefault="00F7654C" w:rsidP="00030326">
      <w:pPr>
        <w:rPr>
          <w:rFonts w:ascii="Arial" w:hAnsi="Arial" w:cs="Arial"/>
        </w:rPr>
      </w:pPr>
      <w:r w:rsidRPr="00030326">
        <w:rPr>
          <w:rFonts w:ascii="Arial" w:hAnsi="Arial" w:cs="Arial"/>
        </w:rPr>
        <w:t xml:space="preserve">Each Inspection must be signed for by the Owners Representative. </w:t>
      </w:r>
    </w:p>
    <w:p w14:paraId="66044AFC" w14:textId="77777777" w:rsidR="00F7654C" w:rsidRPr="00030326" w:rsidRDefault="00F7654C" w:rsidP="00030326">
      <w:pPr>
        <w:rPr>
          <w:rFonts w:ascii="Arial" w:hAnsi="Arial" w:cs="Arial"/>
        </w:rPr>
      </w:pPr>
    </w:p>
    <w:p w14:paraId="4DBD86A7" w14:textId="77777777" w:rsidR="00F7654C" w:rsidRPr="00030326" w:rsidRDefault="00F7654C" w:rsidP="00030326">
      <w:pPr>
        <w:rPr>
          <w:rFonts w:ascii="Arial" w:hAnsi="Arial" w:cs="Arial"/>
        </w:rPr>
      </w:pPr>
      <w:r w:rsidRPr="00030326">
        <w:rPr>
          <w:rFonts w:ascii="Arial" w:hAnsi="Arial" w:cs="Arial"/>
        </w:rPr>
        <w:t xml:space="preserve">Hydraulic Freight Elevators, Sidewalk Lifts: </w:t>
      </w:r>
    </w:p>
    <w:p w14:paraId="7AE39E17" w14:textId="77777777" w:rsidR="00F7654C" w:rsidRPr="00030326" w:rsidRDefault="00F7654C" w:rsidP="00030326">
      <w:pPr>
        <w:rPr>
          <w:rFonts w:ascii="Arial" w:hAnsi="Arial" w:cs="Arial"/>
        </w:rPr>
      </w:pPr>
    </w:p>
    <w:p w14:paraId="0934C801" w14:textId="0348F351" w:rsidR="00F7654C" w:rsidRPr="0030240A" w:rsidRDefault="00F7654C" w:rsidP="0030240A">
      <w:pPr>
        <w:pStyle w:val="ListParagraph"/>
        <w:numPr>
          <w:ilvl w:val="0"/>
          <w:numId w:val="1"/>
        </w:numPr>
        <w:rPr>
          <w:rFonts w:ascii="Arial" w:hAnsi="Arial" w:cs="Arial"/>
        </w:rPr>
      </w:pPr>
      <w:r w:rsidRPr="0030240A">
        <w:rPr>
          <w:rFonts w:ascii="Arial" w:hAnsi="Arial" w:cs="Arial"/>
        </w:rPr>
        <w:t xml:space="preserve">Call-Backs: Nominally </w:t>
      </w:r>
      <w:r w:rsidR="00B14F85" w:rsidRPr="0030240A">
        <w:rPr>
          <w:rFonts w:ascii="Arial" w:hAnsi="Arial" w:cs="Arial"/>
        </w:rPr>
        <w:t xml:space="preserve">four </w:t>
      </w:r>
      <w:r w:rsidRPr="0030240A">
        <w:rPr>
          <w:rFonts w:ascii="Arial" w:hAnsi="Arial" w:cs="Arial"/>
        </w:rPr>
        <w:t xml:space="preserve">to </w:t>
      </w:r>
      <w:r w:rsidR="0030240A" w:rsidRPr="0030240A">
        <w:rPr>
          <w:rFonts w:ascii="Arial" w:hAnsi="Arial" w:cs="Arial"/>
        </w:rPr>
        <w:t>possibly</w:t>
      </w:r>
      <w:r w:rsidRPr="0030240A">
        <w:rPr>
          <w:rFonts w:ascii="Arial" w:hAnsi="Arial" w:cs="Arial"/>
        </w:rPr>
        <w:t xml:space="preserve"> </w:t>
      </w:r>
      <w:r w:rsidR="00B14F85" w:rsidRPr="0030240A">
        <w:rPr>
          <w:rFonts w:ascii="Arial" w:hAnsi="Arial" w:cs="Arial"/>
        </w:rPr>
        <w:t xml:space="preserve">six </w:t>
      </w:r>
      <w:r w:rsidRPr="0030240A">
        <w:rPr>
          <w:rFonts w:ascii="Arial" w:hAnsi="Arial" w:cs="Arial"/>
        </w:rPr>
        <w:t xml:space="preserve">per year average, excluding nuisance calls. </w:t>
      </w:r>
    </w:p>
    <w:p w14:paraId="48E9745A" w14:textId="77777777" w:rsidR="00F7654C" w:rsidRPr="00030326" w:rsidRDefault="00F7654C" w:rsidP="00030326">
      <w:pPr>
        <w:rPr>
          <w:rFonts w:ascii="Arial" w:hAnsi="Arial" w:cs="Arial"/>
        </w:rPr>
      </w:pPr>
    </w:p>
    <w:p w14:paraId="3F217E0E" w14:textId="5A133FC6" w:rsidR="00F7654C" w:rsidRPr="0030240A" w:rsidRDefault="00F7654C" w:rsidP="0030240A">
      <w:pPr>
        <w:pStyle w:val="ListParagraph"/>
        <w:numPr>
          <w:ilvl w:val="0"/>
          <w:numId w:val="1"/>
        </w:numPr>
        <w:jc w:val="both"/>
        <w:rPr>
          <w:rFonts w:ascii="Arial" w:hAnsi="Arial" w:cs="Arial"/>
        </w:rPr>
      </w:pPr>
      <w:r w:rsidRPr="0030240A">
        <w:rPr>
          <w:rFonts w:ascii="Arial" w:hAnsi="Arial" w:cs="Arial"/>
        </w:rPr>
        <w:t xml:space="preserve">Minimum expected periodic service, check and adjustment: </w:t>
      </w:r>
    </w:p>
    <w:p w14:paraId="02EDC55E" w14:textId="5CBDE00B" w:rsidR="00F7654C" w:rsidRPr="0030240A" w:rsidRDefault="00F7654C" w:rsidP="0030240A">
      <w:pPr>
        <w:pStyle w:val="ListParagraph"/>
        <w:numPr>
          <w:ilvl w:val="0"/>
          <w:numId w:val="2"/>
        </w:numPr>
        <w:ind w:left="1080"/>
        <w:jc w:val="both"/>
        <w:rPr>
          <w:rFonts w:ascii="Arial" w:hAnsi="Arial" w:cs="Arial"/>
        </w:rPr>
      </w:pPr>
      <w:r w:rsidRPr="0030240A">
        <w:rPr>
          <w:rFonts w:ascii="Arial" w:hAnsi="Arial" w:cs="Arial"/>
        </w:rPr>
        <w:t xml:space="preserve">Every </w:t>
      </w:r>
      <w:r w:rsidR="003F3AD7" w:rsidRPr="0030240A">
        <w:rPr>
          <w:rFonts w:ascii="Arial" w:hAnsi="Arial" w:cs="Arial"/>
        </w:rPr>
        <w:t>4</w:t>
      </w:r>
      <w:r w:rsidRPr="0030240A">
        <w:rPr>
          <w:rFonts w:ascii="Arial" w:hAnsi="Arial" w:cs="Arial"/>
        </w:rPr>
        <w:t xml:space="preserve"> weeks: </w:t>
      </w:r>
      <w:r w:rsidR="00B14F85" w:rsidRPr="0030240A">
        <w:rPr>
          <w:rFonts w:ascii="Arial" w:hAnsi="Arial" w:cs="Arial"/>
        </w:rPr>
        <w:t>R</w:t>
      </w:r>
      <w:r w:rsidRPr="0030240A">
        <w:rPr>
          <w:rFonts w:ascii="Arial" w:hAnsi="Arial" w:cs="Arial"/>
        </w:rPr>
        <w:t xml:space="preserve">ide or move the unit observing operation, adjust as needed. </w:t>
      </w:r>
    </w:p>
    <w:p w14:paraId="76B9584C" w14:textId="3E030B13" w:rsidR="00F7654C" w:rsidRPr="0030240A" w:rsidRDefault="00F7654C" w:rsidP="0030240A">
      <w:pPr>
        <w:pStyle w:val="ListParagraph"/>
        <w:numPr>
          <w:ilvl w:val="0"/>
          <w:numId w:val="2"/>
        </w:numPr>
        <w:ind w:left="1080"/>
        <w:jc w:val="both"/>
        <w:rPr>
          <w:rFonts w:ascii="Arial" w:hAnsi="Arial" w:cs="Arial"/>
        </w:rPr>
      </w:pPr>
      <w:r w:rsidRPr="0030240A">
        <w:rPr>
          <w:rFonts w:ascii="Arial" w:hAnsi="Arial" w:cs="Arial"/>
        </w:rPr>
        <w:t xml:space="preserve">Every 13 weeks: </w:t>
      </w:r>
      <w:r w:rsidR="00B14F85" w:rsidRPr="0030240A">
        <w:rPr>
          <w:rFonts w:ascii="Arial" w:hAnsi="Arial" w:cs="Arial"/>
        </w:rPr>
        <w:t>C</w:t>
      </w:r>
      <w:r w:rsidRPr="0030240A">
        <w:rPr>
          <w:rFonts w:ascii="Arial" w:hAnsi="Arial" w:cs="Arial"/>
        </w:rPr>
        <w:t xml:space="preserve">heck freight doors and their operation and adjustment. </w:t>
      </w:r>
    </w:p>
    <w:p w14:paraId="3F7D61CF" w14:textId="6BCA8A12" w:rsidR="00B14F85" w:rsidRPr="0030240A" w:rsidRDefault="00F7654C" w:rsidP="0030240A">
      <w:pPr>
        <w:pStyle w:val="ListParagraph"/>
        <w:numPr>
          <w:ilvl w:val="0"/>
          <w:numId w:val="2"/>
        </w:numPr>
        <w:ind w:left="1080"/>
        <w:jc w:val="both"/>
        <w:rPr>
          <w:rFonts w:ascii="Arial" w:hAnsi="Arial" w:cs="Arial"/>
        </w:rPr>
      </w:pPr>
      <w:r w:rsidRPr="0030240A">
        <w:rPr>
          <w:rFonts w:ascii="Arial" w:hAnsi="Arial" w:cs="Arial"/>
        </w:rPr>
        <w:t xml:space="preserve">Every 52 weeks: </w:t>
      </w:r>
      <w:r w:rsidR="00B14F85" w:rsidRPr="0030240A">
        <w:rPr>
          <w:rFonts w:ascii="Arial" w:hAnsi="Arial" w:cs="Arial"/>
        </w:rPr>
        <w:t>C</w:t>
      </w:r>
      <w:r w:rsidRPr="0030240A">
        <w:rPr>
          <w:rFonts w:ascii="Arial" w:hAnsi="Arial" w:cs="Arial"/>
        </w:rPr>
        <w:t>lean, oil and adjust all cupped doors, check</w:t>
      </w:r>
      <w:r w:rsidR="00B14F85" w:rsidRPr="0030240A">
        <w:rPr>
          <w:rFonts w:ascii="Arial" w:hAnsi="Arial" w:cs="Arial"/>
        </w:rPr>
        <w:t xml:space="preserve"> </w:t>
      </w:r>
      <w:r w:rsidRPr="0030240A">
        <w:rPr>
          <w:rFonts w:ascii="Arial" w:hAnsi="Arial" w:cs="Arial"/>
        </w:rPr>
        <w:t xml:space="preserve">control and </w:t>
      </w:r>
    </w:p>
    <w:p w14:paraId="79A406AF" w14:textId="6EEEF493" w:rsidR="0030240A" w:rsidRPr="0030240A" w:rsidRDefault="0030240A" w:rsidP="0030240A">
      <w:pPr>
        <w:ind w:left="720"/>
        <w:jc w:val="both"/>
        <w:rPr>
          <w:rFonts w:ascii="Arial" w:hAnsi="Arial" w:cs="Arial"/>
        </w:rPr>
      </w:pPr>
      <w:r>
        <w:rPr>
          <w:rFonts w:ascii="Arial" w:hAnsi="Arial" w:cs="Arial"/>
        </w:rPr>
        <w:t xml:space="preserve">     </w:t>
      </w:r>
      <w:r w:rsidR="00F7654C" w:rsidRPr="0030240A">
        <w:rPr>
          <w:rFonts w:ascii="Arial" w:hAnsi="Arial" w:cs="Arial"/>
        </w:rPr>
        <w:t xml:space="preserve">control stations, make sure all electrical connections are tight.  Check oil level </w:t>
      </w:r>
      <w:r w:rsidRPr="0030240A">
        <w:rPr>
          <w:rFonts w:ascii="Arial" w:hAnsi="Arial" w:cs="Arial"/>
        </w:rPr>
        <w:t xml:space="preserve">       </w:t>
      </w:r>
    </w:p>
    <w:p w14:paraId="45ADC2BC" w14:textId="26BA05EA" w:rsidR="00F7654C" w:rsidRPr="0030240A" w:rsidRDefault="0030240A" w:rsidP="0030240A">
      <w:pPr>
        <w:ind w:left="360"/>
        <w:jc w:val="both"/>
        <w:rPr>
          <w:rFonts w:ascii="Arial" w:hAnsi="Arial" w:cs="Arial"/>
        </w:rPr>
      </w:pPr>
      <w:r>
        <w:rPr>
          <w:rFonts w:ascii="Arial" w:hAnsi="Arial" w:cs="Arial"/>
        </w:rPr>
        <w:t xml:space="preserve">           </w:t>
      </w:r>
      <w:r w:rsidR="00F7654C" w:rsidRPr="0030240A">
        <w:rPr>
          <w:rFonts w:ascii="Arial" w:hAnsi="Arial" w:cs="Arial"/>
        </w:rPr>
        <w:t xml:space="preserve">and condition. </w:t>
      </w:r>
    </w:p>
    <w:p w14:paraId="36149352" w14:textId="77777777" w:rsidR="00F7654C" w:rsidRPr="00030326" w:rsidRDefault="00F7654C" w:rsidP="0030240A">
      <w:pPr>
        <w:jc w:val="both"/>
        <w:rPr>
          <w:rFonts w:ascii="Arial" w:hAnsi="Arial" w:cs="Arial"/>
        </w:rPr>
      </w:pPr>
    </w:p>
    <w:p w14:paraId="4E646F47" w14:textId="72149A13" w:rsidR="00F7654C" w:rsidRPr="00976BC3" w:rsidRDefault="00F7654C" w:rsidP="00976BC3">
      <w:pPr>
        <w:pStyle w:val="ListParagraph"/>
        <w:numPr>
          <w:ilvl w:val="0"/>
          <w:numId w:val="1"/>
        </w:numPr>
        <w:jc w:val="both"/>
        <w:rPr>
          <w:rFonts w:ascii="Arial" w:hAnsi="Arial" w:cs="Arial"/>
        </w:rPr>
      </w:pPr>
      <w:r w:rsidRPr="00976BC3">
        <w:rPr>
          <w:rFonts w:ascii="Arial" w:hAnsi="Arial" w:cs="Arial"/>
        </w:rPr>
        <w:t>Freight Bi-parting Doors</w:t>
      </w:r>
      <w:r w:rsidR="00161856" w:rsidRPr="00976BC3">
        <w:rPr>
          <w:rFonts w:ascii="Arial" w:hAnsi="Arial" w:cs="Arial"/>
        </w:rPr>
        <w:t>: Check</w:t>
      </w:r>
      <w:r w:rsidRPr="00976BC3">
        <w:rPr>
          <w:rFonts w:ascii="Arial" w:hAnsi="Arial" w:cs="Arial"/>
        </w:rPr>
        <w:t xml:space="preserve"> at frequency established above.  Interlocks should be</w:t>
      </w:r>
      <w:r w:rsidR="0030240A" w:rsidRPr="00976BC3">
        <w:rPr>
          <w:rFonts w:ascii="Arial" w:hAnsi="Arial" w:cs="Arial"/>
        </w:rPr>
        <w:t xml:space="preserve"> </w:t>
      </w:r>
      <w:r w:rsidRPr="00976BC3">
        <w:rPr>
          <w:rFonts w:ascii="Arial" w:hAnsi="Arial" w:cs="Arial"/>
        </w:rPr>
        <w:t>set so that latch will prevent door opening of no greater than ¾” at any point.  Gates</w:t>
      </w:r>
      <w:r w:rsidR="0030240A" w:rsidRPr="00976BC3">
        <w:rPr>
          <w:rFonts w:ascii="Arial" w:hAnsi="Arial" w:cs="Arial"/>
        </w:rPr>
        <w:t xml:space="preserve"> </w:t>
      </w:r>
      <w:r w:rsidRPr="00976BC3">
        <w:rPr>
          <w:rFonts w:ascii="Arial" w:hAnsi="Arial" w:cs="Arial"/>
        </w:rPr>
        <w:t>should</w:t>
      </w:r>
      <w:r w:rsidR="0030240A" w:rsidRPr="00976BC3">
        <w:rPr>
          <w:rFonts w:ascii="Arial" w:hAnsi="Arial" w:cs="Arial"/>
        </w:rPr>
        <w:t xml:space="preserve"> </w:t>
      </w:r>
      <w:r w:rsidRPr="00976BC3">
        <w:rPr>
          <w:rFonts w:ascii="Arial" w:hAnsi="Arial" w:cs="Arial"/>
        </w:rPr>
        <w:t>prevent movement of the car unless the gate is within 2” or less of full</w:t>
      </w:r>
      <w:r w:rsidR="0030240A" w:rsidRPr="00976BC3">
        <w:rPr>
          <w:rFonts w:ascii="Arial" w:hAnsi="Arial" w:cs="Arial"/>
        </w:rPr>
        <w:t xml:space="preserve"> </w:t>
      </w:r>
      <w:r w:rsidRPr="00976BC3">
        <w:rPr>
          <w:rFonts w:ascii="Arial" w:hAnsi="Arial" w:cs="Arial"/>
        </w:rPr>
        <w:t>closure.</w:t>
      </w:r>
      <w:r w:rsidR="005D02A0">
        <w:rPr>
          <w:rFonts w:ascii="Arial" w:hAnsi="Arial" w:cs="Arial"/>
        </w:rPr>
        <w:t xml:space="preserve"> </w:t>
      </w:r>
      <w:r w:rsidRPr="00976BC3">
        <w:rPr>
          <w:rFonts w:ascii="Arial" w:hAnsi="Arial" w:cs="Arial"/>
        </w:rPr>
        <w:t xml:space="preserve">Check guide fastenings and maintain at least ½” to 1” of track </w:t>
      </w:r>
      <w:r w:rsidR="00887D7D" w:rsidRPr="00976BC3">
        <w:rPr>
          <w:rFonts w:ascii="Arial" w:hAnsi="Arial" w:cs="Arial"/>
        </w:rPr>
        <w:t>e</w:t>
      </w:r>
      <w:r w:rsidRPr="00976BC3">
        <w:rPr>
          <w:rFonts w:ascii="Arial" w:hAnsi="Arial" w:cs="Arial"/>
        </w:rPr>
        <w:t>ngagement.  The side play of the door should be maintained at a minimum to avoid</w:t>
      </w:r>
      <w:r w:rsidR="00C94167" w:rsidRPr="00976BC3">
        <w:rPr>
          <w:rFonts w:ascii="Arial" w:hAnsi="Arial" w:cs="Arial"/>
        </w:rPr>
        <w:t xml:space="preserve"> </w:t>
      </w:r>
      <w:r w:rsidRPr="00976BC3">
        <w:rPr>
          <w:rFonts w:ascii="Arial" w:hAnsi="Arial" w:cs="Arial"/>
        </w:rPr>
        <w:t xml:space="preserve">racking. </w:t>
      </w:r>
    </w:p>
    <w:p w14:paraId="7E0DE35C" w14:textId="77777777" w:rsidR="00EC5694" w:rsidRPr="00030326" w:rsidRDefault="00EC5694" w:rsidP="0030240A">
      <w:pPr>
        <w:jc w:val="both"/>
        <w:rPr>
          <w:rFonts w:ascii="Arial" w:hAnsi="Arial" w:cs="Arial"/>
        </w:rPr>
      </w:pPr>
    </w:p>
    <w:p w14:paraId="75D84830" w14:textId="46CE186F" w:rsidR="00EC5694" w:rsidRPr="00976BC3" w:rsidRDefault="00EC5694" w:rsidP="00976BC3">
      <w:pPr>
        <w:pStyle w:val="ListParagraph"/>
        <w:numPr>
          <w:ilvl w:val="0"/>
          <w:numId w:val="1"/>
        </w:numPr>
        <w:jc w:val="both"/>
        <w:rPr>
          <w:rFonts w:ascii="Arial" w:hAnsi="Arial" w:cs="Arial"/>
        </w:rPr>
      </w:pPr>
      <w:r w:rsidRPr="00976BC3">
        <w:rPr>
          <w:rFonts w:ascii="Arial" w:hAnsi="Arial" w:cs="Arial"/>
        </w:rPr>
        <w:t>Control</w:t>
      </w:r>
      <w:r w:rsidR="00161856" w:rsidRPr="00976BC3">
        <w:rPr>
          <w:rFonts w:ascii="Arial" w:hAnsi="Arial" w:cs="Arial"/>
        </w:rPr>
        <w:t>: Where</w:t>
      </w:r>
      <w:r w:rsidRPr="00976BC3">
        <w:rPr>
          <w:rFonts w:ascii="Arial" w:hAnsi="Arial" w:cs="Arial"/>
        </w:rPr>
        <w:t xml:space="preserve"> electrical controls involve relays and contacts, these should be checked annually for contact condition, pressure</w:t>
      </w:r>
      <w:r w:rsidR="00484EBA">
        <w:rPr>
          <w:rFonts w:ascii="Arial" w:hAnsi="Arial" w:cs="Arial"/>
        </w:rPr>
        <w:t>,</w:t>
      </w:r>
      <w:r w:rsidRPr="00976BC3">
        <w:rPr>
          <w:rFonts w:ascii="Arial" w:hAnsi="Arial" w:cs="Arial"/>
        </w:rPr>
        <w:t xml:space="preserve"> and wipe.  </w:t>
      </w:r>
      <w:r w:rsidR="00FF6112" w:rsidRPr="00976BC3">
        <w:rPr>
          <w:rFonts w:ascii="Arial" w:hAnsi="Arial" w:cs="Arial"/>
        </w:rPr>
        <w:t>T</w:t>
      </w:r>
      <w:r w:rsidRPr="00976BC3">
        <w:rPr>
          <w:rFonts w:ascii="Arial" w:hAnsi="Arial" w:cs="Arial"/>
        </w:rPr>
        <w:t>he relays and contacts should be</w:t>
      </w:r>
      <w:r w:rsidR="0030240A" w:rsidRPr="00976BC3">
        <w:rPr>
          <w:rFonts w:ascii="Arial" w:hAnsi="Arial" w:cs="Arial"/>
        </w:rPr>
        <w:t xml:space="preserve"> </w:t>
      </w:r>
      <w:r w:rsidRPr="00976BC3">
        <w:rPr>
          <w:rFonts w:ascii="Arial" w:hAnsi="Arial" w:cs="Arial"/>
        </w:rPr>
        <w:t xml:space="preserve">checked manually for freedom of movement and </w:t>
      </w:r>
      <w:proofErr w:type="gramStart"/>
      <w:r w:rsidRPr="00976BC3">
        <w:rPr>
          <w:rFonts w:ascii="Arial" w:hAnsi="Arial" w:cs="Arial"/>
        </w:rPr>
        <w:t>dressed</w:t>
      </w:r>
      <w:proofErr w:type="gramEnd"/>
      <w:r w:rsidRPr="00976BC3">
        <w:rPr>
          <w:rFonts w:ascii="Arial" w:hAnsi="Arial" w:cs="Arial"/>
        </w:rPr>
        <w:t xml:space="preserve"> and lubricated as needed. All </w:t>
      </w:r>
      <w:r w:rsidR="00FF6112" w:rsidRPr="00976BC3">
        <w:rPr>
          <w:rFonts w:ascii="Arial" w:hAnsi="Arial" w:cs="Arial"/>
        </w:rPr>
        <w:t>operating and cupped switches should be examined annually for freedom of movement</w:t>
      </w:r>
      <w:r w:rsidR="0030240A" w:rsidRPr="00976BC3">
        <w:rPr>
          <w:rFonts w:ascii="Arial" w:hAnsi="Arial" w:cs="Arial"/>
        </w:rPr>
        <w:t>, contact</w:t>
      </w:r>
      <w:r w:rsidR="00FF6112" w:rsidRPr="00976BC3">
        <w:rPr>
          <w:rFonts w:ascii="Arial" w:hAnsi="Arial" w:cs="Arial"/>
        </w:rPr>
        <w:t xml:space="preserve"> condition, pressure</w:t>
      </w:r>
      <w:r w:rsidR="00484EBA">
        <w:rPr>
          <w:rFonts w:ascii="Arial" w:hAnsi="Arial" w:cs="Arial"/>
        </w:rPr>
        <w:t>,</w:t>
      </w:r>
      <w:r w:rsidR="00FF6112" w:rsidRPr="00976BC3">
        <w:rPr>
          <w:rFonts w:ascii="Arial" w:hAnsi="Arial" w:cs="Arial"/>
        </w:rPr>
        <w:t xml:space="preserve"> and wipe</w:t>
      </w:r>
      <w:r w:rsidR="00484EBA" w:rsidRPr="00976BC3">
        <w:rPr>
          <w:rFonts w:ascii="Arial" w:hAnsi="Arial" w:cs="Arial"/>
        </w:rPr>
        <w:t>. All</w:t>
      </w:r>
      <w:r w:rsidR="00FF6112" w:rsidRPr="00976BC3">
        <w:rPr>
          <w:rFonts w:ascii="Arial" w:hAnsi="Arial" w:cs="Arial"/>
        </w:rPr>
        <w:t xml:space="preserve"> electrical connections should be checked</w:t>
      </w:r>
      <w:r w:rsidR="0030240A" w:rsidRPr="00976BC3">
        <w:rPr>
          <w:rFonts w:ascii="Arial" w:hAnsi="Arial" w:cs="Arial"/>
        </w:rPr>
        <w:t xml:space="preserve"> </w:t>
      </w:r>
      <w:r w:rsidR="00FF6112" w:rsidRPr="00976BC3">
        <w:rPr>
          <w:rFonts w:ascii="Arial" w:hAnsi="Arial" w:cs="Arial"/>
        </w:rPr>
        <w:t>annually for tightness</w:t>
      </w:r>
      <w:r w:rsidR="00484EBA">
        <w:rPr>
          <w:rFonts w:ascii="Arial" w:hAnsi="Arial" w:cs="Arial"/>
        </w:rPr>
        <w:t>,</w:t>
      </w:r>
      <w:r w:rsidR="00FF6112" w:rsidRPr="00976BC3">
        <w:rPr>
          <w:rFonts w:ascii="Arial" w:hAnsi="Arial" w:cs="Arial"/>
        </w:rPr>
        <w:t xml:space="preserve"> and coils and fuses for heating. </w:t>
      </w:r>
    </w:p>
    <w:p w14:paraId="05565EBD" w14:textId="77777777" w:rsidR="00FF6112" w:rsidRPr="00030326" w:rsidRDefault="00FF6112" w:rsidP="0030240A">
      <w:pPr>
        <w:jc w:val="both"/>
        <w:rPr>
          <w:rFonts w:ascii="Arial" w:hAnsi="Arial" w:cs="Arial"/>
        </w:rPr>
      </w:pPr>
    </w:p>
    <w:p w14:paraId="5D7D3187" w14:textId="7570BE53" w:rsidR="00FF6112" w:rsidRPr="00976BC3" w:rsidRDefault="00FF6112" w:rsidP="00976BC3">
      <w:pPr>
        <w:pStyle w:val="ListParagraph"/>
        <w:numPr>
          <w:ilvl w:val="0"/>
          <w:numId w:val="1"/>
        </w:numPr>
        <w:jc w:val="both"/>
        <w:rPr>
          <w:rFonts w:ascii="Arial" w:hAnsi="Arial" w:cs="Arial"/>
        </w:rPr>
      </w:pPr>
      <w:r w:rsidRPr="00976BC3">
        <w:rPr>
          <w:rFonts w:ascii="Arial" w:hAnsi="Arial" w:cs="Arial"/>
        </w:rPr>
        <w:t>Valves and Power Unit</w:t>
      </w:r>
      <w:r w:rsidR="00161856" w:rsidRPr="00976BC3">
        <w:rPr>
          <w:rFonts w:ascii="Arial" w:hAnsi="Arial" w:cs="Arial"/>
        </w:rPr>
        <w:t>: Valve</w:t>
      </w:r>
      <w:r w:rsidRPr="00976BC3">
        <w:rPr>
          <w:rFonts w:ascii="Arial" w:hAnsi="Arial" w:cs="Arial"/>
        </w:rPr>
        <w:t xml:space="preserve"> adjustment is only required when trouble is encountered, with control contact and valve coil failures.  The first areas to check are the contacts and relays in the circuitry of this function.  Strainers should be checked on a quarterly basis, with </w:t>
      </w:r>
      <w:r w:rsidR="0056337B">
        <w:rPr>
          <w:rFonts w:ascii="Arial" w:hAnsi="Arial" w:cs="Arial"/>
        </w:rPr>
        <w:t xml:space="preserve">an </w:t>
      </w:r>
      <w:r w:rsidRPr="00976BC3">
        <w:rPr>
          <w:rFonts w:ascii="Arial" w:hAnsi="Arial" w:cs="Arial"/>
        </w:rPr>
        <w:t>oil level check at each visit.  The condition of oil, clarity, color</w:t>
      </w:r>
      <w:r w:rsidR="0056337B">
        <w:rPr>
          <w:rFonts w:ascii="Arial" w:hAnsi="Arial" w:cs="Arial"/>
        </w:rPr>
        <w:t>,</w:t>
      </w:r>
      <w:r w:rsidRPr="00976BC3">
        <w:rPr>
          <w:rFonts w:ascii="Arial" w:hAnsi="Arial" w:cs="Arial"/>
        </w:rPr>
        <w:t xml:space="preserve"> and odor should be checked every year, or in the event of speed and landing difficulty occurring frequently.  Any evidence of moisture suggests replacement.  When there is poor clarity or the oil is cloudy.  It should be </w:t>
      </w:r>
      <w:proofErr w:type="gramStart"/>
      <w:r w:rsidRPr="00976BC3">
        <w:rPr>
          <w:rFonts w:ascii="Arial" w:hAnsi="Arial" w:cs="Arial"/>
        </w:rPr>
        <w:lastRenderedPageBreak/>
        <w:t>filtered</w:t>
      </w:r>
      <w:proofErr w:type="gramEnd"/>
      <w:r w:rsidRPr="00976BC3">
        <w:rPr>
          <w:rFonts w:ascii="Arial" w:hAnsi="Arial" w:cs="Arial"/>
        </w:rPr>
        <w:t xml:space="preserve"> and the filtering sequence s</w:t>
      </w:r>
      <w:r w:rsidR="00A04F23" w:rsidRPr="00976BC3">
        <w:rPr>
          <w:rFonts w:ascii="Arial" w:hAnsi="Arial" w:cs="Arial"/>
        </w:rPr>
        <w:t xml:space="preserve">hould be repeated at least once, a week or two later, to make sure that the residual oil in the cylinder circulates and is also filtered.  Change in odor or </w:t>
      </w:r>
      <w:r w:rsidR="00741446" w:rsidRPr="00976BC3">
        <w:rPr>
          <w:rFonts w:ascii="Arial" w:hAnsi="Arial" w:cs="Arial"/>
        </w:rPr>
        <w:t xml:space="preserve">color suggests that a chemical analysis is needed.  Check the condition of </w:t>
      </w:r>
      <w:r w:rsidR="0056337B" w:rsidRPr="00976BC3">
        <w:rPr>
          <w:rFonts w:ascii="Arial" w:hAnsi="Arial" w:cs="Arial"/>
        </w:rPr>
        <w:t>the belts</w:t>
      </w:r>
      <w:r w:rsidR="00741446" w:rsidRPr="00976BC3">
        <w:rPr>
          <w:rFonts w:ascii="Arial" w:hAnsi="Arial" w:cs="Arial"/>
        </w:rPr>
        <w:t xml:space="preserve"> (if any) on the power unit semi-annually. Should oil </w:t>
      </w:r>
      <w:r w:rsidR="0056337B">
        <w:rPr>
          <w:rFonts w:ascii="Arial" w:hAnsi="Arial" w:cs="Arial"/>
        </w:rPr>
        <w:t>seep</w:t>
      </w:r>
      <w:r w:rsidR="00741446" w:rsidRPr="00976BC3">
        <w:rPr>
          <w:rFonts w:ascii="Arial" w:hAnsi="Arial" w:cs="Arial"/>
        </w:rPr>
        <w:t xml:space="preserve"> through </w:t>
      </w:r>
      <w:r w:rsidR="0056337B">
        <w:rPr>
          <w:rFonts w:ascii="Arial" w:hAnsi="Arial" w:cs="Arial"/>
        </w:rPr>
        <w:t xml:space="preserve">the </w:t>
      </w:r>
      <w:r w:rsidR="00741446" w:rsidRPr="00976BC3">
        <w:rPr>
          <w:rFonts w:ascii="Arial" w:hAnsi="Arial" w:cs="Arial"/>
        </w:rPr>
        <w:t xml:space="preserve">packing be reintroduced, it should be checked for clarity. </w:t>
      </w:r>
    </w:p>
    <w:p w14:paraId="26E20314" w14:textId="77777777" w:rsidR="00741446" w:rsidRPr="00030326" w:rsidRDefault="00741446" w:rsidP="0030240A">
      <w:pPr>
        <w:jc w:val="both"/>
        <w:rPr>
          <w:rFonts w:ascii="Arial" w:hAnsi="Arial" w:cs="Arial"/>
        </w:rPr>
      </w:pPr>
    </w:p>
    <w:p w14:paraId="479CD37B" w14:textId="26AED90B" w:rsidR="00741446" w:rsidRPr="00976BC3" w:rsidRDefault="00741446" w:rsidP="00976BC3">
      <w:pPr>
        <w:pStyle w:val="ListParagraph"/>
        <w:numPr>
          <w:ilvl w:val="0"/>
          <w:numId w:val="1"/>
        </w:numPr>
        <w:jc w:val="both"/>
        <w:rPr>
          <w:rFonts w:ascii="Arial" w:hAnsi="Arial" w:cs="Arial"/>
        </w:rPr>
      </w:pPr>
      <w:r w:rsidRPr="00976BC3">
        <w:rPr>
          <w:rFonts w:ascii="Arial" w:hAnsi="Arial" w:cs="Arial"/>
        </w:rPr>
        <w:t>Motor</w:t>
      </w:r>
      <w:r w:rsidR="00161856" w:rsidRPr="00976BC3">
        <w:rPr>
          <w:rFonts w:ascii="Arial" w:hAnsi="Arial" w:cs="Arial"/>
        </w:rPr>
        <w:t>: Check</w:t>
      </w:r>
      <w:r w:rsidRPr="00976BC3">
        <w:rPr>
          <w:rFonts w:ascii="Arial" w:hAnsi="Arial" w:cs="Arial"/>
        </w:rPr>
        <w:t xml:space="preserve"> bearings for heating and lubrication </w:t>
      </w:r>
      <w:r w:rsidR="0056337B">
        <w:rPr>
          <w:rFonts w:ascii="Arial" w:hAnsi="Arial" w:cs="Arial"/>
        </w:rPr>
        <w:t xml:space="preserve">at </w:t>
      </w:r>
      <w:r w:rsidRPr="00976BC3">
        <w:rPr>
          <w:rFonts w:ascii="Arial" w:hAnsi="Arial" w:cs="Arial"/>
        </w:rPr>
        <w:t>every inspection.  If the motor has a commutator, check for color, wear, brush setting</w:t>
      </w:r>
      <w:r w:rsidR="0056337B">
        <w:rPr>
          <w:rFonts w:ascii="Arial" w:hAnsi="Arial" w:cs="Arial"/>
        </w:rPr>
        <w:t>,</w:t>
      </w:r>
      <w:r w:rsidRPr="00976BC3">
        <w:rPr>
          <w:rFonts w:ascii="Arial" w:hAnsi="Arial" w:cs="Arial"/>
        </w:rPr>
        <w:t xml:space="preserve"> and condition.  Blow out the motor on a yearly basis, check </w:t>
      </w:r>
      <w:r w:rsidR="0056337B">
        <w:rPr>
          <w:rFonts w:ascii="Arial" w:hAnsi="Arial" w:cs="Arial"/>
        </w:rPr>
        <w:t xml:space="preserve">the </w:t>
      </w:r>
      <w:r w:rsidRPr="00976BC3">
        <w:rPr>
          <w:rFonts w:ascii="Arial" w:hAnsi="Arial" w:cs="Arial"/>
        </w:rPr>
        <w:t>insulation of coils</w:t>
      </w:r>
      <w:r w:rsidR="0056337B">
        <w:rPr>
          <w:rFonts w:ascii="Arial" w:hAnsi="Arial" w:cs="Arial"/>
        </w:rPr>
        <w:t>,</w:t>
      </w:r>
      <w:r w:rsidRPr="00976BC3">
        <w:rPr>
          <w:rFonts w:ascii="Arial" w:hAnsi="Arial" w:cs="Arial"/>
        </w:rPr>
        <w:t xml:space="preserve"> and apply insulating paint every three years.  Dry and brittle insulation can result in burnout and fire.  It must be remembered that coils and </w:t>
      </w:r>
      <w:proofErr w:type="gramStart"/>
      <w:r w:rsidRPr="00976BC3">
        <w:rPr>
          <w:rFonts w:ascii="Arial" w:hAnsi="Arial" w:cs="Arial"/>
        </w:rPr>
        <w:t>stators</w:t>
      </w:r>
      <w:proofErr w:type="gramEnd"/>
      <w:r w:rsidRPr="00976BC3">
        <w:rPr>
          <w:rFonts w:ascii="Arial" w:hAnsi="Arial" w:cs="Arial"/>
        </w:rPr>
        <w:t xml:space="preserve"> in stock can get brittle</w:t>
      </w:r>
      <w:r w:rsidR="0056337B">
        <w:rPr>
          <w:rFonts w:ascii="Arial" w:hAnsi="Arial" w:cs="Arial"/>
        </w:rPr>
        <w:t>,</w:t>
      </w:r>
      <w:r w:rsidRPr="00976BC3">
        <w:rPr>
          <w:rFonts w:ascii="Arial" w:hAnsi="Arial" w:cs="Arial"/>
        </w:rPr>
        <w:t xml:space="preserve"> and their insulation should be checked and restored as needed. </w:t>
      </w:r>
    </w:p>
    <w:p w14:paraId="6669FEE2" w14:textId="77777777" w:rsidR="00741446" w:rsidRPr="00030326" w:rsidRDefault="00741446" w:rsidP="0030240A">
      <w:pPr>
        <w:jc w:val="both"/>
        <w:rPr>
          <w:rFonts w:ascii="Arial" w:hAnsi="Arial" w:cs="Arial"/>
        </w:rPr>
      </w:pPr>
    </w:p>
    <w:p w14:paraId="0B63FED8" w14:textId="39814769" w:rsidR="00741446" w:rsidRPr="00976BC3" w:rsidRDefault="00741446" w:rsidP="00976BC3">
      <w:pPr>
        <w:pStyle w:val="ListParagraph"/>
        <w:numPr>
          <w:ilvl w:val="0"/>
          <w:numId w:val="1"/>
        </w:numPr>
        <w:jc w:val="both"/>
        <w:rPr>
          <w:rFonts w:ascii="Arial" w:hAnsi="Arial" w:cs="Arial"/>
        </w:rPr>
      </w:pPr>
      <w:r w:rsidRPr="00976BC3">
        <w:rPr>
          <w:rFonts w:ascii="Arial" w:hAnsi="Arial" w:cs="Arial"/>
        </w:rPr>
        <w:t xml:space="preserve">Cupped Equipment: </w:t>
      </w:r>
    </w:p>
    <w:p w14:paraId="163456AC" w14:textId="6E33B717" w:rsidR="00741446" w:rsidRPr="00185D13" w:rsidRDefault="00741446" w:rsidP="00185D13">
      <w:pPr>
        <w:pStyle w:val="ListParagraph"/>
        <w:numPr>
          <w:ilvl w:val="0"/>
          <w:numId w:val="8"/>
        </w:numPr>
        <w:ind w:left="1080"/>
        <w:jc w:val="both"/>
        <w:rPr>
          <w:rFonts w:ascii="Arial" w:hAnsi="Arial" w:cs="Arial"/>
        </w:rPr>
      </w:pPr>
      <w:r w:rsidRPr="00185D13">
        <w:rPr>
          <w:rFonts w:ascii="Arial" w:hAnsi="Arial" w:cs="Arial"/>
        </w:rPr>
        <w:t>Jack unit and Piping</w:t>
      </w:r>
      <w:r w:rsidR="00185D13" w:rsidRPr="00185D13">
        <w:rPr>
          <w:rFonts w:ascii="Arial" w:hAnsi="Arial" w:cs="Arial"/>
        </w:rPr>
        <w:t>: Plunger</w:t>
      </w:r>
      <w:r w:rsidRPr="00185D13">
        <w:rPr>
          <w:rFonts w:ascii="Arial" w:hAnsi="Arial" w:cs="Arial"/>
        </w:rPr>
        <w:t xml:space="preserve"> and guide bearings, packing gland, casing gasket, packing</w:t>
      </w:r>
      <w:r w:rsidR="00934874">
        <w:rPr>
          <w:rFonts w:ascii="Arial" w:hAnsi="Arial" w:cs="Arial"/>
        </w:rPr>
        <w:t>,</w:t>
      </w:r>
      <w:r w:rsidRPr="00185D13">
        <w:rPr>
          <w:rFonts w:ascii="Arial" w:hAnsi="Arial" w:cs="Arial"/>
        </w:rPr>
        <w:t xml:space="preserve"> and piping system</w:t>
      </w:r>
      <w:r w:rsidR="00934874">
        <w:rPr>
          <w:rFonts w:ascii="Arial" w:hAnsi="Arial" w:cs="Arial"/>
        </w:rPr>
        <w:t>,</w:t>
      </w:r>
      <w:r w:rsidRPr="00185D13">
        <w:rPr>
          <w:rFonts w:ascii="Arial" w:hAnsi="Arial" w:cs="Arial"/>
        </w:rPr>
        <w:t xml:space="preserve"> including valves</w:t>
      </w:r>
      <w:r w:rsidR="00934874">
        <w:rPr>
          <w:rFonts w:ascii="Arial" w:hAnsi="Arial" w:cs="Arial"/>
        </w:rPr>
        <w:t>,</w:t>
      </w:r>
      <w:r w:rsidRPr="00185D13">
        <w:rPr>
          <w:rFonts w:ascii="Arial" w:hAnsi="Arial" w:cs="Arial"/>
        </w:rPr>
        <w:t xml:space="preserve"> should be checked semi-annually. Poor conditions and leaks should be corrected or repaired as needed.  It is understood that the</w:t>
      </w:r>
      <w:r w:rsidR="0030240A" w:rsidRPr="00185D13">
        <w:rPr>
          <w:rFonts w:ascii="Arial" w:hAnsi="Arial" w:cs="Arial"/>
        </w:rPr>
        <w:t xml:space="preserve"> </w:t>
      </w:r>
      <w:r w:rsidRPr="00185D13">
        <w:rPr>
          <w:rFonts w:ascii="Arial" w:hAnsi="Arial" w:cs="Arial"/>
        </w:rPr>
        <w:t xml:space="preserve">casing, underground piping, </w:t>
      </w:r>
      <w:r w:rsidR="0078115B" w:rsidRPr="00185D13">
        <w:rPr>
          <w:rFonts w:ascii="Arial" w:hAnsi="Arial" w:cs="Arial"/>
        </w:rPr>
        <w:t>inaccessible</w:t>
      </w:r>
      <w:r w:rsidRPr="00185D13">
        <w:rPr>
          <w:rFonts w:ascii="Arial" w:hAnsi="Arial" w:cs="Arial"/>
        </w:rPr>
        <w:t xml:space="preserve"> wall lines in </w:t>
      </w:r>
      <w:r w:rsidR="00934874">
        <w:rPr>
          <w:rFonts w:ascii="Arial" w:hAnsi="Arial" w:cs="Arial"/>
        </w:rPr>
        <w:t xml:space="preserve">the </w:t>
      </w:r>
      <w:r w:rsidRPr="00185D13">
        <w:rPr>
          <w:rFonts w:ascii="Arial" w:hAnsi="Arial" w:cs="Arial"/>
        </w:rPr>
        <w:t>wall and ceiling are not the</w:t>
      </w:r>
      <w:r w:rsidR="0030240A" w:rsidRPr="00185D13">
        <w:rPr>
          <w:rFonts w:ascii="Arial" w:hAnsi="Arial" w:cs="Arial"/>
        </w:rPr>
        <w:t xml:space="preserve"> </w:t>
      </w:r>
      <w:r w:rsidRPr="00185D13">
        <w:rPr>
          <w:rFonts w:ascii="Arial" w:hAnsi="Arial" w:cs="Arial"/>
        </w:rPr>
        <w:t xml:space="preserve">obligation of the contractor. </w:t>
      </w:r>
      <w:r w:rsidRPr="00185D13">
        <w:rPr>
          <w:rFonts w:ascii="Arial" w:hAnsi="Arial" w:cs="Arial"/>
        </w:rPr>
        <w:tab/>
      </w:r>
    </w:p>
    <w:p w14:paraId="70EDD2C8" w14:textId="768ECC1D" w:rsidR="00741446" w:rsidRPr="00185D13" w:rsidRDefault="00741446" w:rsidP="00185D13">
      <w:pPr>
        <w:pStyle w:val="ListParagraph"/>
        <w:numPr>
          <w:ilvl w:val="0"/>
          <w:numId w:val="8"/>
        </w:numPr>
        <w:ind w:left="1080"/>
        <w:jc w:val="both"/>
        <w:rPr>
          <w:rFonts w:ascii="Arial" w:hAnsi="Arial" w:cs="Arial"/>
        </w:rPr>
      </w:pPr>
      <w:r w:rsidRPr="00185D13">
        <w:rPr>
          <w:rFonts w:ascii="Arial" w:hAnsi="Arial" w:cs="Arial"/>
        </w:rPr>
        <w:t>Guide Rails</w:t>
      </w:r>
      <w:r w:rsidR="00185D13" w:rsidRPr="00185D13">
        <w:rPr>
          <w:rFonts w:ascii="Arial" w:hAnsi="Arial" w:cs="Arial"/>
        </w:rPr>
        <w:t>: Should</w:t>
      </w:r>
      <w:r w:rsidRPr="00185D13">
        <w:rPr>
          <w:rFonts w:ascii="Arial" w:hAnsi="Arial" w:cs="Arial"/>
        </w:rPr>
        <w:t xml:space="preserve"> be cleaned and checked annually.  Check guide oilers (where</w:t>
      </w:r>
      <w:r w:rsidR="0030240A" w:rsidRPr="00185D13">
        <w:rPr>
          <w:rFonts w:ascii="Arial" w:hAnsi="Arial" w:cs="Arial"/>
        </w:rPr>
        <w:t xml:space="preserve"> </w:t>
      </w:r>
      <w:r w:rsidRPr="00185D13">
        <w:rPr>
          <w:rFonts w:ascii="Arial" w:hAnsi="Arial" w:cs="Arial"/>
        </w:rPr>
        <w:t xml:space="preserve">they are used) and refill as required. </w:t>
      </w:r>
    </w:p>
    <w:p w14:paraId="6EBC3BBD" w14:textId="77777777" w:rsidR="00741446" w:rsidRPr="00030326" w:rsidRDefault="00741446" w:rsidP="0030240A">
      <w:pPr>
        <w:jc w:val="both"/>
        <w:rPr>
          <w:rFonts w:ascii="Arial" w:hAnsi="Arial" w:cs="Arial"/>
        </w:rPr>
      </w:pPr>
    </w:p>
    <w:p w14:paraId="464CAFE1" w14:textId="503C7704" w:rsidR="00741446" w:rsidRPr="00185D13" w:rsidRDefault="00741446" w:rsidP="00185D13">
      <w:pPr>
        <w:pStyle w:val="ListParagraph"/>
        <w:numPr>
          <w:ilvl w:val="0"/>
          <w:numId w:val="10"/>
        </w:numPr>
        <w:jc w:val="both"/>
        <w:rPr>
          <w:rFonts w:ascii="Arial" w:hAnsi="Arial" w:cs="Arial"/>
        </w:rPr>
      </w:pPr>
      <w:r w:rsidRPr="00185D13">
        <w:rPr>
          <w:rFonts w:ascii="Arial" w:hAnsi="Arial" w:cs="Arial"/>
        </w:rPr>
        <w:t>Lubricants</w:t>
      </w:r>
      <w:r w:rsidR="00161856" w:rsidRPr="00185D13">
        <w:rPr>
          <w:rFonts w:ascii="Arial" w:hAnsi="Arial" w:cs="Arial"/>
        </w:rPr>
        <w:t>: All</w:t>
      </w:r>
      <w:r w:rsidRPr="00185D13">
        <w:rPr>
          <w:rFonts w:ascii="Arial" w:hAnsi="Arial" w:cs="Arial"/>
        </w:rPr>
        <w:t xml:space="preserve"> lubricants utilized by the </w:t>
      </w:r>
      <w:r w:rsidR="00743D45" w:rsidRPr="00185D13">
        <w:rPr>
          <w:rFonts w:ascii="Arial" w:hAnsi="Arial" w:cs="Arial"/>
        </w:rPr>
        <w:t>C</w:t>
      </w:r>
      <w:r w:rsidRPr="00185D13">
        <w:rPr>
          <w:rFonts w:ascii="Arial" w:hAnsi="Arial" w:cs="Arial"/>
        </w:rPr>
        <w:t>ontractor shall comply with the original</w:t>
      </w:r>
      <w:r w:rsidR="0030240A" w:rsidRPr="00185D13">
        <w:rPr>
          <w:rFonts w:ascii="Arial" w:hAnsi="Arial" w:cs="Arial"/>
        </w:rPr>
        <w:t xml:space="preserve"> </w:t>
      </w:r>
      <w:r w:rsidRPr="00185D13">
        <w:rPr>
          <w:rFonts w:ascii="Arial" w:hAnsi="Arial" w:cs="Arial"/>
        </w:rPr>
        <w:t xml:space="preserve">equipment manufacturer’s recommended specifications. </w:t>
      </w:r>
    </w:p>
    <w:p w14:paraId="07042C13" w14:textId="77777777" w:rsidR="00741446" w:rsidRPr="00030326" w:rsidRDefault="00741446" w:rsidP="0030240A">
      <w:pPr>
        <w:jc w:val="both"/>
        <w:rPr>
          <w:rFonts w:ascii="Arial" w:hAnsi="Arial" w:cs="Arial"/>
        </w:rPr>
      </w:pPr>
    </w:p>
    <w:p w14:paraId="461B8681" w14:textId="77777777" w:rsidR="00F7654C" w:rsidRPr="00030326" w:rsidRDefault="00F7654C" w:rsidP="0030240A">
      <w:pPr>
        <w:jc w:val="both"/>
        <w:rPr>
          <w:rFonts w:ascii="Arial" w:hAnsi="Arial" w:cs="Arial"/>
        </w:rPr>
      </w:pPr>
    </w:p>
    <w:p w14:paraId="2903E625" w14:textId="77777777" w:rsidR="00F7654C" w:rsidRPr="00030326" w:rsidRDefault="00F7654C" w:rsidP="0030240A">
      <w:pPr>
        <w:jc w:val="both"/>
        <w:rPr>
          <w:rFonts w:ascii="Arial" w:hAnsi="Arial" w:cs="Arial"/>
        </w:rPr>
      </w:pPr>
    </w:p>
    <w:sectPr w:rsidR="00F7654C" w:rsidRPr="00030326">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06948" w14:textId="77777777" w:rsidR="00706A17" w:rsidRDefault="00706A17" w:rsidP="00706A17">
      <w:r>
        <w:separator/>
      </w:r>
    </w:p>
  </w:endnote>
  <w:endnote w:type="continuationSeparator" w:id="0">
    <w:p w14:paraId="7FFD8C4D" w14:textId="77777777" w:rsidR="00706A17" w:rsidRDefault="00706A17" w:rsidP="0070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rPr>
      <w:id w:val="-906684938"/>
      <w:docPartObj>
        <w:docPartGallery w:val="Page Numbers (Bottom of Page)"/>
        <w:docPartUnique/>
      </w:docPartObj>
    </w:sdtPr>
    <w:sdtEndPr/>
    <w:sdtContent>
      <w:sdt>
        <w:sdtPr>
          <w:rPr>
            <w:rFonts w:ascii="Arial" w:hAnsi="Arial" w:cs="Arial"/>
            <w:b/>
            <w:bCs/>
          </w:rPr>
          <w:id w:val="-1769616900"/>
          <w:docPartObj>
            <w:docPartGallery w:val="Page Numbers (Top of Page)"/>
            <w:docPartUnique/>
          </w:docPartObj>
        </w:sdtPr>
        <w:sdtEndPr/>
        <w:sdtContent>
          <w:p w14:paraId="7DC684D8" w14:textId="77777777" w:rsidR="00706A17" w:rsidRPr="00E33EE8" w:rsidRDefault="00706A17">
            <w:pPr>
              <w:pStyle w:val="Footer"/>
              <w:jc w:val="right"/>
              <w:rPr>
                <w:rFonts w:ascii="Arial" w:hAnsi="Arial" w:cs="Arial"/>
                <w:b/>
                <w:bCs/>
              </w:rPr>
            </w:pPr>
            <w:r w:rsidRPr="00E33EE8">
              <w:rPr>
                <w:rFonts w:ascii="Arial" w:hAnsi="Arial" w:cs="Arial"/>
                <w:b/>
                <w:bCs/>
              </w:rPr>
              <w:t xml:space="preserve">Page </w:t>
            </w:r>
            <w:r w:rsidRPr="00E33EE8">
              <w:rPr>
                <w:rFonts w:ascii="Arial" w:hAnsi="Arial" w:cs="Arial"/>
                <w:b/>
                <w:bCs/>
                <w:szCs w:val="24"/>
              </w:rPr>
              <w:fldChar w:fldCharType="begin"/>
            </w:r>
            <w:r w:rsidRPr="00E33EE8">
              <w:rPr>
                <w:rFonts w:ascii="Arial" w:hAnsi="Arial" w:cs="Arial"/>
                <w:b/>
                <w:bCs/>
              </w:rPr>
              <w:instrText xml:space="preserve"> PAGE </w:instrText>
            </w:r>
            <w:r w:rsidRPr="00E33EE8">
              <w:rPr>
                <w:rFonts w:ascii="Arial" w:hAnsi="Arial" w:cs="Arial"/>
                <w:b/>
                <w:bCs/>
                <w:szCs w:val="24"/>
              </w:rPr>
              <w:fldChar w:fldCharType="separate"/>
            </w:r>
            <w:r w:rsidR="00AE0F3B" w:rsidRPr="00E33EE8">
              <w:rPr>
                <w:rFonts w:ascii="Arial" w:hAnsi="Arial" w:cs="Arial"/>
                <w:b/>
                <w:bCs/>
                <w:noProof/>
              </w:rPr>
              <w:t>2</w:t>
            </w:r>
            <w:r w:rsidRPr="00E33EE8">
              <w:rPr>
                <w:rFonts w:ascii="Arial" w:hAnsi="Arial" w:cs="Arial"/>
                <w:b/>
                <w:bCs/>
                <w:szCs w:val="24"/>
              </w:rPr>
              <w:fldChar w:fldCharType="end"/>
            </w:r>
            <w:r w:rsidRPr="00E33EE8">
              <w:rPr>
                <w:rFonts w:ascii="Arial" w:hAnsi="Arial" w:cs="Arial"/>
                <w:b/>
                <w:bCs/>
              </w:rPr>
              <w:t xml:space="preserve"> of </w:t>
            </w:r>
            <w:r w:rsidRPr="00E33EE8">
              <w:rPr>
                <w:rFonts w:ascii="Arial" w:hAnsi="Arial" w:cs="Arial"/>
                <w:b/>
                <w:bCs/>
                <w:szCs w:val="24"/>
              </w:rPr>
              <w:fldChar w:fldCharType="begin"/>
            </w:r>
            <w:r w:rsidRPr="00E33EE8">
              <w:rPr>
                <w:rFonts w:ascii="Arial" w:hAnsi="Arial" w:cs="Arial"/>
                <w:b/>
                <w:bCs/>
              </w:rPr>
              <w:instrText xml:space="preserve"> NUMPAGES  </w:instrText>
            </w:r>
            <w:r w:rsidRPr="00E33EE8">
              <w:rPr>
                <w:rFonts w:ascii="Arial" w:hAnsi="Arial" w:cs="Arial"/>
                <w:b/>
                <w:bCs/>
                <w:szCs w:val="24"/>
              </w:rPr>
              <w:fldChar w:fldCharType="separate"/>
            </w:r>
            <w:r w:rsidR="00AE0F3B" w:rsidRPr="00E33EE8">
              <w:rPr>
                <w:rFonts w:ascii="Arial" w:hAnsi="Arial" w:cs="Arial"/>
                <w:b/>
                <w:bCs/>
                <w:noProof/>
              </w:rPr>
              <w:t>2</w:t>
            </w:r>
            <w:r w:rsidRPr="00E33EE8">
              <w:rPr>
                <w:rFonts w:ascii="Arial" w:hAnsi="Arial" w:cs="Arial"/>
                <w:b/>
                <w:bCs/>
                <w:szCs w:val="24"/>
              </w:rPr>
              <w:fldChar w:fldCharType="end"/>
            </w:r>
          </w:p>
        </w:sdtContent>
      </w:sdt>
    </w:sdtContent>
  </w:sdt>
  <w:p w14:paraId="43E343E9" w14:textId="77777777" w:rsidR="00706A17" w:rsidRDefault="00706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1D86D" w14:textId="77777777" w:rsidR="00706A17" w:rsidRDefault="00706A17" w:rsidP="00706A17">
      <w:r>
        <w:separator/>
      </w:r>
    </w:p>
  </w:footnote>
  <w:footnote w:type="continuationSeparator" w:id="0">
    <w:p w14:paraId="3DF1EA25" w14:textId="77777777" w:rsidR="00706A17" w:rsidRDefault="00706A17" w:rsidP="00706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BB7D" w14:textId="77777777" w:rsidR="00706A17" w:rsidRPr="00706A17" w:rsidRDefault="00706A17">
    <w:pPr>
      <w:pStyle w:val="Header"/>
      <w:rPr>
        <w:rFonts w:ascii="Times New Roman" w:hAnsi="Times New Roman"/>
        <w:b/>
      </w:rPr>
    </w:pPr>
  </w:p>
  <w:p w14:paraId="2FEC8B4B" w14:textId="77777777" w:rsidR="00706A17" w:rsidRDefault="00706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AC6"/>
    <w:multiLevelType w:val="hybridMultilevel"/>
    <w:tmpl w:val="D7CE7112"/>
    <w:lvl w:ilvl="0" w:tplc="FBBCE98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50C05"/>
    <w:multiLevelType w:val="hybridMultilevel"/>
    <w:tmpl w:val="863C5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61FE8"/>
    <w:multiLevelType w:val="hybridMultilevel"/>
    <w:tmpl w:val="8326B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9585E"/>
    <w:multiLevelType w:val="hybridMultilevel"/>
    <w:tmpl w:val="A852D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572314"/>
    <w:multiLevelType w:val="hybridMultilevel"/>
    <w:tmpl w:val="E984F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132F1A"/>
    <w:multiLevelType w:val="hybridMultilevel"/>
    <w:tmpl w:val="5FD612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F84839"/>
    <w:multiLevelType w:val="hybridMultilevel"/>
    <w:tmpl w:val="F6DA9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F25D7F"/>
    <w:multiLevelType w:val="hybridMultilevel"/>
    <w:tmpl w:val="3BB883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0702BE"/>
    <w:multiLevelType w:val="hybridMultilevel"/>
    <w:tmpl w:val="A2D06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F4F"/>
    <w:multiLevelType w:val="hybridMultilevel"/>
    <w:tmpl w:val="D6565A54"/>
    <w:lvl w:ilvl="0" w:tplc="3D94C33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4675136">
    <w:abstractNumId w:val="9"/>
  </w:num>
  <w:num w:numId="2" w16cid:durableId="345329194">
    <w:abstractNumId w:val="7"/>
  </w:num>
  <w:num w:numId="3" w16cid:durableId="1983343716">
    <w:abstractNumId w:val="3"/>
  </w:num>
  <w:num w:numId="4" w16cid:durableId="2014868049">
    <w:abstractNumId w:val="6"/>
  </w:num>
  <w:num w:numId="5" w16cid:durableId="1513029714">
    <w:abstractNumId w:val="8"/>
  </w:num>
  <w:num w:numId="6" w16cid:durableId="1056976639">
    <w:abstractNumId w:val="4"/>
  </w:num>
  <w:num w:numId="7" w16cid:durableId="830439356">
    <w:abstractNumId w:val="1"/>
  </w:num>
  <w:num w:numId="8" w16cid:durableId="270165052">
    <w:abstractNumId w:val="5"/>
  </w:num>
  <w:num w:numId="9" w16cid:durableId="1325161158">
    <w:abstractNumId w:val="2"/>
  </w:num>
  <w:num w:numId="10" w16cid:durableId="131271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fzc5wyj9WI+SEkDaUSBRMX+pssm9uji/9EFeJoFRaePxJk+CtYLUy+vMYJ6X14xcalHoKo3YBduIpUSY2INw==" w:salt="pH9uz04bQdCNVuX3hZ7YIA=="/>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54C"/>
    <w:rsid w:val="00030326"/>
    <w:rsid w:val="0006056E"/>
    <w:rsid w:val="000B5C4E"/>
    <w:rsid w:val="000C1965"/>
    <w:rsid w:val="00161856"/>
    <w:rsid w:val="00185D13"/>
    <w:rsid w:val="0030240A"/>
    <w:rsid w:val="003B1BCF"/>
    <w:rsid w:val="003F3AD7"/>
    <w:rsid w:val="00484EBA"/>
    <w:rsid w:val="0050663D"/>
    <w:rsid w:val="0056337B"/>
    <w:rsid w:val="005D02A0"/>
    <w:rsid w:val="005D0335"/>
    <w:rsid w:val="005F09AC"/>
    <w:rsid w:val="0062431B"/>
    <w:rsid w:val="0067447F"/>
    <w:rsid w:val="006D0516"/>
    <w:rsid w:val="00706A17"/>
    <w:rsid w:val="00741446"/>
    <w:rsid w:val="00743D45"/>
    <w:rsid w:val="0078115B"/>
    <w:rsid w:val="00887D7D"/>
    <w:rsid w:val="00895C02"/>
    <w:rsid w:val="008F18D9"/>
    <w:rsid w:val="00927811"/>
    <w:rsid w:val="00934874"/>
    <w:rsid w:val="00976BC3"/>
    <w:rsid w:val="00A022EC"/>
    <w:rsid w:val="00A04F23"/>
    <w:rsid w:val="00AB2F8C"/>
    <w:rsid w:val="00AE0F3B"/>
    <w:rsid w:val="00B14F85"/>
    <w:rsid w:val="00C94167"/>
    <w:rsid w:val="00DF6EA1"/>
    <w:rsid w:val="00E33EE8"/>
    <w:rsid w:val="00EC5694"/>
    <w:rsid w:val="00F7654C"/>
    <w:rsid w:val="00FF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B80F156"/>
  <w15:chartTrackingRefBased/>
  <w15:docId w15:val="{FF1534D5-0EC4-4121-A741-F4FDACD5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8115B"/>
    <w:rPr>
      <w:rFonts w:ascii="Segoe UI" w:hAnsi="Segoe UI" w:cs="Segoe UI"/>
      <w:sz w:val="18"/>
      <w:szCs w:val="18"/>
    </w:rPr>
  </w:style>
  <w:style w:type="character" w:customStyle="1" w:styleId="BalloonTextChar">
    <w:name w:val="Balloon Text Char"/>
    <w:basedOn w:val="DefaultParagraphFont"/>
    <w:link w:val="BalloonText"/>
    <w:semiHidden/>
    <w:rsid w:val="0078115B"/>
    <w:rPr>
      <w:rFonts w:ascii="Segoe UI" w:hAnsi="Segoe UI" w:cs="Segoe UI"/>
      <w:sz w:val="18"/>
      <w:szCs w:val="18"/>
    </w:rPr>
  </w:style>
  <w:style w:type="paragraph" w:styleId="Header">
    <w:name w:val="header"/>
    <w:basedOn w:val="Normal"/>
    <w:link w:val="HeaderChar"/>
    <w:uiPriority w:val="99"/>
    <w:unhideWhenUsed/>
    <w:rsid w:val="00706A17"/>
    <w:pPr>
      <w:tabs>
        <w:tab w:val="center" w:pos="4680"/>
        <w:tab w:val="right" w:pos="9360"/>
      </w:tabs>
    </w:pPr>
  </w:style>
  <w:style w:type="character" w:customStyle="1" w:styleId="HeaderChar">
    <w:name w:val="Header Char"/>
    <w:basedOn w:val="DefaultParagraphFont"/>
    <w:link w:val="Header"/>
    <w:uiPriority w:val="99"/>
    <w:rsid w:val="00706A17"/>
    <w:rPr>
      <w:rFonts w:ascii="CG Times" w:hAnsi="CG Times"/>
      <w:sz w:val="24"/>
    </w:rPr>
  </w:style>
  <w:style w:type="paragraph" w:styleId="Footer">
    <w:name w:val="footer"/>
    <w:basedOn w:val="Normal"/>
    <w:link w:val="FooterChar"/>
    <w:uiPriority w:val="99"/>
    <w:unhideWhenUsed/>
    <w:rsid w:val="00706A17"/>
    <w:pPr>
      <w:tabs>
        <w:tab w:val="center" w:pos="4680"/>
        <w:tab w:val="right" w:pos="9360"/>
      </w:tabs>
    </w:pPr>
  </w:style>
  <w:style w:type="character" w:customStyle="1" w:styleId="FooterChar">
    <w:name w:val="Footer Char"/>
    <w:basedOn w:val="DefaultParagraphFont"/>
    <w:link w:val="Footer"/>
    <w:uiPriority w:val="99"/>
    <w:rsid w:val="00706A17"/>
    <w:rPr>
      <w:rFonts w:ascii="CG Times" w:hAnsi="CG Times"/>
      <w:sz w:val="24"/>
    </w:rPr>
  </w:style>
  <w:style w:type="paragraph" w:styleId="ListParagraph">
    <w:name w:val="List Paragraph"/>
    <w:basedOn w:val="Normal"/>
    <w:uiPriority w:val="34"/>
    <w:qFormat/>
    <w:rsid w:val="003024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3239</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Lelia Achee</dc:creator>
  <cp:keywords/>
  <dc:description/>
  <cp:lastModifiedBy>Kim Mulder</cp:lastModifiedBy>
  <cp:revision>3</cp:revision>
  <cp:lastPrinted>2017-07-07T15:46:00Z</cp:lastPrinted>
  <dcterms:created xsi:type="dcterms:W3CDTF">2026-05-06T15:57:00Z</dcterms:created>
  <dcterms:modified xsi:type="dcterms:W3CDTF">2026-05-06T15:58:00Z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ee3c4d36-3839-4ef3-ab76-c2aa7e5d440a</vt:lpwstr>
  </property>
</Properties>
</file>