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5FA1" w14:textId="77777777" w:rsidR="00464F20" w:rsidRPr="00783E1F" w:rsidRDefault="00052958" w:rsidP="00464F20">
      <w:pPr>
        <w:spacing w:after="0" w:line="240" w:lineRule="auto"/>
        <w:jc w:val="both"/>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r w:rsidR="00464F20">
        <w:rPr>
          <w:rFonts w:ascii="Arial" w:hAnsi="Arial" w:cs="Arial"/>
          <w:b/>
          <w:sz w:val="24"/>
          <w:szCs w:val="24"/>
        </w:rPr>
        <w:t xml:space="preserve"> - </w:t>
      </w:r>
      <w:r w:rsidR="00464F20" w:rsidRPr="00783E1F">
        <w:rPr>
          <w:rFonts w:ascii="Arial" w:hAnsi="Arial" w:cs="Arial"/>
          <w:b/>
          <w:sz w:val="24"/>
          <w:szCs w:val="24"/>
        </w:rPr>
        <w:t>Special Terms and Conditions</w:t>
      </w:r>
    </w:p>
    <w:p w14:paraId="2350D7B3" w14:textId="77777777" w:rsidR="00C6062F" w:rsidRPr="00783E1F" w:rsidRDefault="00C6062F" w:rsidP="006F7877">
      <w:pPr>
        <w:spacing w:after="0" w:line="240" w:lineRule="auto"/>
        <w:jc w:val="both"/>
        <w:rPr>
          <w:rFonts w:ascii="Arial" w:hAnsi="Arial" w:cs="Arial"/>
          <w:b/>
          <w:sz w:val="24"/>
          <w:szCs w:val="24"/>
        </w:rPr>
      </w:pPr>
    </w:p>
    <w:p w14:paraId="5A52B6F5" w14:textId="7C17F846" w:rsidR="00C6062F" w:rsidRDefault="005C64DD" w:rsidP="006F7877">
      <w:pPr>
        <w:spacing w:after="0" w:line="240" w:lineRule="auto"/>
        <w:jc w:val="both"/>
        <w:rPr>
          <w:rFonts w:ascii="Arial" w:hAnsi="Arial" w:cs="Arial"/>
          <w:b/>
          <w:sz w:val="24"/>
          <w:szCs w:val="24"/>
        </w:rPr>
      </w:pPr>
      <w:r w:rsidRPr="00783E1F">
        <w:rPr>
          <w:rFonts w:ascii="Arial" w:hAnsi="Arial" w:cs="Arial"/>
          <w:b/>
          <w:sz w:val="24"/>
          <w:szCs w:val="24"/>
        </w:rPr>
        <w:t xml:space="preserve">RFx number: </w:t>
      </w:r>
      <w:r w:rsidR="004E072A">
        <w:rPr>
          <w:rFonts w:ascii="Arial" w:hAnsi="Arial" w:cs="Arial"/>
          <w:b/>
          <w:sz w:val="24"/>
          <w:szCs w:val="24"/>
        </w:rPr>
        <w:t>3000026</w:t>
      </w:r>
      <w:r w:rsidR="00E04704">
        <w:rPr>
          <w:rFonts w:ascii="Arial" w:hAnsi="Arial" w:cs="Arial"/>
          <w:b/>
          <w:sz w:val="24"/>
          <w:szCs w:val="24"/>
        </w:rPr>
        <w:t>225</w:t>
      </w:r>
      <w:r w:rsidR="00F03F5E" w:rsidRPr="00783E1F">
        <w:rPr>
          <w:rFonts w:ascii="Arial" w:hAnsi="Arial" w:cs="Arial"/>
          <w:b/>
          <w:sz w:val="24"/>
          <w:szCs w:val="24"/>
        </w:rPr>
        <w:t xml:space="preserve">        </w:t>
      </w:r>
    </w:p>
    <w:p w14:paraId="7267C20C" w14:textId="77777777" w:rsidR="00464F20" w:rsidRPr="00783E1F" w:rsidRDefault="00464F20" w:rsidP="006F7877">
      <w:pPr>
        <w:spacing w:after="0" w:line="240" w:lineRule="auto"/>
        <w:jc w:val="both"/>
        <w:rPr>
          <w:rFonts w:ascii="Arial" w:hAnsi="Arial" w:cs="Arial"/>
          <w:b/>
          <w:sz w:val="24"/>
          <w:szCs w:val="24"/>
          <w:u w:val="single"/>
        </w:rPr>
      </w:pPr>
    </w:p>
    <w:p w14:paraId="44B5DC62" w14:textId="60F13C3C" w:rsidR="00983322" w:rsidRPr="00783E1F" w:rsidRDefault="00186594" w:rsidP="006F7877">
      <w:pPr>
        <w:pStyle w:val="Heading1"/>
        <w:jc w:val="both"/>
        <w:rPr>
          <w:rFonts w:ascii="Arial" w:hAnsi="Arial" w:cs="Arial"/>
          <w:szCs w:val="24"/>
        </w:rPr>
      </w:pPr>
      <w:r w:rsidRPr="00783E1F">
        <w:rPr>
          <w:rFonts w:ascii="Arial" w:hAnsi="Arial" w:cs="Arial"/>
          <w:szCs w:val="24"/>
        </w:rPr>
        <w:t>Bid Delivery Instructions for State Procurement:</w:t>
      </w:r>
    </w:p>
    <w:p w14:paraId="7723F64E" w14:textId="68FFF5EA" w:rsidR="00FC14B1" w:rsidRPr="00783E1F" w:rsidRDefault="00783844" w:rsidP="006F7877">
      <w:pPr>
        <w:pStyle w:val="Default"/>
        <w:jc w:val="both"/>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p>
    <w:p w14:paraId="31EB5B8A" w14:textId="77777777" w:rsidR="00FC14B1" w:rsidRPr="00783E1F" w:rsidRDefault="00FC14B1" w:rsidP="006F7877">
      <w:pPr>
        <w:pStyle w:val="Default"/>
        <w:jc w:val="both"/>
        <w:rPr>
          <w:rFonts w:ascii="Arial" w:hAnsi="Arial" w:cs="Arial"/>
        </w:rPr>
      </w:pPr>
    </w:p>
    <w:p w14:paraId="526138CD" w14:textId="4193B3DE" w:rsidR="00983322" w:rsidRPr="00783E1F" w:rsidRDefault="00783844" w:rsidP="006F7877">
      <w:pPr>
        <w:pStyle w:val="Default"/>
        <w:jc w:val="both"/>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14:paraId="76CD025C" w14:textId="77777777" w:rsidR="00983322" w:rsidRPr="00783E1F" w:rsidRDefault="00983322" w:rsidP="006F7877">
      <w:pPr>
        <w:pStyle w:val="Default"/>
        <w:jc w:val="both"/>
        <w:rPr>
          <w:rFonts w:ascii="Arial" w:hAnsi="Arial" w:cs="Arial"/>
        </w:rPr>
      </w:pPr>
    </w:p>
    <w:p w14:paraId="31E08739" w14:textId="77777777" w:rsidR="00983322" w:rsidRPr="00783E1F" w:rsidRDefault="00983322" w:rsidP="006F7877">
      <w:pPr>
        <w:pStyle w:val="Default"/>
        <w:ind w:left="720"/>
        <w:jc w:val="both"/>
        <w:rPr>
          <w:rFonts w:ascii="Arial" w:hAnsi="Arial" w:cs="Arial"/>
        </w:rPr>
      </w:pPr>
      <w:r w:rsidRPr="00783E1F">
        <w:rPr>
          <w:rFonts w:ascii="Arial" w:hAnsi="Arial" w:cs="Arial"/>
        </w:rPr>
        <w:t xml:space="preserve">Office of State Procurement </w:t>
      </w:r>
    </w:p>
    <w:p w14:paraId="0DB05CAB" w14:textId="77777777" w:rsidR="00983322" w:rsidRPr="00783E1F" w:rsidRDefault="00983322" w:rsidP="006F7877">
      <w:pPr>
        <w:pStyle w:val="Default"/>
        <w:ind w:left="720"/>
        <w:jc w:val="both"/>
        <w:rPr>
          <w:rFonts w:ascii="Arial" w:hAnsi="Arial" w:cs="Arial"/>
        </w:rPr>
      </w:pPr>
      <w:r w:rsidRPr="00783E1F">
        <w:rPr>
          <w:rFonts w:ascii="Arial" w:hAnsi="Arial" w:cs="Arial"/>
        </w:rPr>
        <w:t xml:space="preserve">Claiborne Building, Suite 2-160 </w:t>
      </w:r>
    </w:p>
    <w:p w14:paraId="41DFC01F" w14:textId="77777777" w:rsidR="00983322" w:rsidRPr="00783E1F" w:rsidRDefault="00F716AC" w:rsidP="006F7877">
      <w:pPr>
        <w:pStyle w:val="Default"/>
        <w:ind w:left="720"/>
        <w:jc w:val="both"/>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14:paraId="3FDA4159" w14:textId="77777777" w:rsidR="00983322" w:rsidRPr="00783E1F" w:rsidRDefault="00983322" w:rsidP="006F7877">
      <w:pPr>
        <w:pStyle w:val="Default"/>
        <w:ind w:left="720"/>
        <w:jc w:val="both"/>
        <w:rPr>
          <w:rFonts w:ascii="Arial" w:hAnsi="Arial" w:cs="Arial"/>
        </w:rPr>
      </w:pPr>
      <w:r w:rsidRPr="00783E1F">
        <w:rPr>
          <w:rFonts w:ascii="Arial" w:hAnsi="Arial" w:cs="Arial"/>
        </w:rPr>
        <w:t>Baton Rouge, LA 70802</w:t>
      </w:r>
    </w:p>
    <w:p w14:paraId="3309D63D"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1B6CB303" w14:textId="3C35E8FA" w:rsidR="00983322" w:rsidRPr="00783E1F" w:rsidRDefault="00983322" w:rsidP="006F7877">
      <w:pPr>
        <w:pStyle w:val="Default"/>
        <w:jc w:val="both"/>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14:paraId="341C2D31"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37FE85FF" w14:textId="4B976DF1" w:rsidR="00983322" w:rsidRPr="00783E1F" w:rsidRDefault="00983322" w:rsidP="006F7877">
      <w:pPr>
        <w:pStyle w:val="Default"/>
        <w:jc w:val="both"/>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2858D66C" w14:textId="2B04895A" w:rsidR="00983322" w:rsidRPr="00783E1F" w:rsidRDefault="00983322" w:rsidP="006F7877">
      <w:pPr>
        <w:pStyle w:val="Default"/>
        <w:jc w:val="both"/>
        <w:rPr>
          <w:rFonts w:ascii="Arial" w:hAnsi="Arial" w:cs="Arial"/>
        </w:rPr>
      </w:pPr>
      <w:r w:rsidRPr="00783E1F">
        <w:rPr>
          <w:rFonts w:ascii="Arial" w:hAnsi="Arial" w:cs="Arial"/>
        </w:rPr>
        <w:t xml:space="preserve">Bidder is solely responsible for ensuring that its courier service provider makes inside deliveries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83E1F" w:rsidRDefault="00983322" w:rsidP="006F7877">
      <w:pPr>
        <w:pStyle w:val="Default"/>
        <w:jc w:val="both"/>
        <w:rPr>
          <w:rFonts w:ascii="Arial" w:hAnsi="Arial" w:cs="Arial"/>
        </w:rPr>
      </w:pPr>
      <w:r w:rsidRPr="00783E1F">
        <w:rPr>
          <w:rFonts w:ascii="Arial" w:hAnsi="Arial" w:cs="Arial"/>
        </w:rPr>
        <w:t xml:space="preserve"> </w:t>
      </w:r>
    </w:p>
    <w:p w14:paraId="2C7751B6" w14:textId="77777777" w:rsidR="00983322" w:rsidRPr="00783E1F" w:rsidRDefault="00983322" w:rsidP="006F7877">
      <w:pPr>
        <w:pStyle w:val="Default"/>
        <w:jc w:val="both"/>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14:paraId="78868AB5" w14:textId="77777777" w:rsidR="00983322" w:rsidRPr="00783E1F" w:rsidRDefault="00983322" w:rsidP="006F7877">
      <w:pPr>
        <w:pStyle w:val="Default"/>
        <w:jc w:val="both"/>
        <w:rPr>
          <w:rFonts w:ascii="Arial" w:hAnsi="Arial" w:cs="Arial"/>
        </w:rPr>
      </w:pPr>
    </w:p>
    <w:p w14:paraId="5C84288E" w14:textId="5A3A4102" w:rsidR="00983322" w:rsidRPr="00783E1F" w:rsidRDefault="00983322" w:rsidP="006F7877">
      <w:pPr>
        <w:pStyle w:val="Default"/>
        <w:jc w:val="both"/>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tate of Louisiana cannot guarantee that access to the LaGov or LaP</w:t>
      </w:r>
      <w:r w:rsidR="00C6062F" w:rsidRPr="00783E1F">
        <w:rPr>
          <w:rFonts w:ascii="Arial" w:hAnsi="Arial" w:cs="Arial"/>
        </w:rPr>
        <w:t>AC</w:t>
      </w:r>
      <w:r w:rsidRPr="00783E1F">
        <w:rPr>
          <w:rFonts w:ascii="Arial" w:hAnsi="Arial" w:cs="Arial"/>
        </w:rPr>
        <w:t xml:space="preserve"> websites will be uninterrupted or that e-mails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14:paraId="5514B184" w14:textId="77777777" w:rsidR="00983322" w:rsidRPr="00783E1F" w:rsidRDefault="00983322" w:rsidP="006F7877">
      <w:pPr>
        <w:pStyle w:val="Default"/>
        <w:jc w:val="both"/>
        <w:rPr>
          <w:rFonts w:ascii="Arial" w:hAnsi="Arial" w:cs="Arial"/>
        </w:rPr>
      </w:pPr>
    </w:p>
    <w:p w14:paraId="2E2314D0" w14:textId="1B4CD86C"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14:paraId="12E23493" w14:textId="77777777" w:rsidR="004333E4" w:rsidRPr="00783E1F" w:rsidRDefault="004333E4" w:rsidP="006F7877">
      <w:pPr>
        <w:spacing w:after="0" w:line="240" w:lineRule="auto"/>
        <w:ind w:left="100"/>
        <w:jc w:val="both"/>
        <w:rPr>
          <w:rFonts w:ascii="Arial" w:eastAsia="Times New Roman" w:hAnsi="Arial" w:cs="Arial"/>
          <w:sz w:val="24"/>
          <w:szCs w:val="24"/>
        </w:rPr>
      </w:pPr>
    </w:p>
    <w:p w14:paraId="0B07AA0C" w14:textId="7E4A1F29"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in LaGov</w:t>
      </w:r>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14:paraId="3CF70A3E" w14:textId="77777777" w:rsidR="00983322" w:rsidRPr="00783E1F" w:rsidRDefault="00983322" w:rsidP="006F7877">
      <w:pPr>
        <w:spacing w:after="0" w:line="240" w:lineRule="auto"/>
        <w:jc w:val="both"/>
        <w:rPr>
          <w:rFonts w:ascii="Arial" w:eastAsia="Times New Roman" w:hAnsi="Arial" w:cs="Arial"/>
          <w:sz w:val="24"/>
          <w:szCs w:val="24"/>
        </w:rPr>
      </w:pPr>
      <w:r w:rsidRPr="00783E1F">
        <w:rPr>
          <w:rFonts w:ascii="Arial" w:eastAsia="Times New Roman" w:hAnsi="Arial" w:cs="Arial"/>
          <w:sz w:val="24"/>
          <w:szCs w:val="24"/>
        </w:rPr>
        <w:t xml:space="preserve">       </w:t>
      </w:r>
    </w:p>
    <w:p w14:paraId="6D8A385D" w14:textId="53577176" w:rsidR="0073309B" w:rsidRDefault="00983322" w:rsidP="006F7877">
      <w:pPr>
        <w:spacing w:after="0" w:line="240" w:lineRule="auto"/>
        <w:jc w:val="both"/>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r w:rsidR="00F716AC" w:rsidRPr="00783E1F">
        <w:rPr>
          <w:rFonts w:ascii="Arial" w:eastAsia="Times New Roman" w:hAnsi="Arial" w:cs="Arial"/>
          <w:spacing w:val="-5"/>
          <w:sz w:val="24"/>
          <w:szCs w:val="24"/>
        </w:rPr>
        <w:t>LaGov</w:t>
      </w:r>
      <w:r w:rsidRPr="00783E1F">
        <w:rPr>
          <w:rFonts w:ascii="Arial" w:eastAsia="Times New Roman" w:hAnsi="Arial" w:cs="Arial"/>
          <w:spacing w:val="-5"/>
          <w:sz w:val="24"/>
          <w:szCs w:val="24"/>
        </w:rPr>
        <w:t xml:space="preserve"> provides </w:t>
      </w:r>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14:paraId="4E5AEEDC" w14:textId="77777777" w:rsidR="00302D21" w:rsidRPr="00302D21" w:rsidRDefault="00302D21" w:rsidP="00302D21">
      <w:pPr>
        <w:keepNext/>
        <w:keepLines/>
        <w:spacing w:before="240" w:line="240" w:lineRule="auto"/>
        <w:outlineLvl w:val="0"/>
        <w:rPr>
          <w:rFonts w:ascii="Arial" w:hAnsi="Arial" w:cs="Arial"/>
          <w:b/>
          <w:sz w:val="24"/>
          <w:szCs w:val="24"/>
        </w:rPr>
      </w:pPr>
      <w:r w:rsidRPr="00302D21">
        <w:rPr>
          <w:rFonts w:ascii="Arial" w:hAnsi="Arial" w:cs="Arial"/>
          <w:b/>
          <w:sz w:val="24"/>
          <w:szCs w:val="24"/>
        </w:rPr>
        <w:lastRenderedPageBreak/>
        <w:t xml:space="preserve">Bidder Inquiries: </w:t>
      </w:r>
    </w:p>
    <w:p w14:paraId="7B6EE392" w14:textId="77777777" w:rsidR="00302D21" w:rsidRPr="00A67CFB" w:rsidRDefault="00302D21" w:rsidP="00302D21">
      <w:pPr>
        <w:pStyle w:val="Heading1"/>
        <w:rPr>
          <w:rFonts w:ascii="Arial" w:hAnsi="Arial" w:cs="Arial"/>
          <w:szCs w:val="24"/>
        </w:rPr>
      </w:pPr>
      <w:r w:rsidRPr="00A67CFB">
        <w:rPr>
          <w:rFonts w:ascii="Arial" w:hAnsi="Arial" w:cs="Arial"/>
          <w:szCs w:val="24"/>
        </w:rPr>
        <w:t>Calendar of Events:</w:t>
      </w:r>
    </w:p>
    <w:p w14:paraId="681D4BA7" w14:textId="299FA4ED" w:rsidR="00302D21" w:rsidRPr="00A67CFB" w:rsidRDefault="00302D21" w:rsidP="00302D21">
      <w:pPr>
        <w:keepNext/>
        <w:keepLines/>
        <w:spacing w:after="0" w:line="240" w:lineRule="auto"/>
        <w:ind w:left="720"/>
        <w:jc w:val="both"/>
        <w:rPr>
          <w:rFonts w:ascii="Arial" w:hAnsi="Arial" w:cs="Arial"/>
          <w:sz w:val="24"/>
          <w:szCs w:val="24"/>
        </w:rPr>
      </w:pPr>
      <w:r w:rsidRPr="00A67CFB">
        <w:rPr>
          <w:rFonts w:ascii="Arial" w:hAnsi="Arial" w:cs="Arial"/>
          <w:sz w:val="24"/>
          <w:szCs w:val="24"/>
        </w:rPr>
        <w:t>Deadline to receive written inquiries:</w:t>
      </w:r>
      <w:r w:rsidR="0099389B">
        <w:rPr>
          <w:rFonts w:ascii="Arial" w:hAnsi="Arial" w:cs="Arial"/>
          <w:sz w:val="24"/>
          <w:szCs w:val="24"/>
        </w:rPr>
        <w:t xml:space="preserve"> </w:t>
      </w:r>
      <w:r w:rsidR="00E04704">
        <w:rPr>
          <w:rFonts w:ascii="Arial" w:hAnsi="Arial" w:cs="Arial"/>
          <w:sz w:val="24"/>
          <w:szCs w:val="24"/>
        </w:rPr>
        <w:t>May 13</w:t>
      </w:r>
      <w:r w:rsidR="004E072A">
        <w:rPr>
          <w:rFonts w:ascii="Arial" w:hAnsi="Arial" w:cs="Arial"/>
          <w:sz w:val="24"/>
          <w:szCs w:val="24"/>
        </w:rPr>
        <w:t>, 2026</w:t>
      </w:r>
    </w:p>
    <w:p w14:paraId="46EC29FF" w14:textId="77777777" w:rsidR="00302D21" w:rsidRPr="00A67CFB" w:rsidRDefault="00302D21" w:rsidP="00302D21">
      <w:pPr>
        <w:keepNext/>
        <w:keepLines/>
        <w:spacing w:after="0" w:line="240" w:lineRule="auto"/>
        <w:jc w:val="both"/>
        <w:rPr>
          <w:rFonts w:ascii="Arial" w:hAnsi="Arial" w:cs="Arial"/>
          <w:sz w:val="24"/>
          <w:szCs w:val="24"/>
        </w:rPr>
      </w:pPr>
    </w:p>
    <w:p w14:paraId="6D13FDCA" w14:textId="2ADCB02F" w:rsidR="00302D21" w:rsidRPr="00A67CFB" w:rsidRDefault="00302D21" w:rsidP="00302D21">
      <w:pPr>
        <w:keepNext/>
        <w:keepLines/>
        <w:spacing w:after="0" w:line="240" w:lineRule="auto"/>
        <w:ind w:left="720"/>
        <w:jc w:val="both"/>
        <w:rPr>
          <w:rFonts w:ascii="Arial" w:hAnsi="Arial" w:cs="Arial"/>
          <w:sz w:val="24"/>
          <w:szCs w:val="24"/>
        </w:rPr>
      </w:pPr>
      <w:r w:rsidRPr="00A67CFB">
        <w:rPr>
          <w:rFonts w:ascii="Arial" w:hAnsi="Arial" w:cs="Arial"/>
          <w:sz w:val="24"/>
          <w:szCs w:val="24"/>
        </w:rPr>
        <w:t>Deadline to answer written inquiries:</w:t>
      </w:r>
      <w:r w:rsidR="0099389B">
        <w:rPr>
          <w:rFonts w:ascii="Arial" w:hAnsi="Arial" w:cs="Arial"/>
          <w:sz w:val="24"/>
          <w:szCs w:val="24"/>
        </w:rPr>
        <w:t xml:space="preserve"> </w:t>
      </w:r>
      <w:r w:rsidR="00633328">
        <w:rPr>
          <w:rFonts w:ascii="Arial" w:hAnsi="Arial" w:cs="Arial"/>
          <w:sz w:val="24"/>
          <w:szCs w:val="24"/>
        </w:rPr>
        <w:t xml:space="preserve">May </w:t>
      </w:r>
      <w:r w:rsidR="00E04704">
        <w:rPr>
          <w:rFonts w:ascii="Arial" w:hAnsi="Arial" w:cs="Arial"/>
          <w:sz w:val="24"/>
          <w:szCs w:val="24"/>
        </w:rPr>
        <w:t>20</w:t>
      </w:r>
      <w:r w:rsidR="004E072A">
        <w:rPr>
          <w:rFonts w:ascii="Arial" w:hAnsi="Arial" w:cs="Arial"/>
          <w:sz w:val="24"/>
          <w:szCs w:val="24"/>
        </w:rPr>
        <w:t>, 2026</w:t>
      </w:r>
    </w:p>
    <w:p w14:paraId="32FC2CA3" w14:textId="77777777" w:rsidR="00302D21" w:rsidRPr="00A67CFB" w:rsidRDefault="00302D21" w:rsidP="00302D21">
      <w:pPr>
        <w:keepNext/>
        <w:keepLines/>
        <w:spacing w:after="0" w:line="240" w:lineRule="auto"/>
        <w:jc w:val="both"/>
        <w:rPr>
          <w:rFonts w:ascii="Arial" w:hAnsi="Arial" w:cs="Arial"/>
          <w:sz w:val="24"/>
          <w:szCs w:val="24"/>
        </w:rPr>
      </w:pPr>
    </w:p>
    <w:p w14:paraId="0F49459B" w14:textId="4BF6BF8E" w:rsidR="00302D21" w:rsidRPr="00A67CFB" w:rsidRDefault="00302D21" w:rsidP="00302D21">
      <w:pPr>
        <w:keepNext/>
        <w:keepLines/>
        <w:spacing w:after="0" w:line="240" w:lineRule="auto"/>
        <w:ind w:left="720"/>
        <w:jc w:val="both"/>
        <w:rPr>
          <w:rFonts w:ascii="Arial" w:hAnsi="Arial" w:cs="Arial"/>
          <w:sz w:val="24"/>
          <w:szCs w:val="24"/>
        </w:rPr>
      </w:pPr>
      <w:r w:rsidRPr="00A67CFB">
        <w:rPr>
          <w:rFonts w:ascii="Arial" w:hAnsi="Arial" w:cs="Arial"/>
          <w:sz w:val="24"/>
          <w:szCs w:val="24"/>
        </w:rPr>
        <w:t>Bid Opening Date and Time:</w:t>
      </w:r>
      <w:r w:rsidR="0099389B">
        <w:rPr>
          <w:rFonts w:ascii="Arial" w:hAnsi="Arial" w:cs="Arial"/>
          <w:sz w:val="24"/>
          <w:szCs w:val="24"/>
        </w:rPr>
        <w:t xml:space="preserve"> </w:t>
      </w:r>
      <w:r w:rsidR="00633328">
        <w:rPr>
          <w:rFonts w:ascii="Arial" w:hAnsi="Arial" w:cs="Arial"/>
          <w:sz w:val="24"/>
          <w:szCs w:val="24"/>
        </w:rPr>
        <w:t>May</w:t>
      </w:r>
      <w:r w:rsidR="004E072A">
        <w:rPr>
          <w:rFonts w:ascii="Arial" w:hAnsi="Arial" w:cs="Arial"/>
          <w:sz w:val="24"/>
          <w:szCs w:val="24"/>
        </w:rPr>
        <w:t xml:space="preserve"> 2</w:t>
      </w:r>
      <w:r w:rsidR="00FF6577">
        <w:rPr>
          <w:rFonts w:ascii="Arial" w:hAnsi="Arial" w:cs="Arial"/>
          <w:sz w:val="24"/>
          <w:szCs w:val="24"/>
        </w:rPr>
        <w:t>8</w:t>
      </w:r>
      <w:r w:rsidR="004E072A">
        <w:rPr>
          <w:rFonts w:ascii="Arial" w:hAnsi="Arial" w:cs="Arial"/>
          <w:sz w:val="24"/>
          <w:szCs w:val="24"/>
        </w:rPr>
        <w:t xml:space="preserve">, 2026 </w:t>
      </w:r>
      <w:r w:rsidRPr="0099389B">
        <w:rPr>
          <w:rFonts w:ascii="Arial" w:hAnsi="Arial" w:cs="Arial"/>
          <w:sz w:val="24"/>
          <w:szCs w:val="24"/>
        </w:rPr>
        <w:t>@ 10:00 A.M. (Central Time)</w:t>
      </w:r>
    </w:p>
    <w:p w14:paraId="08FFFD5D" w14:textId="77777777" w:rsidR="00302D21" w:rsidRPr="00A67CFB" w:rsidRDefault="00302D21" w:rsidP="00302D21">
      <w:pPr>
        <w:keepLines/>
        <w:spacing w:after="0" w:line="240" w:lineRule="auto"/>
        <w:jc w:val="both"/>
        <w:rPr>
          <w:rFonts w:ascii="Arial" w:hAnsi="Arial" w:cs="Arial"/>
          <w:sz w:val="24"/>
          <w:szCs w:val="24"/>
        </w:rPr>
      </w:pPr>
    </w:p>
    <w:p w14:paraId="5FA79926" w14:textId="77777777" w:rsidR="00302D21" w:rsidRPr="00A67CFB" w:rsidRDefault="00302D21" w:rsidP="00302D21">
      <w:pPr>
        <w:spacing w:after="0" w:line="240" w:lineRule="auto"/>
        <w:rPr>
          <w:rFonts w:ascii="Arial" w:hAnsi="Arial" w:cs="Arial"/>
          <w:sz w:val="24"/>
          <w:szCs w:val="24"/>
        </w:rPr>
      </w:pPr>
      <w:r w:rsidRPr="00A67CFB">
        <w:rPr>
          <w:rFonts w:ascii="Arial" w:hAnsi="Arial" w:cs="Arial"/>
          <w:b/>
          <w:sz w:val="24"/>
          <w:szCs w:val="24"/>
        </w:rPr>
        <w:t>Note</w:t>
      </w:r>
      <w:r w:rsidRPr="00A67CFB">
        <w:rPr>
          <w:rFonts w:ascii="Arial" w:hAnsi="Arial" w:cs="Arial"/>
          <w:sz w:val="24"/>
          <w:szCs w:val="24"/>
        </w:rPr>
        <w:t xml:space="preserve">: </w:t>
      </w:r>
      <w:r w:rsidRPr="00A67CFB">
        <w:rPr>
          <w:rFonts w:ascii="Arial" w:hAnsi="Arial" w:cs="Arial"/>
          <w:b/>
          <w:bCs/>
          <w:sz w:val="24"/>
          <w:szCs w:val="24"/>
        </w:rPr>
        <w:t>The</w:t>
      </w:r>
      <w:r w:rsidRPr="00A67CFB">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A67CFB">
        <w:rPr>
          <w:rFonts w:ascii="Arial" w:hAnsi="Arial" w:cs="Arial"/>
          <w:sz w:val="24"/>
          <w:szCs w:val="24"/>
        </w:rPr>
        <w:t xml:space="preserve">  </w:t>
      </w:r>
    </w:p>
    <w:p w14:paraId="3BAB21C5" w14:textId="77777777" w:rsidR="00302D21" w:rsidRPr="00A67CFB" w:rsidRDefault="00302D21" w:rsidP="00302D21">
      <w:pPr>
        <w:pStyle w:val="Heading1"/>
        <w:rPr>
          <w:rFonts w:ascii="Arial" w:hAnsi="Arial" w:cs="Arial"/>
          <w:szCs w:val="24"/>
        </w:rPr>
      </w:pPr>
      <w:r w:rsidRPr="00A67CFB">
        <w:rPr>
          <w:rFonts w:ascii="Arial" w:hAnsi="Arial" w:cs="Arial"/>
          <w:szCs w:val="24"/>
        </w:rPr>
        <w:t xml:space="preserve">Bidder Inquiries: </w:t>
      </w:r>
    </w:p>
    <w:p w14:paraId="2F3B49AD" w14:textId="77777777" w:rsidR="00302D21" w:rsidRPr="00A67CFB" w:rsidRDefault="00302D21" w:rsidP="00302D21">
      <w:pPr>
        <w:keepLines/>
        <w:spacing w:after="0" w:line="240" w:lineRule="auto"/>
        <w:rPr>
          <w:rFonts w:ascii="Arial" w:hAnsi="Arial" w:cs="Arial"/>
          <w:sz w:val="24"/>
          <w:szCs w:val="24"/>
        </w:rPr>
      </w:pPr>
      <w:r w:rsidRPr="00A67CFB">
        <w:rPr>
          <w:rFonts w:ascii="Arial" w:hAnsi="Arial" w:cs="Arial"/>
          <w:sz w:val="24"/>
          <w:szCs w:val="24"/>
        </w:rPr>
        <w:t>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inquiries in a timely manner.</w:t>
      </w:r>
    </w:p>
    <w:p w14:paraId="108633CA" w14:textId="77777777" w:rsidR="00302D21" w:rsidRPr="00A67CFB" w:rsidRDefault="00302D21" w:rsidP="00302D21">
      <w:pPr>
        <w:keepLines/>
        <w:spacing w:after="0" w:line="240" w:lineRule="auto"/>
        <w:rPr>
          <w:rFonts w:ascii="Arial" w:hAnsi="Arial" w:cs="Arial"/>
          <w:sz w:val="24"/>
          <w:szCs w:val="24"/>
        </w:rPr>
      </w:pPr>
    </w:p>
    <w:p w14:paraId="077D79DE" w14:textId="77777777" w:rsidR="00302D21" w:rsidRPr="00A67CFB" w:rsidRDefault="00302D21" w:rsidP="00302D21">
      <w:pPr>
        <w:spacing w:after="0" w:line="240" w:lineRule="auto"/>
        <w:rPr>
          <w:rFonts w:ascii="Arial" w:hAnsi="Arial" w:cs="Arial"/>
          <w:sz w:val="24"/>
          <w:szCs w:val="24"/>
        </w:rPr>
      </w:pPr>
      <w:r w:rsidRPr="00A67CFB">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A67CFB">
        <w:rPr>
          <w:rFonts w:ascii="Arial" w:hAnsi="Arial" w:cs="Arial"/>
          <w:i/>
          <w:iCs/>
          <w:sz w:val="24"/>
          <w:szCs w:val="24"/>
        </w:rPr>
        <w:t>Without exception</w:t>
      </w:r>
      <w:r w:rsidRPr="00A67CFB">
        <w:rPr>
          <w:rFonts w:ascii="Arial" w:hAnsi="Arial" w:cs="Arial"/>
          <w:i/>
          <w:sz w:val="24"/>
          <w:szCs w:val="24"/>
        </w:rPr>
        <w:t>,</w:t>
      </w:r>
      <w:r w:rsidRPr="00A67CFB">
        <w:rPr>
          <w:rFonts w:ascii="Arial" w:hAnsi="Arial" w:cs="Arial"/>
          <w:sz w:val="24"/>
          <w:szCs w:val="24"/>
        </w:rPr>
        <w:t xml:space="preserve"> all inquiries </w:t>
      </w:r>
      <w:r w:rsidRPr="00A67CFB">
        <w:rPr>
          <w:rFonts w:ascii="Arial" w:hAnsi="Arial" w:cs="Arial"/>
          <w:b/>
          <w:bCs/>
          <w:sz w:val="24"/>
          <w:szCs w:val="24"/>
        </w:rPr>
        <w:t>must</w:t>
      </w:r>
      <w:r w:rsidRPr="00A67CFB">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73B8F6F0" w14:textId="77777777" w:rsidR="00302D21" w:rsidRPr="00A67CFB" w:rsidRDefault="00302D21" w:rsidP="00302D21">
      <w:pPr>
        <w:spacing w:after="0" w:line="240" w:lineRule="auto"/>
        <w:rPr>
          <w:rFonts w:ascii="Arial" w:hAnsi="Arial" w:cs="Arial"/>
          <w:sz w:val="24"/>
          <w:szCs w:val="24"/>
        </w:rPr>
      </w:pPr>
    </w:p>
    <w:p w14:paraId="19E6455C" w14:textId="77777777" w:rsidR="00302D21" w:rsidRPr="00A67CFB" w:rsidRDefault="00302D21" w:rsidP="00302D21">
      <w:pPr>
        <w:spacing w:after="0" w:line="240" w:lineRule="auto"/>
        <w:rPr>
          <w:rFonts w:ascii="Arial" w:hAnsi="Arial" w:cs="Arial"/>
          <w:sz w:val="24"/>
          <w:szCs w:val="24"/>
        </w:rPr>
      </w:pPr>
      <w:r w:rsidRPr="00A67CFB">
        <w:rPr>
          <w:rFonts w:ascii="Arial" w:hAnsi="Arial" w:cs="Arial"/>
          <w:sz w:val="24"/>
          <w:szCs w:val="24"/>
        </w:rPr>
        <w:t>Inquiries concerning this bid may be delivered by mail, express courier, e-mail, hand, or fax to:</w:t>
      </w:r>
    </w:p>
    <w:p w14:paraId="31FF8AC0" w14:textId="77777777" w:rsidR="00302D21" w:rsidRPr="00A67CFB" w:rsidRDefault="00302D21" w:rsidP="00302D21">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rPr>
      </w:pPr>
      <w:r w:rsidRPr="00A67CFB">
        <w:rPr>
          <w:rFonts w:ascii="Arial" w:hAnsi="Arial" w:cs="Arial"/>
          <w:sz w:val="24"/>
          <w:szCs w:val="24"/>
        </w:rPr>
        <w:tab/>
      </w:r>
      <w:r w:rsidRPr="00A67CFB">
        <w:rPr>
          <w:rFonts w:ascii="Arial" w:hAnsi="Arial" w:cs="Arial"/>
          <w:sz w:val="24"/>
          <w:szCs w:val="24"/>
        </w:rPr>
        <w:tab/>
      </w:r>
    </w:p>
    <w:p w14:paraId="337AC7A9" w14:textId="77777777" w:rsidR="00302D21" w:rsidRPr="00A67CFB" w:rsidRDefault="00302D21" w:rsidP="00302D2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Office of State Procurement</w:t>
      </w:r>
    </w:p>
    <w:p w14:paraId="084A650E" w14:textId="623EC267" w:rsidR="00302D21" w:rsidRPr="00A67CFB" w:rsidRDefault="00302D21" w:rsidP="00302D2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Attention:</w:t>
      </w:r>
      <w:r w:rsidR="00AB5D0A">
        <w:rPr>
          <w:rFonts w:ascii="Arial" w:hAnsi="Arial" w:cs="Arial"/>
          <w:sz w:val="24"/>
          <w:szCs w:val="24"/>
        </w:rPr>
        <w:t xml:space="preserve"> </w:t>
      </w:r>
      <w:r w:rsidR="00AB5D0A" w:rsidRPr="00AB5D0A">
        <w:rPr>
          <w:rFonts w:ascii="Arial" w:hAnsi="Arial" w:cs="Arial"/>
          <w:b/>
          <w:bCs/>
          <w:sz w:val="24"/>
          <w:szCs w:val="24"/>
        </w:rPr>
        <w:t>Kim Mulder</w:t>
      </w:r>
    </w:p>
    <w:p w14:paraId="29138894" w14:textId="77777777" w:rsidR="00302D21" w:rsidRPr="00A67CFB" w:rsidRDefault="00302D21" w:rsidP="00302D2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1201 North Third St.</w:t>
      </w:r>
    </w:p>
    <w:p w14:paraId="6D6B5BF9" w14:textId="77777777" w:rsidR="00302D21" w:rsidRPr="00A67CFB" w:rsidRDefault="00302D21" w:rsidP="00302D2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Claiborne Bldg., Suite 2-160</w:t>
      </w:r>
    </w:p>
    <w:p w14:paraId="4AB440DD" w14:textId="77777777" w:rsidR="00302D21" w:rsidRPr="00A67CFB" w:rsidRDefault="00302D21" w:rsidP="00302D2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rial" w:hAnsi="Arial" w:cs="Arial"/>
          <w:sz w:val="24"/>
          <w:szCs w:val="24"/>
        </w:rPr>
      </w:pPr>
      <w:r w:rsidRPr="00A67CFB">
        <w:rPr>
          <w:rFonts w:ascii="Arial" w:hAnsi="Arial" w:cs="Arial"/>
          <w:sz w:val="24"/>
          <w:szCs w:val="24"/>
        </w:rPr>
        <w:t>Baton Rouge, LA  70802</w:t>
      </w:r>
    </w:p>
    <w:p w14:paraId="00293D39" w14:textId="77777777" w:rsidR="00302D21" w:rsidRPr="00A67CFB" w:rsidRDefault="00302D21" w:rsidP="00302D21">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rial" w:hAnsi="Arial" w:cs="Arial"/>
          <w:sz w:val="24"/>
          <w:szCs w:val="24"/>
          <w:highlight w:val="yellow"/>
        </w:rPr>
      </w:pPr>
    </w:p>
    <w:p w14:paraId="491E6C81" w14:textId="69E2AF7B" w:rsidR="00302D21" w:rsidRPr="00A67CFB" w:rsidRDefault="00302D21" w:rsidP="00302D21">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 xml:space="preserve">E-Mail: </w:t>
      </w:r>
      <w:hyperlink r:id="rId9" w:history="1">
        <w:r w:rsidR="00AB5D0A" w:rsidRPr="00922C45">
          <w:rPr>
            <w:rStyle w:val="Hyperlink"/>
            <w:rFonts w:ascii="Arial" w:hAnsi="Arial" w:cs="Arial"/>
            <w:sz w:val="24"/>
            <w:szCs w:val="24"/>
          </w:rPr>
          <w:t>kim.mulder@la.gov</w:t>
        </w:r>
      </w:hyperlink>
      <w:r w:rsidR="00AB5D0A">
        <w:rPr>
          <w:rFonts w:ascii="Arial" w:hAnsi="Arial" w:cs="Arial"/>
          <w:sz w:val="24"/>
          <w:szCs w:val="24"/>
        </w:rPr>
        <w:t xml:space="preserve"> </w:t>
      </w:r>
    </w:p>
    <w:p w14:paraId="2F355E91" w14:textId="56A84EC6" w:rsidR="00302D21" w:rsidRPr="00A67CFB" w:rsidRDefault="00302D21" w:rsidP="00302D21">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Phone: (225) 342-</w:t>
      </w:r>
      <w:r w:rsidR="00AB5D0A">
        <w:rPr>
          <w:rFonts w:ascii="Arial" w:hAnsi="Arial" w:cs="Arial"/>
          <w:sz w:val="24"/>
          <w:szCs w:val="24"/>
        </w:rPr>
        <w:t>6808</w:t>
      </w:r>
    </w:p>
    <w:p w14:paraId="2D79B067" w14:textId="77777777" w:rsidR="00302D21" w:rsidRPr="00A67CFB" w:rsidRDefault="00302D21" w:rsidP="00302D21">
      <w:pPr>
        <w:tabs>
          <w:tab w:val="right" w:pos="9418"/>
        </w:tabs>
        <w:spacing w:after="0" w:line="240" w:lineRule="auto"/>
        <w:ind w:firstLine="720"/>
        <w:jc w:val="both"/>
        <w:rPr>
          <w:rFonts w:ascii="Arial" w:hAnsi="Arial" w:cs="Arial"/>
          <w:sz w:val="24"/>
          <w:szCs w:val="24"/>
        </w:rPr>
      </w:pPr>
      <w:r w:rsidRPr="00A67CFB">
        <w:rPr>
          <w:rFonts w:ascii="Arial" w:hAnsi="Arial" w:cs="Arial"/>
          <w:sz w:val="24"/>
          <w:szCs w:val="24"/>
        </w:rPr>
        <w:t>Fax: (225) 342-9756</w:t>
      </w:r>
    </w:p>
    <w:p w14:paraId="30711D16" w14:textId="77777777" w:rsidR="00302D21" w:rsidRPr="00A67CFB" w:rsidRDefault="00302D21" w:rsidP="00302D21">
      <w:pPr>
        <w:spacing w:after="0" w:line="240" w:lineRule="auto"/>
        <w:jc w:val="both"/>
        <w:rPr>
          <w:rFonts w:ascii="Arial" w:hAnsi="Arial" w:cs="Arial"/>
          <w:sz w:val="24"/>
          <w:szCs w:val="24"/>
        </w:rPr>
      </w:pPr>
    </w:p>
    <w:p w14:paraId="7E759B45" w14:textId="77777777" w:rsidR="00302D21" w:rsidRPr="00A67CFB" w:rsidRDefault="00302D21" w:rsidP="00302D21">
      <w:pPr>
        <w:spacing w:after="0" w:line="240" w:lineRule="auto"/>
        <w:rPr>
          <w:rFonts w:ascii="Arial" w:hAnsi="Arial" w:cs="Arial"/>
          <w:sz w:val="24"/>
          <w:szCs w:val="24"/>
        </w:rPr>
      </w:pPr>
      <w:r w:rsidRPr="00A67CFB">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00D2B4CF" w14:textId="77777777" w:rsidR="00302D21" w:rsidRPr="00A67CFB" w:rsidRDefault="00302D21" w:rsidP="00302D21">
      <w:pPr>
        <w:spacing w:after="0" w:line="240" w:lineRule="auto"/>
        <w:rPr>
          <w:rFonts w:ascii="Arial" w:hAnsi="Arial" w:cs="Arial"/>
          <w:sz w:val="24"/>
          <w:szCs w:val="24"/>
        </w:rPr>
      </w:pPr>
    </w:p>
    <w:p w14:paraId="2E6F1DBA" w14:textId="77777777" w:rsidR="00302D21" w:rsidRPr="00A67CFB" w:rsidRDefault="00302D21" w:rsidP="00302D21">
      <w:pPr>
        <w:spacing w:after="0" w:line="240" w:lineRule="auto"/>
        <w:rPr>
          <w:rFonts w:ascii="Arial" w:hAnsi="Arial" w:cs="Arial"/>
          <w:sz w:val="24"/>
          <w:szCs w:val="24"/>
        </w:rPr>
      </w:pPr>
      <w:r w:rsidRPr="00A67CFB">
        <w:rPr>
          <w:rFonts w:ascii="Arial" w:hAnsi="Arial" w:cs="Arial"/>
          <w:sz w:val="24"/>
          <w:szCs w:val="24"/>
        </w:rPr>
        <w:t xml:space="preserve">An addendum will be issued and posted at the Office of State Procurement’s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w:t>
      </w:r>
      <w:r w:rsidRPr="00A67CFB">
        <w:rPr>
          <w:rFonts w:ascii="Arial" w:hAnsi="Arial" w:cs="Arial"/>
          <w:sz w:val="24"/>
          <w:szCs w:val="24"/>
        </w:rPr>
        <w:lastRenderedPageBreak/>
        <w:t xml:space="preserve">oral discussions with any state employee or state consultant.  It is the bidder’s responsibility to check the LaPAC website frequently for any possible addenda that may be issued.  The Office of State Procurement is not responsible for a bidder’s failure to download any addenda documents required to complete the bid.   </w:t>
      </w:r>
    </w:p>
    <w:p w14:paraId="77D428B5" w14:textId="77777777" w:rsidR="00302D21" w:rsidRPr="00A67CFB" w:rsidRDefault="00302D21" w:rsidP="00302D21">
      <w:pPr>
        <w:spacing w:after="0" w:line="240" w:lineRule="auto"/>
        <w:jc w:val="both"/>
        <w:rPr>
          <w:rFonts w:ascii="Arial" w:hAnsi="Arial" w:cs="Arial"/>
          <w:sz w:val="24"/>
          <w:szCs w:val="24"/>
        </w:rPr>
      </w:pPr>
    </w:p>
    <w:p w14:paraId="212A9FAE" w14:textId="77777777" w:rsidR="00302D21" w:rsidRPr="00A67CFB" w:rsidRDefault="00302D21" w:rsidP="00302D21">
      <w:pPr>
        <w:spacing w:after="0" w:line="240" w:lineRule="auto"/>
        <w:rPr>
          <w:rFonts w:ascii="Arial" w:hAnsi="Arial" w:cs="Arial"/>
          <w:sz w:val="24"/>
          <w:szCs w:val="24"/>
        </w:rPr>
      </w:pPr>
      <w:r w:rsidRPr="00A67CFB">
        <w:rPr>
          <w:rFonts w:ascii="Arial" w:hAnsi="Arial" w:cs="Arial"/>
          <w:sz w:val="24"/>
          <w:szCs w:val="24"/>
        </w:rPr>
        <w:t xml:space="preserve">*Note: LaPAC is the State’s online electronic bid posting and notification system resident on </w:t>
      </w:r>
      <w:hyperlink r:id="rId10" w:history="1">
        <w:r w:rsidRPr="00A67CFB">
          <w:rPr>
            <w:rStyle w:val="Hyperlink"/>
            <w:rFonts w:ascii="Arial" w:hAnsi="Arial" w:cs="Arial"/>
            <w:sz w:val="24"/>
            <w:szCs w:val="24"/>
          </w:rPr>
          <w:t>State Procurement’s website</w:t>
        </w:r>
      </w:hyperlink>
      <w:r w:rsidRPr="00A67CFB">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7B3C9213" w14:textId="77777777" w:rsidR="00302D21" w:rsidRPr="00A67CFB" w:rsidRDefault="00302D21" w:rsidP="00302D21">
      <w:pPr>
        <w:spacing w:after="0" w:line="240" w:lineRule="auto"/>
        <w:rPr>
          <w:rFonts w:ascii="Arial" w:hAnsi="Arial" w:cs="Arial"/>
          <w:sz w:val="24"/>
          <w:szCs w:val="24"/>
        </w:rPr>
      </w:pPr>
    </w:p>
    <w:p w14:paraId="5DBCE820" w14:textId="77777777" w:rsidR="00302D21" w:rsidRPr="00A67CFB" w:rsidRDefault="00302D21" w:rsidP="00302D21">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11"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p>
    <w:p w14:paraId="3321EBF7" w14:textId="77777777" w:rsidR="00302D21" w:rsidRPr="00A67CFB" w:rsidRDefault="00302D21" w:rsidP="00302D21">
      <w:pPr>
        <w:spacing w:after="0" w:line="240" w:lineRule="auto"/>
        <w:rPr>
          <w:rStyle w:val="Hyperlink"/>
          <w:rFonts w:ascii="Arial" w:hAnsi="Arial" w:cs="Arial"/>
          <w:sz w:val="24"/>
          <w:szCs w:val="24"/>
        </w:rPr>
      </w:pPr>
    </w:p>
    <w:p w14:paraId="3766427D" w14:textId="77777777" w:rsidR="00302D21" w:rsidRPr="00A67CFB" w:rsidRDefault="00302D21" w:rsidP="00302D21">
      <w:pPr>
        <w:spacing w:after="0" w:line="240" w:lineRule="auto"/>
        <w:rPr>
          <w:rFonts w:ascii="Arial" w:eastAsia="Times New Roman" w:hAnsi="Arial" w:cs="Arial"/>
          <w:spacing w:val="-5"/>
          <w:sz w:val="24"/>
          <w:szCs w:val="24"/>
        </w:rPr>
      </w:pPr>
      <w:hyperlink r:id="rId12"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Procurement’s website under Vendor Resources.</w:t>
      </w:r>
    </w:p>
    <w:p w14:paraId="29092817" w14:textId="77777777" w:rsidR="00C6062F" w:rsidRPr="00783E1F" w:rsidRDefault="0073309B" w:rsidP="006F7877">
      <w:pPr>
        <w:pStyle w:val="Heading1"/>
        <w:jc w:val="both"/>
        <w:rPr>
          <w:rFonts w:ascii="Arial" w:hAnsi="Arial" w:cs="Arial"/>
          <w:szCs w:val="24"/>
        </w:rPr>
      </w:pPr>
      <w:r w:rsidRPr="00783E1F">
        <w:rPr>
          <w:rFonts w:ascii="Arial" w:hAnsi="Arial" w:cs="Arial"/>
          <w:szCs w:val="24"/>
        </w:rPr>
        <w:t xml:space="preserve">Terms and Conditions:  </w:t>
      </w:r>
    </w:p>
    <w:p w14:paraId="6AA1334E" w14:textId="7CE33A3E" w:rsidR="0073309B" w:rsidRPr="00783E1F" w:rsidRDefault="0073309B" w:rsidP="006F7877">
      <w:pPr>
        <w:spacing w:after="0" w:line="240" w:lineRule="auto"/>
        <w:ind w:right="184"/>
        <w:jc w:val="both"/>
        <w:rPr>
          <w:rFonts w:ascii="Arial" w:hAnsi="Arial" w:cs="Arial"/>
          <w:sz w:val="24"/>
          <w:szCs w:val="24"/>
        </w:rPr>
      </w:pPr>
      <w:r w:rsidRPr="00783E1F">
        <w:rPr>
          <w:rFonts w:ascii="Arial" w:hAnsi="Arial" w:cs="Arial"/>
          <w:sz w:val="24"/>
          <w:szCs w:val="24"/>
        </w:rPr>
        <w:t xml:space="preserve">This solicitation contains all terms and conditions with respect to the commodities herein.  Any vendor contracts, forms, terms, or other materials submitted with </w:t>
      </w:r>
      <w:r w:rsidR="00AB4C0E">
        <w:rPr>
          <w:rFonts w:ascii="Arial" w:hAnsi="Arial" w:cs="Arial"/>
          <w:sz w:val="24"/>
          <w:szCs w:val="24"/>
        </w:rPr>
        <w:t xml:space="preserve">the </w:t>
      </w:r>
      <w:r w:rsidRPr="00783E1F">
        <w:rPr>
          <w:rFonts w:ascii="Arial" w:hAnsi="Arial" w:cs="Arial"/>
          <w:sz w:val="24"/>
          <w:szCs w:val="24"/>
        </w:rPr>
        <w:t xml:space="preserve">bid may cause </w:t>
      </w:r>
      <w:r w:rsidR="00AB4C0E">
        <w:rPr>
          <w:rFonts w:ascii="Arial" w:hAnsi="Arial" w:cs="Arial"/>
          <w:sz w:val="24"/>
          <w:szCs w:val="24"/>
        </w:rPr>
        <w:t xml:space="preserve">the </w:t>
      </w:r>
      <w:r w:rsidRPr="00783E1F">
        <w:rPr>
          <w:rFonts w:ascii="Arial" w:hAnsi="Arial" w:cs="Arial"/>
          <w:sz w:val="24"/>
          <w:szCs w:val="24"/>
        </w:rPr>
        <w:t>bid to be rejected.</w:t>
      </w:r>
    </w:p>
    <w:p w14:paraId="7CA3BE1F" w14:textId="77777777" w:rsidR="00C6062F" w:rsidRPr="00783E1F" w:rsidRDefault="00887C95"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Vendor's Forms:  </w:t>
      </w:r>
    </w:p>
    <w:p w14:paraId="7D183D77" w14:textId="1EDD1451" w:rsidR="00887C95" w:rsidRPr="00783E1F" w:rsidRDefault="00887C95"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14:paraId="5E24D9B3" w14:textId="69010212" w:rsidR="00C6062F" w:rsidRPr="00783E1F" w:rsidRDefault="0073309B"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Acceptance:  </w:t>
      </w:r>
    </w:p>
    <w:p w14:paraId="43136F43" w14:textId="748135C1" w:rsidR="0073309B" w:rsidRPr="00783E1F" w:rsidRDefault="0073309B"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A035E6" w:rsidRDefault="00A33764" w:rsidP="006F7877">
      <w:pPr>
        <w:pStyle w:val="Heading1"/>
        <w:jc w:val="both"/>
        <w:rPr>
          <w:rFonts w:ascii="Arial" w:eastAsia="PMingLiU" w:hAnsi="Arial" w:cs="Arial"/>
          <w:szCs w:val="24"/>
          <w:lang w:eastAsia="zh-TW"/>
        </w:rPr>
      </w:pPr>
      <w:r w:rsidRPr="00A035E6">
        <w:rPr>
          <w:rFonts w:ascii="Arial" w:eastAsia="PMingLiU" w:hAnsi="Arial" w:cs="Arial"/>
          <w:szCs w:val="24"/>
          <w:lang w:eastAsia="zh-TW"/>
        </w:rPr>
        <w:t xml:space="preserve">Prices: </w:t>
      </w:r>
    </w:p>
    <w:p w14:paraId="29D6CF63" w14:textId="0FF5961B" w:rsidR="00A33764" w:rsidRPr="00A035E6" w:rsidRDefault="00AB29DE" w:rsidP="006F7877">
      <w:pPr>
        <w:widowControl/>
        <w:spacing w:after="0" w:line="240" w:lineRule="auto"/>
        <w:jc w:val="both"/>
        <w:rPr>
          <w:rFonts w:ascii="Arial" w:eastAsia="PMingLiU" w:hAnsi="Arial" w:cs="Arial"/>
          <w:b/>
          <w:i/>
          <w:sz w:val="24"/>
          <w:szCs w:val="24"/>
          <w:lang w:eastAsia="zh-TW"/>
        </w:rPr>
      </w:pPr>
      <w:r w:rsidRPr="00A035E6">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A035E6">
        <w:rPr>
          <w:rFonts w:ascii="Arial" w:eastAsia="PMingLiU" w:hAnsi="Arial" w:cs="Arial"/>
          <w:sz w:val="24"/>
          <w:szCs w:val="24"/>
          <w:lang w:eastAsia="zh-TW"/>
        </w:rPr>
        <w:t xml:space="preserve">Prices should be quoted in the unit (each, box, case, hour, flat, mile, etc.) as specified in </w:t>
      </w:r>
      <w:r w:rsidR="00D123ED" w:rsidRPr="00A035E6">
        <w:rPr>
          <w:rFonts w:ascii="Arial" w:eastAsia="PMingLiU" w:hAnsi="Arial" w:cs="Arial"/>
          <w:sz w:val="24"/>
          <w:szCs w:val="24"/>
          <w:lang w:eastAsia="zh-TW"/>
        </w:rPr>
        <w:t xml:space="preserve">this </w:t>
      </w:r>
      <w:r w:rsidR="00A33764" w:rsidRPr="00A035E6">
        <w:rPr>
          <w:rFonts w:ascii="Arial" w:eastAsia="PMingLiU" w:hAnsi="Arial" w:cs="Arial"/>
          <w:sz w:val="24"/>
          <w:szCs w:val="24"/>
          <w:lang w:eastAsia="zh-TW"/>
        </w:rPr>
        <w:t xml:space="preserve">solicitation. </w:t>
      </w:r>
    </w:p>
    <w:p w14:paraId="54A9F788" w14:textId="77777777" w:rsidR="00C6062F" w:rsidRPr="00783E1F" w:rsidRDefault="006E09BB" w:rsidP="006F7877">
      <w:pPr>
        <w:pStyle w:val="Heading1"/>
        <w:jc w:val="both"/>
        <w:rPr>
          <w:rFonts w:ascii="Arial" w:hAnsi="Arial" w:cs="Arial"/>
          <w:szCs w:val="24"/>
        </w:rPr>
      </w:pPr>
      <w:r w:rsidRPr="00783E1F">
        <w:rPr>
          <w:rFonts w:ascii="Arial" w:hAnsi="Arial" w:cs="Arial"/>
          <w:szCs w:val="24"/>
        </w:rPr>
        <w:t xml:space="preserve">Payment:  </w:t>
      </w:r>
    </w:p>
    <w:p w14:paraId="6F92F2FD" w14:textId="38D34E43" w:rsidR="006E09BB" w:rsidRPr="00783E1F" w:rsidRDefault="006E09BB"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Payment will be made on the basis of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w:t>
      </w:r>
      <w:r w:rsidR="00AB4C0E">
        <w:rPr>
          <w:rFonts w:ascii="Arial" w:hAnsi="Arial" w:cs="Arial"/>
          <w:sz w:val="24"/>
          <w:szCs w:val="24"/>
        </w:rPr>
        <w:t xml:space="preserve">the </w:t>
      </w:r>
      <w:r w:rsidRPr="00783E1F">
        <w:rPr>
          <w:rFonts w:ascii="Arial" w:hAnsi="Arial" w:cs="Arial"/>
          <w:sz w:val="24"/>
          <w:szCs w:val="24"/>
        </w:rPr>
        <w:t xml:space="preserve">vendor and </w:t>
      </w:r>
      <w:r w:rsidR="00AB4C0E">
        <w:rPr>
          <w:rFonts w:ascii="Arial" w:hAnsi="Arial" w:cs="Arial"/>
          <w:sz w:val="24"/>
          <w:szCs w:val="24"/>
        </w:rPr>
        <w:t xml:space="preserve">the </w:t>
      </w:r>
      <w:r w:rsidRPr="00783E1F">
        <w:rPr>
          <w:rFonts w:ascii="Arial" w:hAnsi="Arial" w:cs="Arial"/>
          <w:sz w:val="24"/>
          <w:szCs w:val="24"/>
        </w:rPr>
        <w:t xml:space="preserve">address as shown on </w:t>
      </w:r>
      <w:r w:rsidR="00AB4C0E">
        <w:rPr>
          <w:rFonts w:ascii="Arial" w:hAnsi="Arial" w:cs="Arial"/>
          <w:sz w:val="24"/>
          <w:szCs w:val="24"/>
        </w:rPr>
        <w:t xml:space="preserve">the </w:t>
      </w:r>
      <w:r w:rsidRPr="00783E1F">
        <w:rPr>
          <w:rFonts w:ascii="Arial" w:hAnsi="Arial" w:cs="Arial"/>
          <w:sz w:val="24"/>
          <w:szCs w:val="24"/>
        </w:rPr>
        <w:t xml:space="preserve">order.  </w:t>
      </w:r>
    </w:p>
    <w:p w14:paraId="1490B1E8" w14:textId="77777777" w:rsidR="000065E2" w:rsidRPr="00783E1F" w:rsidRDefault="000065E2" w:rsidP="006F7877">
      <w:pPr>
        <w:pStyle w:val="Heading1"/>
        <w:jc w:val="both"/>
        <w:rPr>
          <w:rFonts w:ascii="Arial" w:hAnsi="Arial" w:cs="Arial"/>
          <w:szCs w:val="24"/>
        </w:rPr>
      </w:pPr>
      <w:r w:rsidRPr="00783E1F">
        <w:rPr>
          <w:rFonts w:ascii="Arial" w:hAnsi="Arial" w:cs="Arial"/>
          <w:szCs w:val="24"/>
        </w:rPr>
        <w:t>Late Payments:</w:t>
      </w:r>
    </w:p>
    <w:p w14:paraId="0E05DBD7" w14:textId="12909644" w:rsidR="000065E2" w:rsidRPr="00783E1F" w:rsidRDefault="000065E2" w:rsidP="006F7877">
      <w:pPr>
        <w:jc w:val="both"/>
        <w:rPr>
          <w:rFonts w:ascii="Arial" w:hAnsi="Arial" w:cs="Arial"/>
          <w:bCs/>
          <w:sz w:val="24"/>
          <w:szCs w:val="24"/>
        </w:rPr>
      </w:pPr>
      <w:r w:rsidRPr="00783E1F">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783E1F" w:rsidRDefault="006E09BB" w:rsidP="006F7877">
      <w:pPr>
        <w:pStyle w:val="Heading1"/>
        <w:jc w:val="both"/>
        <w:rPr>
          <w:rFonts w:ascii="Arial" w:hAnsi="Arial" w:cs="Arial"/>
          <w:szCs w:val="24"/>
        </w:rPr>
      </w:pPr>
      <w:r w:rsidRPr="00783E1F">
        <w:rPr>
          <w:rFonts w:ascii="Arial" w:hAnsi="Arial" w:cs="Arial"/>
          <w:szCs w:val="24"/>
        </w:rPr>
        <w:lastRenderedPageBreak/>
        <w:t xml:space="preserve">Invoices:  </w:t>
      </w:r>
    </w:p>
    <w:p w14:paraId="2493599F" w14:textId="52F9E98E" w:rsidR="008E7EAE" w:rsidRPr="00783E1F" w:rsidRDefault="006E09BB"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gency and the invoice shall refer to the</w:t>
      </w:r>
      <w:r w:rsidR="00F3248C">
        <w:rPr>
          <w:rFonts w:ascii="Arial" w:hAnsi="Arial" w:cs="Arial"/>
          <w:sz w:val="24"/>
          <w:szCs w:val="24"/>
        </w:rPr>
        <w:t xml:space="preserve"> </w:t>
      </w:r>
      <w:r w:rsidR="009C4C9F" w:rsidRPr="00783E1F">
        <w:rPr>
          <w:rFonts w:ascii="Arial" w:hAnsi="Arial" w:cs="Arial"/>
          <w:sz w:val="24"/>
          <w:szCs w:val="24"/>
        </w:rPr>
        <w:t>service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14:paraId="2F7207CB" w14:textId="77777777" w:rsidR="00C6062F" w:rsidRPr="00783E1F" w:rsidRDefault="00B75C7D" w:rsidP="006F7877">
      <w:pPr>
        <w:pStyle w:val="Heading1"/>
        <w:jc w:val="both"/>
        <w:rPr>
          <w:rFonts w:ascii="Arial" w:hAnsi="Arial" w:cs="Arial"/>
          <w:szCs w:val="24"/>
        </w:rPr>
      </w:pPr>
      <w:r w:rsidRPr="00783E1F">
        <w:rPr>
          <w:rFonts w:ascii="Arial" w:hAnsi="Arial" w:cs="Arial"/>
          <w:szCs w:val="24"/>
        </w:rPr>
        <w:t xml:space="preserve">Contractual Period:  </w:t>
      </w:r>
    </w:p>
    <w:p w14:paraId="77A8C1BA" w14:textId="7A7D2704" w:rsidR="00526DAB" w:rsidRPr="00783E1F" w:rsidRDefault="00B75C7D" w:rsidP="006F7877">
      <w:pPr>
        <w:widowControl/>
        <w:spacing w:after="0" w:line="240" w:lineRule="auto"/>
        <w:jc w:val="both"/>
        <w:rPr>
          <w:rFonts w:ascii="Arial" w:hAnsi="Arial" w:cs="Arial"/>
          <w:sz w:val="24"/>
          <w:szCs w:val="24"/>
        </w:rPr>
      </w:pPr>
      <w:r w:rsidRPr="00783E1F">
        <w:rPr>
          <w:rFonts w:ascii="Arial" w:hAnsi="Arial" w:cs="Arial"/>
          <w:sz w:val="24"/>
          <w:szCs w:val="24"/>
        </w:rPr>
        <w:t xml:space="preserve">The </w:t>
      </w:r>
      <w:r w:rsidR="00C6062F" w:rsidRPr="00783E1F">
        <w:rPr>
          <w:rFonts w:ascii="Arial" w:hAnsi="Arial" w:cs="Arial"/>
          <w:sz w:val="24"/>
          <w:szCs w:val="24"/>
        </w:rPr>
        <w:t>S</w:t>
      </w:r>
      <w:r w:rsidRPr="00783E1F">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w:t>
      </w:r>
      <w:r w:rsidR="00E04704">
        <w:rPr>
          <w:rFonts w:ascii="Arial" w:hAnsi="Arial" w:cs="Arial"/>
          <w:sz w:val="24"/>
          <w:szCs w:val="24"/>
        </w:rPr>
        <w:t>12</w:t>
      </w:r>
      <w:r w:rsidRPr="00783E1F">
        <w:rPr>
          <w:rFonts w:ascii="Arial" w:hAnsi="Arial" w:cs="Arial"/>
          <w:sz w:val="24"/>
          <w:szCs w:val="24"/>
        </w:rPr>
        <w:t xml:space="preserve"> months.  </w:t>
      </w:r>
    </w:p>
    <w:p w14:paraId="1668794B" w14:textId="77777777" w:rsidR="00C6062F" w:rsidRPr="00783E1F" w:rsidRDefault="00147AAB"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Renewals:  </w:t>
      </w:r>
    </w:p>
    <w:p w14:paraId="48E2E685" w14:textId="6B1C93E2" w:rsidR="00250ED1" w:rsidRPr="00783E1F" w:rsidRDefault="00147AAB"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At the option of the State of Louisiana and acceptance by the </w:t>
      </w:r>
      <w:r w:rsidR="00D123ED" w:rsidRPr="00783E1F">
        <w:rPr>
          <w:rFonts w:ascii="Arial" w:eastAsia="PMingLiU" w:hAnsi="Arial" w:cs="Arial"/>
          <w:sz w:val="24"/>
          <w:szCs w:val="24"/>
          <w:lang w:eastAsia="zh-TW"/>
        </w:rPr>
        <w:t>C</w:t>
      </w:r>
      <w:r w:rsidRPr="00783E1F">
        <w:rPr>
          <w:rFonts w:ascii="Arial" w:eastAsia="PMingLiU" w:hAnsi="Arial" w:cs="Arial"/>
          <w:sz w:val="24"/>
          <w:szCs w:val="24"/>
          <w:lang w:eastAsia="zh-TW"/>
        </w:rPr>
        <w:t xml:space="preserve">ontractor,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may be extended for two additional 12 month periods at the same price</w:t>
      </w:r>
      <w:r w:rsidR="0082391B" w:rsidRPr="00783E1F">
        <w:rPr>
          <w:rFonts w:ascii="Arial" w:eastAsia="PMingLiU" w:hAnsi="Arial" w:cs="Arial"/>
          <w:sz w:val="24"/>
          <w:szCs w:val="24"/>
          <w:lang w:eastAsia="zh-TW"/>
        </w:rPr>
        <w:t>s</w:t>
      </w:r>
      <w:r w:rsidRPr="00783E1F">
        <w:rPr>
          <w:rFonts w:ascii="Arial" w:eastAsia="PMingLiU" w:hAnsi="Arial" w:cs="Arial"/>
          <w:sz w:val="24"/>
          <w:szCs w:val="24"/>
          <w:lang w:eastAsia="zh-TW"/>
        </w:rPr>
        <w:t xml:space="preserve">, terms and conditions.  Total contract time may not exceed </w:t>
      </w:r>
      <w:r w:rsidR="00E04704">
        <w:rPr>
          <w:rFonts w:ascii="Arial" w:eastAsia="PMingLiU" w:hAnsi="Arial" w:cs="Arial"/>
          <w:sz w:val="24"/>
          <w:szCs w:val="24"/>
          <w:lang w:eastAsia="zh-TW"/>
        </w:rPr>
        <w:t>3</w:t>
      </w:r>
      <w:r w:rsidRPr="00783E1F">
        <w:rPr>
          <w:rFonts w:ascii="Arial" w:eastAsia="PMingLiU" w:hAnsi="Arial" w:cs="Arial"/>
          <w:sz w:val="24"/>
          <w:szCs w:val="24"/>
          <w:lang w:eastAsia="zh-TW"/>
        </w:rPr>
        <w:t>6 months.</w:t>
      </w:r>
    </w:p>
    <w:p w14:paraId="19198917" w14:textId="77777777" w:rsidR="000A6942" w:rsidRPr="00783E1F" w:rsidRDefault="000A6942" w:rsidP="006F7877">
      <w:pPr>
        <w:pStyle w:val="Heading1"/>
        <w:jc w:val="both"/>
        <w:rPr>
          <w:rFonts w:ascii="Arial" w:eastAsia="Times New Roman" w:hAnsi="Arial" w:cs="Arial"/>
          <w:szCs w:val="24"/>
        </w:rPr>
      </w:pPr>
      <w:r w:rsidRPr="00783E1F">
        <w:rPr>
          <w:rFonts w:ascii="Arial" w:eastAsia="Times New Roman" w:hAnsi="Arial" w:cs="Arial"/>
          <w:szCs w:val="24"/>
        </w:rPr>
        <w:t>Electronic Vendor Payment Solution:</w:t>
      </w:r>
    </w:p>
    <w:p w14:paraId="03AD04C3" w14:textId="43BC5CD3"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783E1F">
        <w:rPr>
          <w:rFonts w:ascii="Arial" w:eastAsia="Times New Roman" w:hAnsi="Arial" w:cs="Arial"/>
          <w:color w:val="000000"/>
          <w:sz w:val="24"/>
          <w:szCs w:val="24"/>
        </w:rPr>
        <w:t xml:space="preserve">the </w:t>
      </w:r>
      <w:r w:rsidRPr="00783E1F">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The </w:t>
      </w:r>
      <w:r w:rsidRPr="00783E1F">
        <w:rPr>
          <w:rFonts w:ascii="Arial" w:eastAsia="Times New Roman" w:hAnsi="Arial" w:cs="Arial"/>
          <w:b/>
          <w:bCs/>
          <w:color w:val="000000"/>
          <w:sz w:val="24"/>
          <w:szCs w:val="24"/>
        </w:rPr>
        <w:t xml:space="preserve">LaCarte </w:t>
      </w:r>
      <w:r w:rsidRPr="00783E1F">
        <w:rPr>
          <w:rFonts w:ascii="Arial" w:eastAsia="Times New Roman" w:hAnsi="Arial" w:cs="Arial"/>
          <w:color w:val="000000"/>
          <w:sz w:val="24"/>
          <w:szCs w:val="24"/>
        </w:rPr>
        <w:t xml:space="preserve">Procurement Card uses a Visa card platform. Contractors receive payment from </w:t>
      </w:r>
      <w:r w:rsidR="00D123ED"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 </w:t>
      </w:r>
      <w:r w:rsidR="00D123ED"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657ECF43" w14:textId="04114714"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For all </w:t>
      </w:r>
      <w:r w:rsidR="00243A22"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tatewide and </w:t>
      </w:r>
      <w:r w:rsidR="00243A22"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gency </w:t>
      </w:r>
      <w:r w:rsidR="00243A22" w:rsidRPr="00783E1F">
        <w:rPr>
          <w:rFonts w:ascii="Arial" w:eastAsia="Times New Roman" w:hAnsi="Arial" w:cs="Arial"/>
          <w:color w:val="000000"/>
          <w:sz w:val="24"/>
          <w:szCs w:val="24"/>
        </w:rPr>
        <w:t>T</w:t>
      </w:r>
      <w:r w:rsidRPr="00783E1F">
        <w:rPr>
          <w:rFonts w:ascii="Arial" w:eastAsia="Times New Roman" w:hAnsi="Arial" w:cs="Arial"/>
          <w:color w:val="000000"/>
          <w:sz w:val="24"/>
          <w:szCs w:val="24"/>
        </w:rPr>
        <w:t xml:space="preserve">erm </w:t>
      </w:r>
      <w:r w:rsidR="00243A22" w:rsidRPr="00783E1F">
        <w:rPr>
          <w:rFonts w:ascii="Arial" w:eastAsia="Times New Roman" w:hAnsi="Arial" w:cs="Arial"/>
          <w:color w:val="000000"/>
          <w:sz w:val="24"/>
          <w:szCs w:val="24"/>
        </w:rPr>
        <w:t>C</w:t>
      </w:r>
      <w:r w:rsidRPr="00783E1F">
        <w:rPr>
          <w:rFonts w:ascii="Arial" w:eastAsia="Times New Roman" w:hAnsi="Arial" w:cs="Arial"/>
          <w:color w:val="000000"/>
          <w:sz w:val="24"/>
          <w:szCs w:val="24"/>
        </w:rPr>
        <w:t>ontracts:</w:t>
      </w:r>
    </w:p>
    <w:p w14:paraId="4CE235E6" w14:textId="77777777" w:rsidR="000A6942" w:rsidRPr="00783E1F" w:rsidRDefault="000A6942" w:rsidP="006F7877">
      <w:pPr>
        <w:pStyle w:val="ListParagraph"/>
        <w:widowControl/>
        <w:numPr>
          <w:ilvl w:val="0"/>
          <w:numId w:val="1"/>
        </w:numPr>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783E1F" w:rsidRDefault="000A6942" w:rsidP="006F7877">
      <w:pPr>
        <w:pStyle w:val="ListParagraph"/>
        <w:widowControl/>
        <w:autoSpaceDE w:val="0"/>
        <w:autoSpaceDN w:val="0"/>
        <w:adjustRightInd w:val="0"/>
        <w:spacing w:after="0" w:line="240" w:lineRule="auto"/>
        <w:jc w:val="both"/>
        <w:rPr>
          <w:rFonts w:ascii="Arial" w:eastAsia="Times New Roman" w:hAnsi="Arial" w:cs="Arial"/>
          <w:color w:val="000000"/>
          <w:sz w:val="24"/>
          <w:szCs w:val="24"/>
        </w:rPr>
      </w:pPr>
    </w:p>
    <w:p w14:paraId="6C8D4D29" w14:textId="3A38CDCF" w:rsidR="000A6942" w:rsidRPr="00783E1F" w:rsidRDefault="000A6942" w:rsidP="006F7877">
      <w:pPr>
        <w:pStyle w:val="ListParagraph"/>
        <w:widowControl/>
        <w:numPr>
          <w:ilvl w:val="0"/>
          <w:numId w:val="1"/>
        </w:numPr>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783E1F">
        <w:rPr>
          <w:rFonts w:ascii="Arial" w:eastAsia="Times New Roman" w:hAnsi="Arial" w:cs="Arial"/>
          <w:color w:val="000000"/>
          <w:sz w:val="24"/>
          <w:szCs w:val="24"/>
        </w:rPr>
        <w:t>the</w:t>
      </w:r>
      <w:r w:rsidRPr="00783E1F">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b/>
          <w:bCs/>
          <w:color w:val="000000"/>
          <w:sz w:val="24"/>
          <w:szCs w:val="24"/>
        </w:rPr>
      </w:pPr>
    </w:p>
    <w:p w14:paraId="2B90A662" w14:textId="3E9FAD16" w:rsidR="005A5CEC" w:rsidRPr="00783E1F" w:rsidRDefault="000A6942" w:rsidP="006F7877">
      <w:pPr>
        <w:pStyle w:val="CommentText"/>
        <w:jc w:val="both"/>
        <w:rPr>
          <w:rFonts w:ascii="Arial" w:hAnsi="Arial" w:cs="Arial"/>
          <w:sz w:val="24"/>
          <w:szCs w:val="24"/>
          <w:u w:val="single"/>
        </w:rPr>
      </w:pPr>
      <w:r w:rsidRPr="00783E1F">
        <w:rPr>
          <w:rFonts w:ascii="Arial" w:eastAsia="Times New Roman" w:hAnsi="Arial" w:cs="Arial"/>
          <w:b/>
          <w:bCs/>
          <w:color w:val="000000"/>
          <w:sz w:val="24"/>
          <w:szCs w:val="24"/>
        </w:rPr>
        <w:t xml:space="preserve">EFT </w:t>
      </w:r>
      <w:r w:rsidRPr="00783E1F">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w:t>
      </w:r>
      <w:r w:rsidRPr="00783E1F">
        <w:rPr>
          <w:rFonts w:ascii="Arial" w:eastAsia="Times New Roman" w:hAnsi="Arial" w:cs="Arial"/>
          <w:color w:val="000000"/>
          <w:sz w:val="24"/>
          <w:szCs w:val="24"/>
        </w:rPr>
        <w:lastRenderedPageBreak/>
        <w:t xml:space="preserve">institution that can accept Automated Clearing House (ACH) credit files and remittance information electronically. </w:t>
      </w:r>
      <w:r w:rsidR="005A5CEC" w:rsidRPr="00783E1F">
        <w:rPr>
          <w:rFonts w:ascii="Arial" w:hAnsi="Arial" w:cs="Arial"/>
          <w:sz w:val="24"/>
          <w:szCs w:val="24"/>
        </w:rPr>
        <w:t>Additional information and an enrollment form is available by contacting the Office of Statewide Reporting &amp; Accounting Policy at</w:t>
      </w:r>
      <w:r w:rsidR="00D326CD" w:rsidRPr="00783E1F">
        <w:rPr>
          <w:rFonts w:ascii="Arial" w:hAnsi="Arial" w:cs="Arial"/>
          <w:sz w:val="24"/>
          <w:szCs w:val="24"/>
        </w:rPr>
        <w:t xml:space="preserve"> </w:t>
      </w:r>
      <w:hyperlink r:id="rId13" w:history="1">
        <w:r w:rsidR="00FC2107" w:rsidRPr="00783E1F">
          <w:rPr>
            <w:rStyle w:val="Hyperlink"/>
            <w:rFonts w:ascii="Arial" w:hAnsi="Arial" w:cs="Arial"/>
            <w:sz w:val="24"/>
            <w:szCs w:val="24"/>
          </w:rPr>
          <w:t>doa-osrap-eft@la.gov</w:t>
        </w:r>
      </w:hyperlink>
      <w:hyperlink r:id="rId14" w:history="1"/>
      <w:r w:rsidR="005A5CEC" w:rsidRPr="00783E1F">
        <w:rPr>
          <w:rFonts w:ascii="Arial" w:hAnsi="Arial" w:cs="Arial"/>
          <w:sz w:val="24"/>
          <w:szCs w:val="24"/>
        </w:rPr>
        <w:t>.</w:t>
      </w:r>
      <w:r w:rsidR="005A5CEC" w:rsidRPr="00783E1F">
        <w:rPr>
          <w:rFonts w:ascii="Arial" w:hAnsi="Arial" w:cs="Arial"/>
          <w:sz w:val="24"/>
          <w:szCs w:val="24"/>
          <w:u w:val="single"/>
        </w:rPr>
        <w:t xml:space="preserve"> </w:t>
      </w:r>
    </w:p>
    <w:p w14:paraId="0F6B3EDA" w14:textId="7E16995C" w:rsidR="000A6942" w:rsidRPr="00783E1F" w:rsidRDefault="00A06CAB"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3ED4C013"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783E1F" w:rsidRDefault="008977B9" w:rsidP="006F7877">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44110223"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Payment Type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t>Will Accept</w:t>
      </w:r>
      <w:r w:rsidRPr="00783E1F">
        <w:rPr>
          <w:rFonts w:ascii="Arial" w:eastAsia="Times New Roman" w:hAnsi="Arial" w:cs="Arial"/>
          <w:color w:val="000000"/>
          <w:sz w:val="24"/>
          <w:szCs w:val="24"/>
        </w:rPr>
        <w:tab/>
        <w:t xml:space="preserve">Already Enrolled </w:t>
      </w:r>
    </w:p>
    <w:p w14:paraId="0C04A44D"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1212BA3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LaCarte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0345C301" w14:textId="77777777" w:rsidR="00050582" w:rsidRPr="00783E1F" w:rsidRDefault="0005058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737E930A"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EFT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360FA5FB"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_________________________________________</w:t>
      </w:r>
    </w:p>
    <w:p w14:paraId="13350AB8"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Printed Name of Individual Authorized</w:t>
      </w:r>
    </w:p>
    <w:p w14:paraId="74E8E8C4"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_________________________________________              </w:t>
      </w:r>
      <w:r w:rsidRPr="00783E1F">
        <w:rPr>
          <w:rFonts w:ascii="Arial" w:eastAsia="Times New Roman" w:hAnsi="Arial" w:cs="Arial"/>
          <w:color w:val="000000"/>
          <w:sz w:val="24"/>
          <w:szCs w:val="24"/>
        </w:rPr>
        <w:tab/>
        <w:t xml:space="preserve"> _____________</w:t>
      </w:r>
    </w:p>
    <w:p w14:paraId="190BFA9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Authorized Signature for payment type chosen                             </w:t>
      </w:r>
      <w:r w:rsidRPr="00783E1F">
        <w:rPr>
          <w:rFonts w:ascii="Arial" w:eastAsia="Times New Roman" w:hAnsi="Arial" w:cs="Arial"/>
          <w:color w:val="000000"/>
          <w:sz w:val="24"/>
          <w:szCs w:val="24"/>
        </w:rPr>
        <w:tab/>
        <w:t xml:space="preserve"> Date</w:t>
      </w:r>
    </w:p>
    <w:p w14:paraId="7B99B66A" w14:textId="77777777"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p>
    <w:p w14:paraId="0FB8D26F" w14:textId="720D1D2D" w:rsidR="000A6942" w:rsidRPr="00783E1F" w:rsidRDefault="000A6942" w:rsidP="006F7877">
      <w:pPr>
        <w:widowControl/>
        <w:autoSpaceDE w:val="0"/>
        <w:autoSpaceDN w:val="0"/>
        <w:adjustRightInd w:val="0"/>
        <w:spacing w:after="0" w:line="240" w:lineRule="auto"/>
        <w:jc w:val="both"/>
        <w:rPr>
          <w:rFonts w:ascii="Arial" w:eastAsia="Times New Roman" w:hAnsi="Arial" w:cs="Arial"/>
          <w:color w:val="000000"/>
          <w:sz w:val="24"/>
          <w:szCs w:val="24"/>
        </w:rPr>
      </w:pPr>
      <w:r w:rsidRPr="00783E1F">
        <w:rPr>
          <w:rFonts w:ascii="Arial" w:eastAsia="Times New Roman" w:hAnsi="Arial" w:cs="Arial"/>
          <w:color w:val="000000"/>
          <w:sz w:val="24"/>
          <w:szCs w:val="24"/>
        </w:rPr>
        <w:t>Email address and phone number of authorized individual</w:t>
      </w:r>
    </w:p>
    <w:p w14:paraId="6AC84AAE" w14:textId="23A7BF59" w:rsidR="00C6062F" w:rsidRPr="00783E1F" w:rsidRDefault="00521F9D"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Non-Exclusivity Clause: </w:t>
      </w:r>
    </w:p>
    <w:p w14:paraId="788BD4D0" w14:textId="31082AE7" w:rsidR="00521F9D" w:rsidRDefault="00521F9D"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This agreement is non-exclusive and shall not in any way preclude </w:t>
      </w:r>
      <w:r w:rsidR="00243A22" w:rsidRPr="00783E1F">
        <w:rPr>
          <w:rFonts w:ascii="Arial" w:eastAsia="PMingLiU" w:hAnsi="Arial" w:cs="Arial"/>
          <w:sz w:val="24"/>
          <w:szCs w:val="24"/>
          <w:lang w:eastAsia="zh-TW"/>
        </w:rPr>
        <w:t>S</w:t>
      </w:r>
      <w:r w:rsidRPr="00783E1F">
        <w:rPr>
          <w:rFonts w:ascii="Arial" w:eastAsia="PMingLiU" w:hAnsi="Arial" w:cs="Arial"/>
          <w:sz w:val="24"/>
          <w:szCs w:val="24"/>
          <w:lang w:eastAsia="zh-TW"/>
        </w:rPr>
        <w:t xml:space="preserve">tate </w:t>
      </w:r>
      <w:r w:rsidR="00243A22" w:rsidRPr="00783E1F">
        <w:rPr>
          <w:rFonts w:ascii="Arial" w:eastAsia="PMingLiU" w:hAnsi="Arial" w:cs="Arial"/>
          <w:sz w:val="24"/>
          <w:szCs w:val="24"/>
          <w:lang w:eastAsia="zh-TW"/>
        </w:rPr>
        <w:t>A</w:t>
      </w:r>
      <w:r w:rsidRPr="00783E1F">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2FCBC73A" w14:textId="77777777" w:rsidR="00B40669" w:rsidRDefault="00B40669" w:rsidP="006F7877">
      <w:pPr>
        <w:widowControl/>
        <w:spacing w:after="0" w:line="240" w:lineRule="auto"/>
        <w:jc w:val="both"/>
        <w:rPr>
          <w:rFonts w:ascii="Arial" w:eastAsia="PMingLiU" w:hAnsi="Arial" w:cs="Arial"/>
          <w:sz w:val="24"/>
          <w:szCs w:val="24"/>
          <w:lang w:eastAsia="zh-TW"/>
        </w:rPr>
      </w:pPr>
    </w:p>
    <w:p w14:paraId="08C9935C" w14:textId="77777777" w:rsidR="00E04654" w:rsidRDefault="00B40669" w:rsidP="002A7E0F">
      <w:pPr>
        <w:spacing w:after="0" w:line="240" w:lineRule="auto"/>
        <w:jc w:val="both"/>
        <w:outlineLvl w:val="0"/>
        <w:rPr>
          <w:rFonts w:ascii="Arial" w:hAnsi="Arial" w:cs="Arial"/>
          <w:b/>
          <w:sz w:val="24"/>
          <w:szCs w:val="24"/>
        </w:rPr>
      </w:pPr>
      <w:r w:rsidRPr="00D96F82">
        <w:rPr>
          <w:rFonts w:ascii="Arial" w:hAnsi="Arial" w:cs="Arial"/>
          <w:b/>
          <w:sz w:val="24"/>
          <w:szCs w:val="24"/>
        </w:rPr>
        <w:t>Termination for Cause:</w:t>
      </w:r>
      <w:r w:rsidR="0004739C">
        <w:rPr>
          <w:rFonts w:ascii="Arial" w:hAnsi="Arial" w:cs="Arial"/>
          <w:b/>
          <w:sz w:val="24"/>
          <w:szCs w:val="24"/>
        </w:rPr>
        <w:t xml:space="preserve">      </w:t>
      </w:r>
    </w:p>
    <w:p w14:paraId="2A6F2D06" w14:textId="2947B4DC" w:rsidR="00B40669" w:rsidRDefault="00B40669" w:rsidP="002A7E0F">
      <w:pPr>
        <w:spacing w:after="0" w:line="240" w:lineRule="auto"/>
        <w:jc w:val="both"/>
        <w:outlineLvl w:val="0"/>
        <w:rPr>
          <w:rFonts w:ascii="Arial" w:hAnsi="Arial" w:cs="Arial"/>
          <w:sz w:val="24"/>
          <w:szCs w:val="24"/>
        </w:rPr>
      </w:pPr>
      <w:r w:rsidRPr="00B40669">
        <w:rPr>
          <w:rFonts w:ascii="Arial" w:hAnsi="Arial" w:cs="Arial"/>
          <w:sz w:val="24"/>
          <w:szCs w:val="24"/>
        </w:rPr>
        <w:t>The State may terminate the contract for cause based upon the failure of the Contractor to comply with the terms and/or conditions of the contract; provided that the State shall give the Contractor written notice specifying the Contractor's failure.  If within 15 days after receipt of such notice, the Contractor shall not have either corrected such failure and thereafter proceeded diligently to complete such correction, then the State, may at its option, place the Contractor in default and the contract shall terminate on the date specified in such notice.  The Contractor may exercise any rights available to it under Louisiana law to terminate for cause upon the failure of the State to comply with the terms and conditions of the contract; provided that the Contractor shall give the State written notice specifying the State's failure.</w:t>
      </w:r>
    </w:p>
    <w:p w14:paraId="6BBC0819" w14:textId="54807736" w:rsidR="00B40669" w:rsidRPr="002A7E0F" w:rsidRDefault="00B40669" w:rsidP="002A7E0F">
      <w:pPr>
        <w:spacing w:before="240" w:after="0" w:line="240" w:lineRule="auto"/>
        <w:outlineLvl w:val="0"/>
        <w:rPr>
          <w:rFonts w:ascii="Arial" w:hAnsi="Arial" w:cs="Arial"/>
          <w:b/>
          <w:sz w:val="24"/>
          <w:szCs w:val="24"/>
        </w:rPr>
      </w:pPr>
      <w:r w:rsidRPr="00D96F82">
        <w:rPr>
          <w:rFonts w:ascii="Arial" w:hAnsi="Arial" w:cs="Arial"/>
          <w:b/>
          <w:sz w:val="24"/>
          <w:szCs w:val="24"/>
        </w:rPr>
        <w:t>Termination for Convenience:</w:t>
      </w:r>
      <w:r w:rsidR="003D37A3">
        <w:rPr>
          <w:rFonts w:ascii="Arial" w:hAnsi="Arial" w:cs="Arial"/>
          <w:b/>
          <w:sz w:val="24"/>
          <w:szCs w:val="24"/>
        </w:rPr>
        <w:t xml:space="preserve">               </w:t>
      </w:r>
      <w:r w:rsidR="002A7E0F">
        <w:rPr>
          <w:rFonts w:ascii="Arial" w:hAnsi="Arial" w:cs="Arial"/>
          <w:b/>
          <w:sz w:val="24"/>
          <w:szCs w:val="24"/>
        </w:rPr>
        <w:t xml:space="preserve">                                           </w:t>
      </w:r>
      <w:r w:rsidR="003D37A3">
        <w:rPr>
          <w:rFonts w:ascii="Arial" w:hAnsi="Arial" w:cs="Arial"/>
          <w:b/>
          <w:sz w:val="24"/>
          <w:szCs w:val="24"/>
        </w:rPr>
        <w:t xml:space="preserve">                                                                     </w:t>
      </w:r>
      <w:r w:rsidRPr="00B40669">
        <w:rPr>
          <w:rFonts w:ascii="Arial" w:hAnsi="Arial" w:cs="Arial"/>
          <w:sz w:val="24"/>
          <w:szCs w:val="24"/>
        </w:rPr>
        <w:t>The State may terminate any contract entered into as a result of this bid at any time by giving 30 days written notice to the Contractor. The Contractor shall be entitled to payment for deliverables in progress, to the extent work has been performed satisfactorily.</w:t>
      </w:r>
    </w:p>
    <w:p w14:paraId="485D7402" w14:textId="08B4132E" w:rsidR="00C6062F" w:rsidRPr="00783E1F" w:rsidRDefault="00147AAB"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lastRenderedPageBreak/>
        <w:t>Termination for Non-Appropriation of Funds</w:t>
      </w:r>
      <w:r w:rsidR="00D74E38" w:rsidRPr="00783E1F">
        <w:rPr>
          <w:rFonts w:ascii="Arial" w:eastAsia="PMingLiU" w:hAnsi="Arial" w:cs="Arial"/>
          <w:szCs w:val="24"/>
          <w:lang w:eastAsia="zh-TW"/>
        </w:rPr>
        <w:t xml:space="preserve">:  </w:t>
      </w:r>
    </w:p>
    <w:p w14:paraId="7773AF7D" w14:textId="13CC312A" w:rsidR="00D74E38" w:rsidRPr="00783E1F" w:rsidRDefault="00D74E38"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 xml:space="preserve">of </w:t>
      </w:r>
      <w:r w:rsidR="008A2F16"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is contingent upon the appropriation </w:t>
      </w:r>
      <w:r w:rsidR="00F845CC" w:rsidRPr="00783E1F">
        <w:rPr>
          <w:rFonts w:ascii="Arial" w:eastAsia="PMingLiU" w:hAnsi="Arial" w:cs="Arial"/>
          <w:sz w:val="24"/>
          <w:szCs w:val="24"/>
          <w:lang w:eastAsia="zh-TW"/>
        </w:rPr>
        <w:t>of</w:t>
      </w:r>
      <w:r w:rsidRPr="00783E1F">
        <w:rPr>
          <w:rFonts w:ascii="Arial" w:eastAsia="PMingLiU" w:hAnsi="Arial" w:cs="Arial"/>
          <w:sz w:val="24"/>
          <w:szCs w:val="24"/>
          <w:lang w:eastAsia="zh-TW"/>
        </w:rPr>
        <w:t xml:space="preserve"> funds </w:t>
      </w:r>
      <w:r w:rsidR="00676159" w:rsidRPr="00783E1F">
        <w:rPr>
          <w:rFonts w:ascii="Arial" w:eastAsia="PMingLiU" w:hAnsi="Arial" w:cs="Arial"/>
          <w:sz w:val="24"/>
          <w:szCs w:val="24"/>
          <w:lang w:eastAsia="zh-TW"/>
        </w:rPr>
        <w:t xml:space="preserve">to fulfill the requirements of </w:t>
      </w:r>
      <w:r w:rsidR="008A2F16" w:rsidRPr="00783E1F">
        <w:rPr>
          <w:rFonts w:ascii="Arial" w:eastAsia="PMingLiU" w:hAnsi="Arial" w:cs="Arial"/>
          <w:sz w:val="24"/>
          <w:szCs w:val="24"/>
          <w:lang w:eastAsia="zh-TW"/>
        </w:rPr>
        <w:t>the</w:t>
      </w:r>
      <w:r w:rsidR="00676159" w:rsidRPr="00783E1F">
        <w:rPr>
          <w:rFonts w:ascii="Arial" w:eastAsia="PMingLiU" w:hAnsi="Arial" w:cs="Arial"/>
          <w:sz w:val="24"/>
          <w:szCs w:val="24"/>
          <w:lang w:eastAsia="zh-TW"/>
        </w:rPr>
        <w:t xml:space="preserve"> contract </w:t>
      </w:r>
      <w:r w:rsidRPr="00783E1F">
        <w:rPr>
          <w:rFonts w:ascii="Arial" w:eastAsia="PMingLiU" w:hAnsi="Arial" w:cs="Arial"/>
          <w:sz w:val="24"/>
          <w:szCs w:val="24"/>
          <w:lang w:eastAsia="zh-TW"/>
        </w:rPr>
        <w:t>by the legisla</w:t>
      </w:r>
      <w:r w:rsidR="00F845CC" w:rsidRPr="00783E1F">
        <w:rPr>
          <w:rFonts w:ascii="Arial" w:eastAsia="PMingLiU" w:hAnsi="Arial" w:cs="Arial"/>
          <w:sz w:val="24"/>
          <w:szCs w:val="24"/>
          <w:lang w:eastAsia="zh-TW"/>
        </w:rPr>
        <w:t xml:space="preserve">ture.  If the legislature fails to appropriate sufficient monies to provide for the continuation </w:t>
      </w:r>
      <w:r w:rsidR="00B760A8" w:rsidRPr="00783E1F">
        <w:rPr>
          <w:rFonts w:ascii="Arial" w:eastAsia="PMingLiU" w:hAnsi="Arial" w:cs="Arial"/>
          <w:sz w:val="24"/>
          <w:szCs w:val="24"/>
          <w:lang w:eastAsia="zh-TW"/>
        </w:rPr>
        <w:t>of a contract or</w:t>
      </w:r>
      <w:r w:rsidR="00F845CC" w:rsidRPr="00783E1F">
        <w:rPr>
          <w:rFonts w:ascii="Arial" w:eastAsia="PMingLiU" w:hAnsi="Arial" w:cs="Arial"/>
          <w:sz w:val="24"/>
          <w:szCs w:val="24"/>
          <w:lang w:eastAsia="zh-TW"/>
        </w:rPr>
        <w:t xml:space="preserve"> if such appropriation is reduced by the veto of the </w:t>
      </w:r>
      <w:r w:rsidR="00676159" w:rsidRPr="00783E1F">
        <w:rPr>
          <w:rFonts w:ascii="Arial" w:eastAsia="PMingLiU" w:hAnsi="Arial" w:cs="Arial"/>
          <w:sz w:val="24"/>
          <w:szCs w:val="24"/>
          <w:lang w:eastAsia="zh-TW"/>
        </w:rPr>
        <w:t>G</w:t>
      </w:r>
      <w:r w:rsidR="00F845CC" w:rsidRPr="00783E1F">
        <w:rPr>
          <w:rFonts w:ascii="Arial" w:eastAsia="PMingLiU" w:hAnsi="Arial" w:cs="Arial"/>
          <w:sz w:val="24"/>
          <w:szCs w:val="24"/>
          <w:lang w:eastAsia="zh-TW"/>
        </w:rPr>
        <w:t xml:space="preserve">overnor or by any means provided in the Appropriations Act or Title 39 of the Louisiana Revised </w:t>
      </w:r>
      <w:r w:rsidR="00676159" w:rsidRPr="00783E1F">
        <w:rPr>
          <w:rFonts w:ascii="Arial" w:eastAsia="PMingLiU" w:hAnsi="Arial" w:cs="Arial"/>
          <w:sz w:val="24"/>
          <w:szCs w:val="24"/>
          <w:lang w:eastAsia="zh-TW"/>
        </w:rPr>
        <w:t>S</w:t>
      </w:r>
      <w:r w:rsidR="00F845CC" w:rsidRPr="00783E1F">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3352F0F6" w14:textId="77777777" w:rsidR="000065E2" w:rsidRPr="00783E1F" w:rsidRDefault="000065E2" w:rsidP="006F7877">
      <w:pPr>
        <w:pStyle w:val="Heading1"/>
        <w:jc w:val="both"/>
        <w:rPr>
          <w:rFonts w:ascii="Arial" w:hAnsi="Arial" w:cs="Arial"/>
          <w:szCs w:val="24"/>
        </w:rPr>
      </w:pPr>
      <w:r w:rsidRPr="00783E1F">
        <w:rPr>
          <w:rFonts w:ascii="Arial" w:hAnsi="Arial" w:cs="Arial"/>
          <w:szCs w:val="24"/>
        </w:rPr>
        <w:t>Assignment:</w:t>
      </w:r>
    </w:p>
    <w:p w14:paraId="265DBDF2" w14:textId="77777777" w:rsidR="00A44AA3" w:rsidRDefault="000065E2"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w:t>
      </w:r>
    </w:p>
    <w:p w14:paraId="0FF2D1B4" w14:textId="6ED617D8" w:rsidR="000065E2" w:rsidRDefault="000065E2" w:rsidP="006F7877">
      <w:pPr>
        <w:widowControl/>
        <w:spacing w:after="0" w:line="240" w:lineRule="auto"/>
        <w:jc w:val="both"/>
        <w:rPr>
          <w:rFonts w:ascii="Arial" w:eastAsia="PMingLiU" w:hAnsi="Arial" w:cs="Arial"/>
          <w:b/>
          <w:bCs/>
          <w:sz w:val="24"/>
          <w:szCs w:val="24"/>
          <w:lang w:eastAsia="zh-TW"/>
        </w:rPr>
      </w:pPr>
      <w:r w:rsidRPr="00783E1F">
        <w:rPr>
          <w:rFonts w:ascii="Arial" w:eastAsia="PMingLiU" w:hAnsi="Arial" w:cs="Arial"/>
          <w:sz w:val="24"/>
          <w:szCs w:val="24"/>
          <w:lang w:eastAsia="zh-TW"/>
        </w:rPr>
        <w:t xml:space="preserve"> </w:t>
      </w:r>
      <w:r w:rsidRPr="00783E1F">
        <w:rPr>
          <w:rFonts w:ascii="Arial" w:eastAsia="PMingLiU" w:hAnsi="Arial" w:cs="Arial"/>
          <w:b/>
          <w:bCs/>
          <w:sz w:val="24"/>
          <w:szCs w:val="24"/>
          <w:lang w:eastAsia="zh-TW"/>
        </w:rPr>
        <w:t xml:space="preserve">   </w:t>
      </w:r>
    </w:p>
    <w:p w14:paraId="3D1AE7C2" w14:textId="77777777" w:rsidR="007B2FD2" w:rsidRPr="003C141F" w:rsidRDefault="007B2FD2" w:rsidP="007B2FD2">
      <w:pPr>
        <w:spacing w:after="0" w:line="240" w:lineRule="auto"/>
        <w:jc w:val="both"/>
        <w:outlineLvl w:val="0"/>
        <w:rPr>
          <w:rFonts w:ascii="Arial" w:hAnsi="Arial" w:cs="Arial"/>
          <w:sz w:val="24"/>
          <w:szCs w:val="24"/>
        </w:rPr>
      </w:pPr>
      <w:r w:rsidRPr="003C141F">
        <w:rPr>
          <w:rFonts w:ascii="Arial" w:hAnsi="Arial" w:cs="Arial"/>
          <w:b/>
          <w:sz w:val="24"/>
          <w:szCs w:val="24"/>
        </w:rPr>
        <w:t>Claims or Controversies:</w:t>
      </w:r>
    </w:p>
    <w:p w14:paraId="4C39DD89" w14:textId="77777777" w:rsidR="007B2FD2" w:rsidRPr="00D25446" w:rsidRDefault="007B2FD2" w:rsidP="007B2FD2">
      <w:pPr>
        <w:widowControl/>
        <w:spacing w:after="0" w:line="240" w:lineRule="auto"/>
        <w:jc w:val="both"/>
        <w:rPr>
          <w:rFonts w:ascii="Arial" w:eastAsia="PMingLiU" w:hAnsi="Arial" w:cs="Arial"/>
          <w:bCs/>
          <w:sz w:val="24"/>
          <w:szCs w:val="24"/>
          <w:lang w:eastAsia="zh-TW"/>
        </w:rPr>
      </w:pPr>
      <w:r w:rsidRPr="00D25446">
        <w:rPr>
          <w:rFonts w:ascii="Arial" w:eastAsia="PMingLiU" w:hAnsi="Arial" w:cs="Arial"/>
          <w:bCs/>
          <w:sz w:val="24"/>
          <w:szCs w:val="24"/>
          <w:lang w:eastAsia="zh-TW"/>
        </w:rPr>
        <w:t>Any claim or controversy arising out of the contract shall be resolved by the provisions of La. R.S. 39:1671-1673, as applicable.</w:t>
      </w:r>
    </w:p>
    <w:p w14:paraId="52B2E669" w14:textId="331FC349" w:rsidR="00C6062F" w:rsidRPr="00783E1F" w:rsidRDefault="00525147" w:rsidP="006F7877">
      <w:pPr>
        <w:pStyle w:val="Heading1"/>
        <w:jc w:val="both"/>
        <w:rPr>
          <w:rFonts w:ascii="Arial" w:eastAsia="PMingLiU" w:hAnsi="Arial" w:cs="Arial"/>
          <w:szCs w:val="24"/>
          <w:lang w:eastAsia="zh-TW"/>
        </w:rPr>
      </w:pPr>
      <w:r w:rsidRPr="00783E1F">
        <w:rPr>
          <w:rFonts w:ascii="Arial" w:eastAsia="PMingLiU" w:hAnsi="Arial" w:cs="Arial"/>
          <w:szCs w:val="24"/>
          <w:lang w:eastAsia="zh-TW"/>
        </w:rPr>
        <w:t xml:space="preserve">Increase/Decrease:  </w:t>
      </w:r>
    </w:p>
    <w:p w14:paraId="46244CAA" w14:textId="0E8F7B5A" w:rsidR="004333E4" w:rsidRPr="00783E1F" w:rsidRDefault="00CB16E8"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quantities</w:t>
      </w:r>
      <w:r w:rsidR="00525147" w:rsidRPr="00783E1F">
        <w:rPr>
          <w:rFonts w:ascii="Arial" w:eastAsia="PMingLiU" w:hAnsi="Arial" w:cs="Arial"/>
          <w:sz w:val="24"/>
          <w:szCs w:val="24"/>
          <w:lang w:eastAsia="zh-TW"/>
        </w:rPr>
        <w:t xml:space="preserve"> </w:t>
      </w:r>
      <w:r w:rsidR="00325E89" w:rsidRPr="00783E1F">
        <w:rPr>
          <w:rFonts w:ascii="Arial" w:eastAsia="PMingLiU" w:hAnsi="Arial" w:cs="Arial"/>
          <w:sz w:val="24"/>
          <w:szCs w:val="24"/>
          <w:lang w:eastAsia="zh-TW"/>
        </w:rPr>
        <w:t xml:space="preserve">listed </w:t>
      </w:r>
      <w:r w:rsidR="008A2F16" w:rsidRPr="00783E1F">
        <w:rPr>
          <w:rFonts w:ascii="Arial" w:eastAsia="PMingLiU" w:hAnsi="Arial" w:cs="Arial"/>
          <w:sz w:val="24"/>
          <w:szCs w:val="24"/>
          <w:lang w:eastAsia="zh-TW"/>
        </w:rPr>
        <w:t xml:space="preserve">herein </w:t>
      </w:r>
      <w:r w:rsidR="00525147" w:rsidRPr="00783E1F">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05EC1342" w14:textId="77777777" w:rsidR="005501D0" w:rsidRPr="00783E1F" w:rsidRDefault="005501D0" w:rsidP="006F7877">
      <w:pPr>
        <w:pStyle w:val="Heading1"/>
        <w:jc w:val="both"/>
        <w:rPr>
          <w:rFonts w:ascii="Arial" w:hAnsi="Arial" w:cs="Arial"/>
          <w:szCs w:val="24"/>
        </w:rPr>
      </w:pPr>
      <w:r w:rsidRPr="00783E1F">
        <w:rPr>
          <w:rFonts w:ascii="Arial" w:hAnsi="Arial" w:cs="Arial"/>
          <w:szCs w:val="24"/>
        </w:rPr>
        <w:t xml:space="preserve">Insurance Requirements for Contractors:  </w:t>
      </w:r>
    </w:p>
    <w:p w14:paraId="4CAB7250" w14:textId="77777777" w:rsidR="005501D0" w:rsidRPr="00783E1F" w:rsidRDefault="005501D0" w:rsidP="006F7877">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783E1F" w:rsidRDefault="005501D0" w:rsidP="006F7877">
      <w:pPr>
        <w:widowControl/>
        <w:spacing w:after="0" w:line="240" w:lineRule="auto"/>
        <w:jc w:val="both"/>
        <w:rPr>
          <w:rFonts w:ascii="Arial" w:eastAsia="PMingLiU" w:hAnsi="Arial" w:cs="Arial"/>
          <w:sz w:val="24"/>
          <w:szCs w:val="24"/>
          <w:lang w:eastAsia="zh-TW"/>
        </w:rPr>
      </w:pPr>
    </w:p>
    <w:p w14:paraId="78D377A9"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14:paraId="63A29304"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6EEEEDC5"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Workers Compensation</w:t>
      </w:r>
    </w:p>
    <w:p w14:paraId="5F249F4B" w14:textId="77777777" w:rsidR="005501D0" w:rsidRPr="00783E1F" w:rsidRDefault="005501D0" w:rsidP="006F7877">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AFFDC7C"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64BA4B86"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Commercial General Liability</w:t>
      </w:r>
    </w:p>
    <w:p w14:paraId="59F042A6" w14:textId="77777777" w:rsidR="005501D0" w:rsidRPr="00783E1F" w:rsidRDefault="005501D0" w:rsidP="006F7877">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Commercial General Liability insurance, including Personal and Advertising Injury Liability and Products and Completed Operations, shall have a minimum limit per </w:t>
      </w:r>
      <w:r w:rsidRPr="00783E1F">
        <w:rPr>
          <w:rFonts w:ascii="Arial" w:eastAsia="PMingLiU" w:hAnsi="Arial" w:cs="Arial"/>
          <w:sz w:val="24"/>
          <w:szCs w:val="24"/>
          <w:lang w:eastAsia="zh-TW"/>
        </w:rPr>
        <w:lastRenderedPageBreak/>
        <w:t>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7139B484"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p>
    <w:p w14:paraId="4DCF2077" w14:textId="77777777" w:rsidR="005501D0" w:rsidRPr="00783E1F" w:rsidRDefault="005501D0" w:rsidP="006F7877">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Automobile Liability</w:t>
      </w:r>
    </w:p>
    <w:p w14:paraId="1E1D6075" w14:textId="77777777" w:rsidR="005501D0" w:rsidRPr="00783E1F" w:rsidRDefault="005501D0" w:rsidP="006F7877">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680A1935" w14:textId="77777777" w:rsidR="005501D0" w:rsidRPr="00783E1F" w:rsidRDefault="005501D0"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Arial" w:eastAsia="PMingLiU" w:hAnsi="Arial" w:cs="Arial"/>
          <w:sz w:val="24"/>
          <w:szCs w:val="24"/>
          <w:lang w:eastAsia="zh-TW"/>
        </w:rPr>
      </w:pPr>
    </w:p>
    <w:p w14:paraId="6675E2A3"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14:paraId="538485FE" w14:textId="77777777" w:rsidR="005501D0" w:rsidRPr="00783E1F" w:rsidRDefault="005501D0" w:rsidP="006F7877">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1E154801" w14:textId="77777777" w:rsidR="005501D0" w:rsidRDefault="005501D0"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783E1F" w:rsidRDefault="005501D0" w:rsidP="006F7877">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p>
    <w:p w14:paraId="641684D6" w14:textId="77777777" w:rsidR="005501D0" w:rsidRPr="00783E1F" w:rsidRDefault="005501D0" w:rsidP="006F7877">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C.</w:t>
      </w:r>
      <w:r w:rsidRPr="00783E1F">
        <w:rPr>
          <w:rFonts w:ascii="Arial" w:eastAsia="PMingLiU" w:hAnsi="Arial" w:cs="Arial"/>
          <w:b/>
          <w:sz w:val="24"/>
          <w:szCs w:val="24"/>
          <w:lang w:eastAsia="zh-TW"/>
        </w:rPr>
        <w:tab/>
        <w:t>Other Insurance Provisions</w:t>
      </w:r>
    </w:p>
    <w:p w14:paraId="4EF2EE0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8A2EFD7"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14:paraId="7DD7EEC2"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FEF78A5"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14:paraId="00F428A3"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31C7AEC3" w14:textId="59B081B0" w:rsidR="005501D0" w:rsidRPr="00783E1F" w:rsidRDefault="005501D0" w:rsidP="006F7877">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regards to negligence by the Contractor. ISO Form CG 20 10 (for ongoing work) </w:t>
      </w:r>
      <w:r w:rsidR="00262A62">
        <w:rPr>
          <w:rFonts w:ascii="Arial" w:eastAsia="PMingLiU" w:hAnsi="Arial" w:cs="Arial"/>
          <w:sz w:val="24"/>
          <w:szCs w:val="24"/>
          <w:lang w:eastAsia="zh-TW"/>
        </w:rPr>
        <w:t>and</w:t>
      </w:r>
      <w:r w:rsidRPr="00783E1F">
        <w:rPr>
          <w:rFonts w:ascii="Arial" w:eastAsia="PMingLiU" w:hAnsi="Arial" w:cs="Arial"/>
          <w:sz w:val="24"/>
          <w:szCs w:val="24"/>
          <w:lang w:eastAsia="zh-TW"/>
        </w:rPr>
        <w:t xml:space="preserve"> CG 20 37 (for completed work) (current forms approved for use in Louisiana), or equivalent, are to be used when applicable. The coverage shall contain no special limitations on the scope of protection afforded to the Agency. </w:t>
      </w:r>
    </w:p>
    <w:p w14:paraId="5488357F" w14:textId="77777777" w:rsidR="005501D0" w:rsidRPr="00783E1F" w:rsidRDefault="005501D0" w:rsidP="006F7877">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Arial" w:eastAsia="PMingLiU" w:hAnsi="Arial" w:cs="Arial"/>
          <w:sz w:val="24"/>
          <w:szCs w:val="24"/>
          <w:lang w:eastAsia="zh-TW"/>
        </w:rPr>
      </w:pPr>
    </w:p>
    <w:p w14:paraId="0879397F" w14:textId="77777777" w:rsidR="005501D0" w:rsidRPr="00783E1F" w:rsidRDefault="005501D0" w:rsidP="006F7877">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D9F6B98"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p>
    <w:p w14:paraId="57EF715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14:paraId="17DD2A79"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1AB31915"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783E1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3D60C26"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259CFF9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3.</w:t>
      </w:r>
      <w:r w:rsidRPr="00783E1F">
        <w:rPr>
          <w:rFonts w:ascii="Arial" w:eastAsia="PMingLiU" w:hAnsi="Arial" w:cs="Arial"/>
          <w:sz w:val="24"/>
          <w:szCs w:val="24"/>
          <w:lang w:eastAsia="zh-TW"/>
        </w:rPr>
        <w:tab/>
        <w:t>All Coverages</w:t>
      </w:r>
    </w:p>
    <w:p w14:paraId="13074D3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1A2A9B70"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All policies must be endorsed to require 30 day written notice of cancellation to the Agency. 10 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6F99EAB5" w14:textId="77777777" w:rsidR="005501D0" w:rsidRPr="00783E1F" w:rsidRDefault="005501D0" w:rsidP="006F7877">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sz w:val="24"/>
          <w:szCs w:val="24"/>
          <w:lang w:eastAsia="zh-TW"/>
        </w:rPr>
      </w:pPr>
    </w:p>
    <w:p w14:paraId="7ECE057B"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40B536E5" w14:textId="77777777" w:rsidR="005501D0" w:rsidRPr="00783E1F" w:rsidRDefault="005501D0" w:rsidP="006F7877">
      <w:pPr>
        <w:widowControl/>
        <w:spacing w:after="0" w:line="240" w:lineRule="auto"/>
        <w:ind w:left="720" w:hanging="360"/>
        <w:contextualSpacing/>
        <w:jc w:val="both"/>
        <w:rPr>
          <w:rFonts w:ascii="Arial" w:eastAsia="PMingLiU" w:hAnsi="Arial" w:cs="Arial"/>
          <w:sz w:val="24"/>
          <w:szCs w:val="24"/>
          <w:lang w:eastAsia="zh-TW"/>
        </w:rPr>
      </w:pPr>
    </w:p>
    <w:p w14:paraId="0307C8BC"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783E1F" w:rsidRDefault="005501D0" w:rsidP="006F7877">
      <w:pPr>
        <w:widowControl/>
        <w:spacing w:after="0" w:line="240" w:lineRule="auto"/>
        <w:ind w:left="720"/>
        <w:contextualSpacing/>
        <w:jc w:val="both"/>
        <w:rPr>
          <w:rFonts w:ascii="Arial" w:eastAsia="PMingLiU" w:hAnsi="Arial" w:cs="Arial"/>
          <w:sz w:val="24"/>
          <w:szCs w:val="24"/>
          <w:lang w:eastAsia="zh-TW"/>
        </w:rPr>
      </w:pPr>
    </w:p>
    <w:p w14:paraId="623AA498" w14:textId="77777777" w:rsidR="005501D0" w:rsidRPr="00783E1F" w:rsidRDefault="005501D0" w:rsidP="006F7877">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0980C10E" w14:textId="77777777" w:rsidR="005501D0" w:rsidRPr="00783E1F" w:rsidRDefault="005501D0" w:rsidP="006F7877">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 xml:space="preserve">  D.</w:t>
      </w:r>
      <w:r w:rsidRPr="00783E1F">
        <w:rPr>
          <w:rFonts w:ascii="Arial" w:eastAsia="PMingLiU" w:hAnsi="Arial" w:cs="Arial"/>
          <w:b/>
          <w:sz w:val="24"/>
          <w:szCs w:val="24"/>
          <w:lang w:eastAsia="zh-TW"/>
        </w:rPr>
        <w:tab/>
        <w:t xml:space="preserve">   Acceptability of Insurers</w:t>
      </w:r>
    </w:p>
    <w:p w14:paraId="2B7AE25F"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244B1767" w14:textId="77777777" w:rsidR="005501D0" w:rsidRPr="00783E1F" w:rsidRDefault="005501D0" w:rsidP="006F7877">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83E1F">
        <w:rPr>
          <w:rFonts w:ascii="Arial" w:eastAsia="PMingLiU" w:hAnsi="Arial" w:cs="Arial"/>
          <w:b/>
          <w:sz w:val="24"/>
          <w:szCs w:val="24"/>
          <w:lang w:eastAsia="zh-TW"/>
        </w:rPr>
        <w:t>A-:VI or higher</w:t>
      </w:r>
      <w:r w:rsidRPr="00783E1F">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3B1E37F3" w14:textId="77777777" w:rsidR="005501D0" w:rsidRPr="00783E1F" w:rsidRDefault="005501D0" w:rsidP="006F7877">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3977C0F" w14:textId="78DEC159" w:rsidR="009C4C9F" w:rsidRPr="00783E1F" w:rsidRDefault="009C4C9F"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0B32D84D" w14:textId="33AD8A18"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sz w:val="24"/>
          <w:szCs w:val="24"/>
          <w:lang w:eastAsia="zh-TW"/>
        </w:rPr>
      </w:pPr>
      <w:r w:rsidRPr="00783E1F">
        <w:rPr>
          <w:rFonts w:ascii="Arial" w:eastAsia="PMingLiU" w:hAnsi="Arial" w:cs="Arial"/>
          <w:b/>
          <w:sz w:val="24"/>
          <w:szCs w:val="24"/>
          <w:lang w:eastAsia="zh-TW"/>
        </w:rPr>
        <w:t>E.</w:t>
      </w:r>
      <w:r w:rsidRPr="00783E1F">
        <w:rPr>
          <w:rFonts w:ascii="Arial" w:eastAsia="PMingLiU" w:hAnsi="Arial" w:cs="Arial"/>
          <w:b/>
          <w:sz w:val="24"/>
          <w:szCs w:val="24"/>
          <w:lang w:eastAsia="zh-TW"/>
        </w:rPr>
        <w:tab/>
        <w:t>Verification of Coverage</w:t>
      </w:r>
    </w:p>
    <w:p w14:paraId="38A0C87B"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0B37ED9B"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p>
    <w:p w14:paraId="3693325A"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Certificate Holder shall be listed as follows:</w:t>
      </w:r>
    </w:p>
    <w:p w14:paraId="47FF6676"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14:paraId="2C0A8673"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1201 North Third St.</w:t>
      </w:r>
    </w:p>
    <w:p w14:paraId="2AD4AB7E"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Claiborne Bldg., Suite 2-160</w:t>
      </w:r>
    </w:p>
    <w:p w14:paraId="3BC3BFB7" w14:textId="77777777" w:rsidR="005501D0" w:rsidRPr="00783E1F" w:rsidRDefault="005501D0" w:rsidP="006F7877">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jc w:val="both"/>
        <w:rPr>
          <w:rFonts w:ascii="Arial" w:hAnsi="Arial" w:cs="Arial"/>
          <w:sz w:val="24"/>
          <w:szCs w:val="24"/>
        </w:rPr>
      </w:pPr>
      <w:r w:rsidRPr="00783E1F">
        <w:rPr>
          <w:rFonts w:ascii="Arial" w:hAnsi="Arial" w:cs="Arial"/>
          <w:sz w:val="24"/>
          <w:szCs w:val="24"/>
        </w:rPr>
        <w:t>Baton Rouge, LA  70802</w:t>
      </w:r>
    </w:p>
    <w:p w14:paraId="5F9E9922"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62659C65" w14:textId="77777777" w:rsidR="005501D0" w:rsidRPr="00783E1F" w:rsidRDefault="005501D0" w:rsidP="006F7877">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783E1F" w:rsidRDefault="005501D0" w:rsidP="006F7877">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46C0EE67" w14:textId="77777777" w:rsidR="005501D0" w:rsidRPr="00783E1F" w:rsidRDefault="005501D0" w:rsidP="006F7877">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Upon failure of the Contractor to furnish, deliver and maintain such insurance, the contract, at the election of the Agency, may be suspended, discontinued or </w:t>
      </w:r>
      <w:r w:rsidRPr="00783E1F">
        <w:rPr>
          <w:rFonts w:ascii="Arial" w:eastAsia="PMingLiU" w:hAnsi="Arial" w:cs="Arial"/>
          <w:sz w:val="24"/>
          <w:szCs w:val="24"/>
          <w:lang w:eastAsia="zh-TW"/>
        </w:rPr>
        <w:lastRenderedPageBreak/>
        <w:t>terminated.  Failure of the Contractor to purchase and/or maintain any required insurance shall not relieve the Contractor from any liability or indemnification under the contract.</w:t>
      </w:r>
    </w:p>
    <w:p w14:paraId="7286D0F0"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61FC100A" w14:textId="002D5E4E" w:rsidR="005501D0" w:rsidRPr="00783E1F" w:rsidRDefault="009C4C9F" w:rsidP="006F7877">
      <w:pPr>
        <w:widowControl/>
        <w:spacing w:after="0" w:line="240" w:lineRule="auto"/>
        <w:jc w:val="both"/>
        <w:rPr>
          <w:rFonts w:ascii="Arial" w:eastAsia="PMingLiU" w:hAnsi="Arial" w:cs="Arial"/>
          <w:b/>
          <w:sz w:val="24"/>
          <w:szCs w:val="24"/>
          <w:lang w:eastAsia="zh-TW"/>
        </w:rPr>
      </w:pPr>
      <w:r w:rsidRPr="00783E1F">
        <w:rPr>
          <w:rFonts w:ascii="Arial" w:eastAsia="PMingLiU" w:hAnsi="Arial" w:cs="Arial"/>
          <w:b/>
          <w:sz w:val="24"/>
          <w:szCs w:val="24"/>
          <w:lang w:eastAsia="zh-TW"/>
        </w:rPr>
        <w:t xml:space="preserve">F.  </w:t>
      </w:r>
      <w:r w:rsidR="005501D0" w:rsidRPr="00783E1F">
        <w:rPr>
          <w:rFonts w:ascii="Arial" w:eastAsia="PMingLiU" w:hAnsi="Arial" w:cs="Arial"/>
          <w:b/>
          <w:sz w:val="24"/>
          <w:szCs w:val="24"/>
          <w:lang w:eastAsia="zh-TW"/>
        </w:rPr>
        <w:t>Subcontractors</w:t>
      </w:r>
    </w:p>
    <w:p w14:paraId="1E00377C" w14:textId="77777777" w:rsidR="005501D0" w:rsidRPr="00783E1F" w:rsidRDefault="005501D0" w:rsidP="006F7877">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095D6073" w14:textId="77777777" w:rsidR="005501D0" w:rsidRPr="00783E1F" w:rsidRDefault="005501D0" w:rsidP="006F7877">
      <w:pPr>
        <w:widowControl/>
        <w:spacing w:after="0" w:line="240" w:lineRule="auto"/>
        <w:ind w:left="360"/>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Pr="00783E1F">
        <w:rPr>
          <w:rFonts w:ascii="Arial" w:eastAsia="PMingLiU" w:hAnsi="Arial" w:cs="Arial"/>
          <w:sz w:val="24"/>
          <w:szCs w:val="24"/>
          <w:u w:val="single"/>
          <w:lang w:eastAsia="zh-TW"/>
        </w:rPr>
        <w:t>OR</w:t>
      </w:r>
      <w:r w:rsidRPr="00783E1F">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E49CB6E"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500E28E1"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r w:rsidRPr="00783E1F">
        <w:rPr>
          <w:rFonts w:ascii="Arial" w:eastAsia="PMingLiU" w:hAnsi="Arial" w:cs="Arial"/>
          <w:b/>
          <w:sz w:val="24"/>
          <w:szCs w:val="24"/>
          <w:lang w:eastAsia="zh-TW"/>
        </w:rPr>
        <w:t>G.</w:t>
      </w:r>
      <w:r w:rsidRPr="00783E1F">
        <w:rPr>
          <w:rFonts w:ascii="Arial" w:eastAsia="PMingLiU" w:hAnsi="Arial" w:cs="Arial"/>
          <w:b/>
          <w:sz w:val="24"/>
          <w:szCs w:val="24"/>
          <w:lang w:eastAsia="zh-TW"/>
        </w:rPr>
        <w:tab/>
        <w:t>Workers Compensation Indemnity</w:t>
      </w:r>
    </w:p>
    <w:p w14:paraId="4A432B7C"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0DE81588" w14:textId="77777777" w:rsidR="005501D0" w:rsidRPr="00783E1F" w:rsidRDefault="005501D0" w:rsidP="006F7877">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iCs/>
          <w:sz w:val="24"/>
          <w:szCs w:val="24"/>
          <w:lang w:eastAsia="zh-TW"/>
        </w:rPr>
      </w:pPr>
      <w:r w:rsidRPr="00783E1F">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783E1F" w:rsidRDefault="005501D0" w:rsidP="006F7877">
      <w:pPr>
        <w:widowControl/>
        <w:tabs>
          <w:tab w:val="left" w:pos="360"/>
        </w:tabs>
        <w:spacing w:after="0" w:line="240" w:lineRule="auto"/>
        <w:jc w:val="both"/>
        <w:rPr>
          <w:rFonts w:ascii="Arial" w:eastAsia="PMingLiU" w:hAnsi="Arial" w:cs="Arial"/>
          <w:b/>
          <w:sz w:val="24"/>
          <w:szCs w:val="24"/>
          <w:lang w:eastAsia="zh-TW"/>
        </w:rPr>
      </w:pPr>
    </w:p>
    <w:p w14:paraId="4EB33BF4" w14:textId="77777777" w:rsidR="005501D0" w:rsidRPr="00783E1F" w:rsidRDefault="005501D0" w:rsidP="006F7877">
      <w:pPr>
        <w:widowControl/>
        <w:tabs>
          <w:tab w:val="left" w:pos="360"/>
        </w:tabs>
        <w:spacing w:after="0" w:line="240" w:lineRule="auto"/>
        <w:jc w:val="both"/>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14:paraId="4D0FCDB7" w14:textId="77777777" w:rsidR="005501D0" w:rsidRPr="00783E1F" w:rsidRDefault="005501D0" w:rsidP="006F7877">
      <w:pPr>
        <w:widowControl/>
        <w:tabs>
          <w:tab w:val="left" w:pos="360"/>
        </w:tabs>
        <w:spacing w:after="0" w:line="240" w:lineRule="auto"/>
        <w:jc w:val="both"/>
        <w:rPr>
          <w:rFonts w:ascii="Arial" w:eastAsia="PMingLiU" w:hAnsi="Arial" w:cs="Arial"/>
          <w:sz w:val="24"/>
          <w:szCs w:val="24"/>
          <w:lang w:eastAsia="zh-TW"/>
        </w:rPr>
      </w:pPr>
    </w:p>
    <w:p w14:paraId="7253C9A8" w14:textId="77777777" w:rsidR="005501D0" w:rsidRPr="00783E1F" w:rsidRDefault="005501D0" w:rsidP="006F7877">
      <w:pPr>
        <w:pStyle w:val="ListParagraph"/>
        <w:widowControl/>
        <w:numPr>
          <w:ilvl w:val="0"/>
          <w:numId w:val="24"/>
        </w:numPr>
        <w:tabs>
          <w:tab w:val="left" w:pos="-720"/>
          <w:tab w:val="left" w:pos="3960"/>
        </w:tabs>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783E1F" w:rsidRDefault="005501D0" w:rsidP="006F7877">
      <w:pPr>
        <w:widowControl/>
        <w:tabs>
          <w:tab w:val="left" w:pos="-720"/>
        </w:tabs>
        <w:spacing w:after="0" w:line="240" w:lineRule="auto"/>
        <w:ind w:left="360"/>
        <w:jc w:val="both"/>
        <w:rPr>
          <w:rFonts w:ascii="Arial" w:eastAsia="PMingLiU" w:hAnsi="Arial" w:cs="Arial"/>
          <w:sz w:val="24"/>
          <w:szCs w:val="24"/>
          <w:lang w:eastAsia="zh-TW"/>
        </w:rPr>
      </w:pPr>
    </w:p>
    <w:p w14:paraId="3E79EBA5" w14:textId="433F517A" w:rsidR="005501D0" w:rsidRDefault="005501D0" w:rsidP="006F7877">
      <w:pPr>
        <w:pStyle w:val="ListParagraph"/>
        <w:widowControl/>
        <w:numPr>
          <w:ilvl w:val="0"/>
          <w:numId w:val="24"/>
        </w:numPr>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w:t>
      </w:r>
      <w:r w:rsidRPr="00783E1F">
        <w:rPr>
          <w:rFonts w:ascii="Arial" w:eastAsia="PMingLiU" w:hAnsi="Arial" w:cs="Arial"/>
          <w:sz w:val="24"/>
          <w:szCs w:val="24"/>
          <w:lang w:eastAsia="zh-TW"/>
        </w:rPr>
        <w:lastRenderedPageBreak/>
        <w:t>Contractor in the defense of claims, but this shall not affect the Contractor’s responsibility for the handling of and expenses for all claims.</w:t>
      </w:r>
    </w:p>
    <w:p w14:paraId="4404210A" w14:textId="77777777" w:rsidR="007B2FD2" w:rsidRPr="00FC44F0" w:rsidRDefault="007B2FD2" w:rsidP="007B2FD2">
      <w:pPr>
        <w:pStyle w:val="Heading1"/>
        <w:rPr>
          <w:rFonts w:ascii="Arial" w:eastAsia="PMingLiU" w:hAnsi="Arial" w:cs="Arial"/>
          <w:szCs w:val="24"/>
          <w:lang w:eastAsia="zh-TW"/>
        </w:rPr>
      </w:pPr>
      <w:r w:rsidRPr="00FC44F0">
        <w:rPr>
          <w:rFonts w:ascii="Arial" w:eastAsia="PMingLiU" w:hAnsi="Arial" w:cs="Arial"/>
          <w:szCs w:val="24"/>
          <w:lang w:eastAsia="zh-TW"/>
        </w:rPr>
        <w:t>Record Retention:</w:t>
      </w:r>
    </w:p>
    <w:p w14:paraId="6D7463CE" w14:textId="77777777" w:rsidR="007B2FD2" w:rsidRPr="00FC44F0" w:rsidRDefault="007B2FD2" w:rsidP="007B2FD2">
      <w:pPr>
        <w:widowControl/>
        <w:spacing w:after="0" w:line="240" w:lineRule="auto"/>
        <w:rPr>
          <w:rFonts w:ascii="Arial" w:eastAsia="PMingLiU" w:hAnsi="Arial" w:cs="Arial"/>
          <w:bCs/>
          <w:sz w:val="24"/>
          <w:szCs w:val="24"/>
          <w:lang w:eastAsia="zh-TW"/>
        </w:rPr>
      </w:pPr>
      <w:r w:rsidRPr="00FC44F0">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2525DA9C" w14:textId="77777777" w:rsidR="007B2FD2" w:rsidRPr="00FC44F0" w:rsidRDefault="007B2FD2" w:rsidP="007B2FD2">
      <w:pPr>
        <w:pStyle w:val="Heading1"/>
        <w:rPr>
          <w:rFonts w:ascii="Arial" w:eastAsia="PMingLiU" w:hAnsi="Arial" w:cs="Arial"/>
          <w:szCs w:val="24"/>
          <w:lang w:eastAsia="zh-TW"/>
        </w:rPr>
      </w:pPr>
      <w:r w:rsidRPr="00FC44F0">
        <w:rPr>
          <w:rFonts w:ascii="Arial" w:eastAsia="PMingLiU" w:hAnsi="Arial" w:cs="Arial"/>
          <w:szCs w:val="24"/>
          <w:lang w:eastAsia="zh-TW"/>
        </w:rPr>
        <w:t>Right to Audit:</w:t>
      </w:r>
    </w:p>
    <w:p w14:paraId="3840676B" w14:textId="77777777" w:rsidR="007B2FD2" w:rsidRPr="00FC44F0" w:rsidRDefault="007B2FD2" w:rsidP="007B2FD2">
      <w:pPr>
        <w:widowControl/>
        <w:spacing w:after="0" w:line="240" w:lineRule="auto"/>
        <w:rPr>
          <w:rFonts w:ascii="Arial" w:eastAsia="PMingLiU" w:hAnsi="Arial" w:cs="Arial"/>
          <w:bCs/>
          <w:sz w:val="24"/>
          <w:szCs w:val="24"/>
          <w:lang w:eastAsia="zh-TW"/>
        </w:rPr>
      </w:pPr>
      <w:r w:rsidRPr="00FC44F0">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the contract for a period of five years from the date of final payment or as required by applicable State and Federal Law.  Records shall be made available during normal working hours for this purpose.</w:t>
      </w:r>
    </w:p>
    <w:p w14:paraId="19CC380F" w14:textId="77777777" w:rsidR="007B2FD2" w:rsidRPr="00FC44F0" w:rsidRDefault="007B2FD2" w:rsidP="007B2FD2">
      <w:pPr>
        <w:widowControl/>
        <w:spacing w:after="0" w:line="240" w:lineRule="auto"/>
        <w:rPr>
          <w:rFonts w:ascii="Arial" w:eastAsia="PMingLiU" w:hAnsi="Arial" w:cs="Arial"/>
          <w:bCs/>
          <w:sz w:val="24"/>
          <w:szCs w:val="24"/>
          <w:lang w:eastAsia="zh-TW"/>
        </w:rPr>
      </w:pPr>
    </w:p>
    <w:p w14:paraId="4A8F562A" w14:textId="77777777" w:rsidR="007B2FD2" w:rsidRPr="00FC44F0" w:rsidRDefault="007B2FD2" w:rsidP="007B2FD2">
      <w:pPr>
        <w:widowControl/>
        <w:spacing w:after="0" w:line="240" w:lineRule="auto"/>
        <w:jc w:val="both"/>
        <w:rPr>
          <w:rFonts w:ascii="Arial" w:eastAsia="PMingLiU" w:hAnsi="Arial" w:cs="Arial"/>
          <w:b/>
          <w:bCs/>
          <w:sz w:val="24"/>
          <w:szCs w:val="24"/>
          <w:lang w:eastAsia="zh-TW"/>
        </w:rPr>
      </w:pPr>
      <w:r w:rsidRPr="00FC44F0">
        <w:rPr>
          <w:rFonts w:ascii="Arial" w:eastAsia="PMingLiU" w:hAnsi="Arial" w:cs="Arial"/>
          <w:b/>
          <w:bCs/>
          <w:sz w:val="24"/>
          <w:szCs w:val="24"/>
          <w:lang w:eastAsia="zh-TW"/>
        </w:rPr>
        <w:t>Applicable Law</w:t>
      </w:r>
    </w:p>
    <w:p w14:paraId="77E9645E" w14:textId="77777777" w:rsidR="007B2FD2" w:rsidRPr="00FC44F0" w:rsidRDefault="007B2FD2" w:rsidP="007B2FD2">
      <w:pPr>
        <w:widowControl/>
        <w:spacing w:after="0" w:line="240" w:lineRule="auto"/>
        <w:jc w:val="both"/>
        <w:rPr>
          <w:rFonts w:ascii="Arial" w:eastAsia="PMingLiU" w:hAnsi="Arial" w:cs="Arial"/>
          <w:sz w:val="24"/>
          <w:szCs w:val="24"/>
          <w:lang w:eastAsia="zh-TW"/>
        </w:rPr>
      </w:pPr>
      <w:r w:rsidRPr="00FC44F0">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4FBC658E" w14:textId="77777777" w:rsidR="007B2FD2" w:rsidRPr="00FC44F0" w:rsidRDefault="007B2FD2" w:rsidP="007B2FD2">
      <w:pPr>
        <w:widowControl/>
        <w:spacing w:after="0" w:line="240" w:lineRule="auto"/>
        <w:jc w:val="both"/>
        <w:rPr>
          <w:rFonts w:ascii="Arial" w:eastAsia="PMingLiU" w:hAnsi="Arial" w:cs="Arial"/>
          <w:sz w:val="24"/>
          <w:szCs w:val="24"/>
          <w:lang w:eastAsia="zh-TW"/>
        </w:rPr>
      </w:pPr>
    </w:p>
    <w:p w14:paraId="0990D8B9" w14:textId="77777777" w:rsidR="007B2FD2" w:rsidRPr="00FC44F0" w:rsidRDefault="007B2FD2" w:rsidP="007B2FD2">
      <w:pPr>
        <w:widowControl/>
        <w:spacing w:after="0" w:line="240" w:lineRule="auto"/>
        <w:jc w:val="both"/>
        <w:rPr>
          <w:rFonts w:ascii="Arial" w:eastAsia="PMingLiU" w:hAnsi="Arial" w:cs="Arial"/>
          <w:sz w:val="24"/>
          <w:szCs w:val="24"/>
          <w:lang w:eastAsia="zh-TW"/>
        </w:rPr>
      </w:pPr>
      <w:r w:rsidRPr="00FC44F0">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6B21A618" w14:textId="77777777" w:rsidR="00AC56A2" w:rsidRPr="00783E1F" w:rsidRDefault="00AC56A2" w:rsidP="00AC56A2">
      <w:pPr>
        <w:pStyle w:val="Heading1"/>
        <w:jc w:val="both"/>
        <w:rPr>
          <w:rFonts w:ascii="Arial" w:eastAsia="PMingLiU" w:hAnsi="Arial" w:cs="Arial"/>
          <w:szCs w:val="24"/>
          <w:lang w:eastAsia="zh-TW"/>
        </w:rPr>
      </w:pPr>
      <w:r w:rsidRPr="00783E1F">
        <w:rPr>
          <w:rFonts w:ascii="Arial" w:eastAsia="PMingLiU" w:hAnsi="Arial" w:cs="Arial"/>
          <w:szCs w:val="24"/>
          <w:lang w:eastAsia="zh-TW"/>
        </w:rPr>
        <w:t>Method of Award:</w:t>
      </w:r>
    </w:p>
    <w:p w14:paraId="04EDD5EB" w14:textId="77777777" w:rsidR="00AC56A2" w:rsidRDefault="00AC56A2" w:rsidP="00AC56A2">
      <w:pPr>
        <w:widowControl/>
        <w:spacing w:after="0" w:line="240" w:lineRule="auto"/>
        <w:jc w:val="both"/>
        <w:rPr>
          <w:rFonts w:ascii="Arial" w:eastAsia="PMingLiU" w:hAnsi="Arial" w:cs="Arial"/>
          <w:sz w:val="24"/>
          <w:szCs w:val="24"/>
          <w:lang w:eastAsia="zh-TW"/>
        </w:rPr>
      </w:pPr>
      <w:r w:rsidRPr="00783E1F">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1638FA95" w14:textId="277BAEB0" w:rsidR="00302D21" w:rsidRPr="00C84A33" w:rsidRDefault="00302D21" w:rsidP="00C84A33">
      <w:pPr>
        <w:spacing w:before="240" w:after="0" w:line="240" w:lineRule="auto"/>
        <w:jc w:val="both"/>
        <w:outlineLvl w:val="0"/>
        <w:rPr>
          <w:rFonts w:ascii="Arial" w:hAnsi="Arial" w:cs="Arial"/>
          <w:b/>
          <w:sz w:val="24"/>
          <w:szCs w:val="24"/>
        </w:rPr>
      </w:pPr>
      <w:r w:rsidRPr="00C84A33">
        <w:rPr>
          <w:rFonts w:ascii="Arial" w:hAnsi="Arial" w:cs="Arial"/>
          <w:b/>
          <w:sz w:val="24"/>
          <w:szCs w:val="24"/>
        </w:rPr>
        <w:t>Instructions to Bidders</w:t>
      </w:r>
    </w:p>
    <w:p w14:paraId="32166DEA" w14:textId="71E679BB"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1.</w:t>
      </w:r>
      <w:r w:rsidR="00BF552D">
        <w:rPr>
          <w:rFonts w:ascii="Arial" w:hAnsi="Arial" w:cs="Arial"/>
          <w:sz w:val="24"/>
          <w:szCs w:val="24"/>
        </w:rPr>
        <w:t xml:space="preserve"> </w:t>
      </w:r>
      <w:r w:rsidRPr="00C84A33">
        <w:rPr>
          <w:rFonts w:ascii="Arial" w:hAnsi="Arial" w:cs="Arial"/>
          <w:b/>
          <w:sz w:val="24"/>
          <w:szCs w:val="24"/>
        </w:rPr>
        <w:t>Project</w:t>
      </w:r>
    </w:p>
    <w:p w14:paraId="4BD93F5A" w14:textId="60B43F46"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Maintenance and repair of vertical transportation systems for the </w:t>
      </w:r>
      <w:r w:rsidRPr="00AB5D0A">
        <w:rPr>
          <w:rFonts w:ascii="Arial" w:hAnsi="Arial" w:cs="Arial"/>
          <w:b/>
          <w:sz w:val="24"/>
          <w:szCs w:val="24"/>
        </w:rPr>
        <w:t xml:space="preserve">Department of </w:t>
      </w:r>
      <w:r w:rsidR="00E04704">
        <w:rPr>
          <w:rFonts w:ascii="Arial" w:hAnsi="Arial" w:cs="Arial"/>
          <w:b/>
          <w:sz w:val="24"/>
          <w:szCs w:val="24"/>
        </w:rPr>
        <w:t>Military Affairs</w:t>
      </w:r>
      <w:r w:rsidRPr="00AB5D0A">
        <w:rPr>
          <w:rFonts w:ascii="Arial" w:hAnsi="Arial" w:cs="Arial"/>
          <w:b/>
          <w:sz w:val="24"/>
          <w:szCs w:val="24"/>
        </w:rPr>
        <w:t xml:space="preserve"> (D</w:t>
      </w:r>
      <w:r w:rsidR="00E04704">
        <w:rPr>
          <w:rFonts w:ascii="Arial" w:hAnsi="Arial" w:cs="Arial"/>
          <w:b/>
          <w:sz w:val="24"/>
          <w:szCs w:val="24"/>
        </w:rPr>
        <w:t>MA</w:t>
      </w:r>
      <w:r w:rsidRPr="00AB5D0A">
        <w:rPr>
          <w:rFonts w:ascii="Arial" w:hAnsi="Arial" w:cs="Arial"/>
          <w:b/>
          <w:sz w:val="24"/>
          <w:szCs w:val="24"/>
        </w:rPr>
        <w:t xml:space="preserve">), </w:t>
      </w:r>
      <w:r w:rsidR="00E04704">
        <w:rPr>
          <w:rFonts w:ascii="Arial" w:hAnsi="Arial" w:cs="Arial"/>
          <w:b/>
          <w:sz w:val="24"/>
          <w:szCs w:val="24"/>
        </w:rPr>
        <w:t>Gillis Long Center</w:t>
      </w:r>
      <w:r w:rsidR="00AB5D0A">
        <w:rPr>
          <w:rFonts w:ascii="Arial" w:hAnsi="Arial" w:cs="Arial"/>
          <w:b/>
          <w:sz w:val="24"/>
          <w:szCs w:val="24"/>
        </w:rPr>
        <w:t>,</w:t>
      </w:r>
      <w:r w:rsidR="00AB5D0A" w:rsidRPr="00AB5D0A">
        <w:rPr>
          <w:rFonts w:ascii="Arial" w:hAnsi="Arial" w:cs="Arial"/>
          <w:b/>
          <w:sz w:val="24"/>
          <w:szCs w:val="24"/>
        </w:rPr>
        <w:t xml:space="preserve"> </w:t>
      </w:r>
      <w:r w:rsidRPr="00AB5D0A">
        <w:rPr>
          <w:rFonts w:ascii="Arial" w:hAnsi="Arial" w:cs="Arial"/>
          <w:sz w:val="24"/>
          <w:szCs w:val="24"/>
        </w:rPr>
        <w:t>located at</w:t>
      </w:r>
      <w:r w:rsidRPr="00AB5D0A">
        <w:rPr>
          <w:rFonts w:ascii="Arial" w:hAnsi="Arial" w:cs="Arial"/>
          <w:b/>
          <w:sz w:val="24"/>
          <w:szCs w:val="24"/>
        </w:rPr>
        <w:t xml:space="preserve"> </w:t>
      </w:r>
      <w:r w:rsidR="00E04704">
        <w:rPr>
          <w:rFonts w:ascii="Arial" w:hAnsi="Arial" w:cs="Arial"/>
          <w:b/>
          <w:sz w:val="24"/>
          <w:szCs w:val="24"/>
        </w:rPr>
        <w:t>5445 Point Clair Road, Carville, LA 70721.</w:t>
      </w:r>
    </w:p>
    <w:p w14:paraId="4D781ADB"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2.  </w:t>
      </w:r>
      <w:r w:rsidRPr="00C84A33">
        <w:rPr>
          <w:rFonts w:ascii="Arial" w:hAnsi="Arial" w:cs="Arial"/>
          <w:b/>
          <w:sz w:val="24"/>
          <w:szCs w:val="24"/>
        </w:rPr>
        <w:t>Bids</w:t>
      </w:r>
    </w:p>
    <w:p w14:paraId="284E4FD0"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Bids must be in accordance with these instructions in order to receive consideration.</w:t>
      </w:r>
    </w:p>
    <w:p w14:paraId="6676BDD1" w14:textId="426CEE9D"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3.  </w:t>
      </w:r>
      <w:r w:rsidRPr="00C84A33">
        <w:rPr>
          <w:rFonts w:ascii="Arial" w:hAnsi="Arial" w:cs="Arial"/>
          <w:b/>
          <w:sz w:val="24"/>
          <w:szCs w:val="24"/>
        </w:rPr>
        <w:t>Documents</w:t>
      </w:r>
    </w:p>
    <w:p w14:paraId="2B355407"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Documents include the bidding requirement; general supplementary conditions, technical section, plus addenda which may be issued by the Division of Administration - Office of State Procurement during the bidding period.  See specifications for elevator/escalator maintenance page.</w:t>
      </w:r>
    </w:p>
    <w:p w14:paraId="4E30967D"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lastRenderedPageBreak/>
        <w:t xml:space="preserve">4.  </w:t>
      </w:r>
      <w:r w:rsidRPr="00C84A33">
        <w:rPr>
          <w:rFonts w:ascii="Arial" w:hAnsi="Arial" w:cs="Arial"/>
          <w:b/>
          <w:sz w:val="24"/>
          <w:szCs w:val="24"/>
        </w:rPr>
        <w:t>Examination of Documents and Site</w:t>
      </w:r>
    </w:p>
    <w:p w14:paraId="538E448A"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Bidders shall carefully examine the bidding documents and the sites to obtain first-hand knowledge of the scope and the conditions of the work.  Each Contractor, by submitting a bid to perform any portion of the work, represents and warrants that he has examined the specifications and site of the work, and from his own investigation, has satisfied himself as to the scope, accessibility, nature and location of the work; character of the equipment and other facilities needed for the performance of the work; the character and extent of other work to be performed; the local conditions; labor availability, practices and jurisdictions and other circumstances that may affect the performance of the work.  No additional compensation will be allowed by the owner for failure of such Contractor or Sub-Contractor to inform himself as to the conditions affecting the work.</w:t>
      </w:r>
    </w:p>
    <w:p w14:paraId="52652DB1"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5.  </w:t>
      </w:r>
      <w:r w:rsidRPr="00C84A33">
        <w:rPr>
          <w:rFonts w:ascii="Arial" w:hAnsi="Arial" w:cs="Arial"/>
          <w:b/>
          <w:sz w:val="24"/>
          <w:szCs w:val="24"/>
        </w:rPr>
        <w:t>Interpretation of Documents</w:t>
      </w:r>
    </w:p>
    <w:p w14:paraId="4A79C705" w14:textId="481F45BD"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If any </w:t>
      </w:r>
      <w:r w:rsidR="009D278D">
        <w:rPr>
          <w:rFonts w:ascii="Arial" w:hAnsi="Arial" w:cs="Arial"/>
          <w:sz w:val="24"/>
          <w:szCs w:val="24"/>
        </w:rPr>
        <w:t>bidder</w:t>
      </w:r>
      <w:r w:rsidRPr="00C84A33">
        <w:rPr>
          <w:rFonts w:ascii="Arial" w:hAnsi="Arial" w:cs="Arial"/>
          <w:sz w:val="24"/>
          <w:szCs w:val="24"/>
        </w:rPr>
        <w:t xml:space="preserve"> contemplating submitting a bid for the proposed contract is in doubt as to the meaning of any part of the specifications (project manual), or other proposed contract documents, </w:t>
      </w:r>
      <w:r w:rsidR="009D278D">
        <w:rPr>
          <w:rFonts w:ascii="Arial" w:hAnsi="Arial" w:cs="Arial"/>
          <w:sz w:val="24"/>
          <w:szCs w:val="24"/>
        </w:rPr>
        <w:t>the bidder</w:t>
      </w:r>
      <w:r w:rsidRPr="00C84A33">
        <w:rPr>
          <w:rFonts w:ascii="Arial" w:hAnsi="Arial" w:cs="Arial"/>
          <w:sz w:val="24"/>
          <w:szCs w:val="24"/>
        </w:rPr>
        <w:t xml:space="preserve"> may submit to the Division of Administration - Office of State Procurement, no later than seven working days prior to the </w:t>
      </w:r>
      <w:r w:rsidR="009D278D">
        <w:rPr>
          <w:rFonts w:ascii="Arial" w:hAnsi="Arial" w:cs="Arial"/>
          <w:sz w:val="24"/>
          <w:szCs w:val="24"/>
        </w:rPr>
        <w:t xml:space="preserve">established bid opening </w:t>
      </w:r>
      <w:r w:rsidRPr="00C84A33">
        <w:rPr>
          <w:rFonts w:ascii="Arial" w:hAnsi="Arial" w:cs="Arial"/>
          <w:sz w:val="24"/>
          <w:szCs w:val="24"/>
        </w:rPr>
        <w:t xml:space="preserve">date, a written request for an interpretation or clarification.  </w:t>
      </w:r>
    </w:p>
    <w:p w14:paraId="5117F2E3" w14:textId="77777777" w:rsidR="00302D21"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Bidders should act promptly and allow sufficient time for a reply to reach them before preparing their bids.  Any interpretation or clarification will be in the form of an addendum duly issued.  No alleged verbal interpretation or rulings will be held binding upon the owner.</w:t>
      </w:r>
    </w:p>
    <w:p w14:paraId="5AC604C3"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6.  </w:t>
      </w:r>
      <w:r w:rsidRPr="00C84A33">
        <w:rPr>
          <w:rFonts w:ascii="Arial" w:hAnsi="Arial" w:cs="Arial"/>
          <w:b/>
          <w:sz w:val="24"/>
          <w:szCs w:val="24"/>
        </w:rPr>
        <w:t>Substitutions</w:t>
      </w:r>
    </w:p>
    <w:p w14:paraId="2AD34F86" w14:textId="604A1FC5"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Conditions governing the submission of substitutions for specific materials, products, equipment, and processes are in the general conditions.  Requests for substitutions must be received by the Division of Administration - Office of State Procurement seven working days prior to the established bid </w:t>
      </w:r>
      <w:r w:rsidR="00CD30BC">
        <w:rPr>
          <w:rFonts w:ascii="Arial" w:hAnsi="Arial" w:cs="Arial"/>
          <w:sz w:val="24"/>
          <w:szCs w:val="24"/>
        </w:rPr>
        <w:t xml:space="preserve">opening </w:t>
      </w:r>
      <w:r w:rsidRPr="00C84A33">
        <w:rPr>
          <w:rFonts w:ascii="Arial" w:hAnsi="Arial" w:cs="Arial"/>
          <w:sz w:val="24"/>
          <w:szCs w:val="24"/>
        </w:rPr>
        <w:t>date.</w:t>
      </w:r>
    </w:p>
    <w:p w14:paraId="6706F245"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7.  </w:t>
      </w:r>
      <w:r w:rsidRPr="00C84A33">
        <w:rPr>
          <w:rFonts w:ascii="Arial" w:hAnsi="Arial" w:cs="Arial"/>
          <w:b/>
          <w:sz w:val="24"/>
          <w:szCs w:val="24"/>
        </w:rPr>
        <w:t>Addenda</w:t>
      </w:r>
    </w:p>
    <w:p w14:paraId="784437A8" w14:textId="2A2BF24C"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Interpretations, clarifications, additions, deletions, and modifications to the documents during the bidding period will be issued in the form of addenda and a copy of such addenda will be mailed or delivered to each person who has been issued a set of the bidding documents.  Addenda will be a part of the bidding documents and contract documents, and receipt of them should be acknowledged in the bid form.  Addenda will not be issued within three working days of the established bid </w:t>
      </w:r>
      <w:r w:rsidR="00CD30BC">
        <w:rPr>
          <w:rFonts w:ascii="Arial" w:hAnsi="Arial" w:cs="Arial"/>
          <w:sz w:val="24"/>
          <w:szCs w:val="24"/>
        </w:rPr>
        <w:t xml:space="preserve">opening </w:t>
      </w:r>
      <w:r w:rsidRPr="00C84A33">
        <w:rPr>
          <w:rFonts w:ascii="Arial" w:hAnsi="Arial" w:cs="Arial"/>
          <w:sz w:val="24"/>
          <w:szCs w:val="24"/>
        </w:rPr>
        <w:t>date.</w:t>
      </w:r>
    </w:p>
    <w:p w14:paraId="72A77BC1"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8.  </w:t>
      </w:r>
      <w:r w:rsidRPr="00C84A33">
        <w:rPr>
          <w:rFonts w:ascii="Arial" w:hAnsi="Arial" w:cs="Arial"/>
          <w:b/>
          <w:sz w:val="24"/>
          <w:szCs w:val="24"/>
        </w:rPr>
        <w:t>Preparation of Bids</w:t>
      </w:r>
    </w:p>
    <w:p w14:paraId="1E5A75D6" w14:textId="77777777" w:rsidR="00302D21"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Prices quoted shall include all items of cost, expense, fees and charges incurred or arising out of, the performance of the work to be performed under the contract.  Any bid on other than the required form will be considered informal and may be rejected.  Erasure or changes in the bid should be explained or noted over the initials of the bidder.  Bids containing any conditions, omissions, unexplained erasures, alterations, or irregularities of any kind may be rejected.  Failure to submit all requested information will make the bid </w:t>
      </w:r>
      <w:r w:rsidRPr="00C84A33">
        <w:rPr>
          <w:rFonts w:ascii="Arial" w:hAnsi="Arial" w:cs="Arial"/>
          <w:sz w:val="24"/>
          <w:szCs w:val="24"/>
        </w:rPr>
        <w:lastRenderedPageBreak/>
        <w:t>irregular and subject to rejection.</w:t>
      </w:r>
    </w:p>
    <w:p w14:paraId="0A67A837" w14:textId="77777777"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9.  </w:t>
      </w:r>
      <w:r w:rsidRPr="00C84A33">
        <w:rPr>
          <w:rFonts w:ascii="Arial" w:hAnsi="Arial" w:cs="Arial"/>
          <w:b/>
          <w:sz w:val="24"/>
          <w:szCs w:val="24"/>
        </w:rPr>
        <w:t>Submittal of Bids</w:t>
      </w:r>
    </w:p>
    <w:p w14:paraId="174CB64B" w14:textId="6A9B321B" w:rsidR="00302D21" w:rsidRPr="00C84A33" w:rsidRDefault="00302D21" w:rsidP="00C84A33">
      <w:pPr>
        <w:spacing w:before="240" w:after="0" w:line="240" w:lineRule="auto"/>
        <w:jc w:val="both"/>
        <w:outlineLvl w:val="0"/>
        <w:rPr>
          <w:rFonts w:ascii="Arial" w:hAnsi="Arial" w:cs="Arial"/>
          <w:sz w:val="24"/>
          <w:szCs w:val="24"/>
        </w:rPr>
      </w:pPr>
      <w:r w:rsidRPr="00C84A33">
        <w:rPr>
          <w:rFonts w:ascii="Arial" w:hAnsi="Arial" w:cs="Arial"/>
          <w:sz w:val="24"/>
          <w:szCs w:val="24"/>
        </w:rPr>
        <w:t xml:space="preserve">The "Non-Collusion Affidavit" should be completed and signed by each bidder and submitted with the bid by mail or in person prior to the </w:t>
      </w:r>
      <w:r w:rsidR="00A02655">
        <w:rPr>
          <w:rFonts w:ascii="Arial" w:hAnsi="Arial" w:cs="Arial"/>
          <w:sz w:val="24"/>
          <w:szCs w:val="24"/>
        </w:rPr>
        <w:t>established bid opening date</w:t>
      </w:r>
      <w:r w:rsidRPr="00C84A33">
        <w:rPr>
          <w:rFonts w:ascii="Arial" w:hAnsi="Arial" w:cs="Arial"/>
          <w:sz w:val="24"/>
          <w:szCs w:val="24"/>
        </w:rPr>
        <w:t xml:space="preserve"> set forth in the "Invitation to Bid" to the Division of Administration-Office of State Procurement, 1201 N. Third St., Claiborne Building, Ste. 2-160, Baton Rouge, LA 70802.</w:t>
      </w:r>
    </w:p>
    <w:sectPr w:rsidR="00302D21" w:rsidRPr="00C84A33" w:rsidSect="008A52B6">
      <w:headerReference w:type="default" r:id="rId15"/>
      <w:footerReference w:type="default" r:id="rId16"/>
      <w:headerReference w:type="first" r:id="rId17"/>
      <w:footerReference w:type="first" r:id="rId18"/>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9138537">
    <w:abstractNumId w:val="26"/>
  </w:num>
  <w:num w:numId="2" w16cid:durableId="1144664734">
    <w:abstractNumId w:val="18"/>
  </w:num>
  <w:num w:numId="3" w16cid:durableId="1328632055">
    <w:abstractNumId w:val="14"/>
  </w:num>
  <w:num w:numId="4" w16cid:durableId="1558784656">
    <w:abstractNumId w:val="2"/>
  </w:num>
  <w:num w:numId="5" w16cid:durableId="1115177105">
    <w:abstractNumId w:val="5"/>
  </w:num>
  <w:num w:numId="6" w16cid:durableId="1987202913">
    <w:abstractNumId w:val="13"/>
  </w:num>
  <w:num w:numId="7" w16cid:durableId="421724717">
    <w:abstractNumId w:val="8"/>
  </w:num>
  <w:num w:numId="8" w16cid:durableId="557865414">
    <w:abstractNumId w:val="15"/>
  </w:num>
  <w:num w:numId="9" w16cid:durableId="1875532755">
    <w:abstractNumId w:val="16"/>
  </w:num>
  <w:num w:numId="10" w16cid:durableId="1470198643">
    <w:abstractNumId w:val="7"/>
  </w:num>
  <w:num w:numId="11" w16cid:durableId="1266226466">
    <w:abstractNumId w:val="11"/>
  </w:num>
  <w:num w:numId="12" w16cid:durableId="445658470">
    <w:abstractNumId w:val="25"/>
  </w:num>
  <w:num w:numId="13" w16cid:durableId="1032345959">
    <w:abstractNumId w:val="19"/>
  </w:num>
  <w:num w:numId="14" w16cid:durableId="1247038947">
    <w:abstractNumId w:val="23"/>
  </w:num>
  <w:num w:numId="15" w16cid:durableId="660354003">
    <w:abstractNumId w:val="3"/>
  </w:num>
  <w:num w:numId="16" w16cid:durableId="1127435127">
    <w:abstractNumId w:val="9"/>
  </w:num>
  <w:num w:numId="17" w16cid:durableId="731317466">
    <w:abstractNumId w:val="0"/>
  </w:num>
  <w:num w:numId="18" w16cid:durableId="1207139065">
    <w:abstractNumId w:val="20"/>
  </w:num>
  <w:num w:numId="19" w16cid:durableId="1931809461">
    <w:abstractNumId w:val="21"/>
  </w:num>
  <w:num w:numId="20" w16cid:durableId="1201631547">
    <w:abstractNumId w:val="4"/>
  </w:num>
  <w:num w:numId="21" w16cid:durableId="1573345363">
    <w:abstractNumId w:val="17"/>
  </w:num>
  <w:num w:numId="22" w16cid:durableId="228225106">
    <w:abstractNumId w:val="10"/>
  </w:num>
  <w:num w:numId="23" w16cid:durableId="720442614">
    <w:abstractNumId w:val="12"/>
  </w:num>
  <w:num w:numId="24" w16cid:durableId="481192167">
    <w:abstractNumId w:val="6"/>
  </w:num>
  <w:num w:numId="25" w16cid:durableId="1708096327">
    <w:abstractNumId w:val="22"/>
  </w:num>
  <w:num w:numId="26" w16cid:durableId="1162625205">
    <w:abstractNumId w:val="27"/>
  </w:num>
  <w:num w:numId="27" w16cid:durableId="1877697282">
    <w:abstractNumId w:val="24"/>
  </w:num>
  <w:num w:numId="28" w16cid:durableId="15954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ocumentProtection w:edit="readOnly" w:enforcement="1" w:cryptProviderType="rsaAES" w:cryptAlgorithmClass="hash" w:cryptAlgorithmType="typeAny" w:cryptAlgorithmSid="14" w:cryptSpinCount="100000" w:hash="hadtezzz1Euljo2M45fbKUzCuKuBTUrIyD/a7fHr45AV/mUGtE4tk1GY6hEa+gNJCPxcAbYuQMR8/leRLdzDtQ==" w:salt="C+ZlcqcROsKEkqLO2RUoqQ=="/>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1F34"/>
    <w:rsid w:val="000065E2"/>
    <w:rsid w:val="0001264E"/>
    <w:rsid w:val="0002546A"/>
    <w:rsid w:val="0002619D"/>
    <w:rsid w:val="00031063"/>
    <w:rsid w:val="000337DE"/>
    <w:rsid w:val="000363F9"/>
    <w:rsid w:val="00040151"/>
    <w:rsid w:val="000453BD"/>
    <w:rsid w:val="0004739C"/>
    <w:rsid w:val="00050582"/>
    <w:rsid w:val="00052958"/>
    <w:rsid w:val="00054308"/>
    <w:rsid w:val="000569EF"/>
    <w:rsid w:val="00082F4F"/>
    <w:rsid w:val="0008674F"/>
    <w:rsid w:val="000A5589"/>
    <w:rsid w:val="000A6942"/>
    <w:rsid w:val="000A6DA8"/>
    <w:rsid w:val="000B4D03"/>
    <w:rsid w:val="000B5E60"/>
    <w:rsid w:val="000C206D"/>
    <w:rsid w:val="000C2589"/>
    <w:rsid w:val="000F60A6"/>
    <w:rsid w:val="000F61F3"/>
    <w:rsid w:val="001112A0"/>
    <w:rsid w:val="001345C1"/>
    <w:rsid w:val="00141598"/>
    <w:rsid w:val="001419B8"/>
    <w:rsid w:val="00142502"/>
    <w:rsid w:val="00143736"/>
    <w:rsid w:val="00147AAB"/>
    <w:rsid w:val="00154B96"/>
    <w:rsid w:val="001553BE"/>
    <w:rsid w:val="0016404A"/>
    <w:rsid w:val="001817F2"/>
    <w:rsid w:val="001858C6"/>
    <w:rsid w:val="00186594"/>
    <w:rsid w:val="001B5FA5"/>
    <w:rsid w:val="001C33EF"/>
    <w:rsid w:val="001D24BF"/>
    <w:rsid w:val="001E0177"/>
    <w:rsid w:val="001E35A8"/>
    <w:rsid w:val="001E789C"/>
    <w:rsid w:val="001E7977"/>
    <w:rsid w:val="001F1524"/>
    <w:rsid w:val="001F2213"/>
    <w:rsid w:val="001F2436"/>
    <w:rsid w:val="001F2858"/>
    <w:rsid w:val="001F53CA"/>
    <w:rsid w:val="00202F46"/>
    <w:rsid w:val="002038FC"/>
    <w:rsid w:val="00211EBD"/>
    <w:rsid w:val="00232352"/>
    <w:rsid w:val="002363DB"/>
    <w:rsid w:val="00236BA6"/>
    <w:rsid w:val="00240D56"/>
    <w:rsid w:val="0024251F"/>
    <w:rsid w:val="00243A22"/>
    <w:rsid w:val="002507F3"/>
    <w:rsid w:val="00250ED1"/>
    <w:rsid w:val="00255DA0"/>
    <w:rsid w:val="002611ED"/>
    <w:rsid w:val="00262763"/>
    <w:rsid w:val="00262A62"/>
    <w:rsid w:val="00265584"/>
    <w:rsid w:val="0027654E"/>
    <w:rsid w:val="00277871"/>
    <w:rsid w:val="00280682"/>
    <w:rsid w:val="0028216E"/>
    <w:rsid w:val="0028313D"/>
    <w:rsid w:val="002866FC"/>
    <w:rsid w:val="002A5A28"/>
    <w:rsid w:val="002A7E0F"/>
    <w:rsid w:val="002B0FA8"/>
    <w:rsid w:val="002B2940"/>
    <w:rsid w:val="002B45DB"/>
    <w:rsid w:val="002F0472"/>
    <w:rsid w:val="00302D21"/>
    <w:rsid w:val="00305315"/>
    <w:rsid w:val="0031675E"/>
    <w:rsid w:val="0031717B"/>
    <w:rsid w:val="00325957"/>
    <w:rsid w:val="00325E89"/>
    <w:rsid w:val="00327287"/>
    <w:rsid w:val="00332CF3"/>
    <w:rsid w:val="0033559B"/>
    <w:rsid w:val="00340E9C"/>
    <w:rsid w:val="00343554"/>
    <w:rsid w:val="003622C5"/>
    <w:rsid w:val="003A39AE"/>
    <w:rsid w:val="003B5234"/>
    <w:rsid w:val="003D37A3"/>
    <w:rsid w:val="003D4F3B"/>
    <w:rsid w:val="003D60BD"/>
    <w:rsid w:val="003E215C"/>
    <w:rsid w:val="003F0B6F"/>
    <w:rsid w:val="003F53C0"/>
    <w:rsid w:val="0041166A"/>
    <w:rsid w:val="00415A0F"/>
    <w:rsid w:val="00416307"/>
    <w:rsid w:val="004258E4"/>
    <w:rsid w:val="00427C51"/>
    <w:rsid w:val="004325E1"/>
    <w:rsid w:val="004333E4"/>
    <w:rsid w:val="004375FB"/>
    <w:rsid w:val="00437936"/>
    <w:rsid w:val="0046183B"/>
    <w:rsid w:val="00464F20"/>
    <w:rsid w:val="00465944"/>
    <w:rsid w:val="004904D7"/>
    <w:rsid w:val="00493F9E"/>
    <w:rsid w:val="00496A4A"/>
    <w:rsid w:val="0049746F"/>
    <w:rsid w:val="004A1E40"/>
    <w:rsid w:val="004A5E59"/>
    <w:rsid w:val="004C0366"/>
    <w:rsid w:val="004C3237"/>
    <w:rsid w:val="004C7AB2"/>
    <w:rsid w:val="004D5637"/>
    <w:rsid w:val="004E072A"/>
    <w:rsid w:val="004E1CA4"/>
    <w:rsid w:val="004E3B86"/>
    <w:rsid w:val="004E5559"/>
    <w:rsid w:val="005077BF"/>
    <w:rsid w:val="00521F9D"/>
    <w:rsid w:val="00525147"/>
    <w:rsid w:val="00526DAB"/>
    <w:rsid w:val="0053232F"/>
    <w:rsid w:val="00540D29"/>
    <w:rsid w:val="00543253"/>
    <w:rsid w:val="005501D0"/>
    <w:rsid w:val="00554517"/>
    <w:rsid w:val="00557CD3"/>
    <w:rsid w:val="00564849"/>
    <w:rsid w:val="0058066C"/>
    <w:rsid w:val="005818FF"/>
    <w:rsid w:val="00585BBF"/>
    <w:rsid w:val="00587ED3"/>
    <w:rsid w:val="00596A2A"/>
    <w:rsid w:val="005A5CEC"/>
    <w:rsid w:val="005B6514"/>
    <w:rsid w:val="005C64DD"/>
    <w:rsid w:val="005F0F0A"/>
    <w:rsid w:val="006068A8"/>
    <w:rsid w:val="00607771"/>
    <w:rsid w:val="00620014"/>
    <w:rsid w:val="00626CFB"/>
    <w:rsid w:val="00633328"/>
    <w:rsid w:val="00637D14"/>
    <w:rsid w:val="00643B99"/>
    <w:rsid w:val="00664665"/>
    <w:rsid w:val="006659B1"/>
    <w:rsid w:val="0067115B"/>
    <w:rsid w:val="006756B5"/>
    <w:rsid w:val="00676159"/>
    <w:rsid w:val="00681216"/>
    <w:rsid w:val="0068748A"/>
    <w:rsid w:val="00687A54"/>
    <w:rsid w:val="006916EA"/>
    <w:rsid w:val="00692190"/>
    <w:rsid w:val="006A019E"/>
    <w:rsid w:val="006C080B"/>
    <w:rsid w:val="006C0A10"/>
    <w:rsid w:val="006D41D2"/>
    <w:rsid w:val="006D5325"/>
    <w:rsid w:val="006E09BB"/>
    <w:rsid w:val="006F470B"/>
    <w:rsid w:val="006F7877"/>
    <w:rsid w:val="007005F8"/>
    <w:rsid w:val="007019BC"/>
    <w:rsid w:val="007035C2"/>
    <w:rsid w:val="00705A60"/>
    <w:rsid w:val="0072093B"/>
    <w:rsid w:val="0073309B"/>
    <w:rsid w:val="007372D5"/>
    <w:rsid w:val="007434A3"/>
    <w:rsid w:val="00744179"/>
    <w:rsid w:val="00744B10"/>
    <w:rsid w:val="00747310"/>
    <w:rsid w:val="00752C44"/>
    <w:rsid w:val="00775C0C"/>
    <w:rsid w:val="00776A7C"/>
    <w:rsid w:val="00780B05"/>
    <w:rsid w:val="00781D34"/>
    <w:rsid w:val="00783844"/>
    <w:rsid w:val="00783E1F"/>
    <w:rsid w:val="00785C83"/>
    <w:rsid w:val="007943D3"/>
    <w:rsid w:val="007B2FD2"/>
    <w:rsid w:val="007C4572"/>
    <w:rsid w:val="007D1F55"/>
    <w:rsid w:val="00800655"/>
    <w:rsid w:val="00802C99"/>
    <w:rsid w:val="00807C29"/>
    <w:rsid w:val="00817492"/>
    <w:rsid w:val="0082391B"/>
    <w:rsid w:val="00846039"/>
    <w:rsid w:val="008569E5"/>
    <w:rsid w:val="0086609C"/>
    <w:rsid w:val="00887C95"/>
    <w:rsid w:val="00894193"/>
    <w:rsid w:val="008977B9"/>
    <w:rsid w:val="008A2F16"/>
    <w:rsid w:val="008A52B6"/>
    <w:rsid w:val="008B15B0"/>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398B"/>
    <w:rsid w:val="009856D7"/>
    <w:rsid w:val="0099389B"/>
    <w:rsid w:val="00994FBB"/>
    <w:rsid w:val="00995A07"/>
    <w:rsid w:val="00997D60"/>
    <w:rsid w:val="009A5C96"/>
    <w:rsid w:val="009A7A4F"/>
    <w:rsid w:val="009C106C"/>
    <w:rsid w:val="009C20D7"/>
    <w:rsid w:val="009C4557"/>
    <w:rsid w:val="009C4C9F"/>
    <w:rsid w:val="009D0092"/>
    <w:rsid w:val="009D278D"/>
    <w:rsid w:val="009D344A"/>
    <w:rsid w:val="009D5778"/>
    <w:rsid w:val="009E4B94"/>
    <w:rsid w:val="009E6D6D"/>
    <w:rsid w:val="009E7ACC"/>
    <w:rsid w:val="009F5703"/>
    <w:rsid w:val="00A02655"/>
    <w:rsid w:val="00A035E6"/>
    <w:rsid w:val="00A06CAB"/>
    <w:rsid w:val="00A07ED9"/>
    <w:rsid w:val="00A07FC5"/>
    <w:rsid w:val="00A13711"/>
    <w:rsid w:val="00A33764"/>
    <w:rsid w:val="00A374F4"/>
    <w:rsid w:val="00A44AA3"/>
    <w:rsid w:val="00A47BF5"/>
    <w:rsid w:val="00A60209"/>
    <w:rsid w:val="00A607F1"/>
    <w:rsid w:val="00A77DD0"/>
    <w:rsid w:val="00A900A9"/>
    <w:rsid w:val="00A92C21"/>
    <w:rsid w:val="00A93A9E"/>
    <w:rsid w:val="00AB1292"/>
    <w:rsid w:val="00AB1330"/>
    <w:rsid w:val="00AB2032"/>
    <w:rsid w:val="00AB29DE"/>
    <w:rsid w:val="00AB4C0E"/>
    <w:rsid w:val="00AB5D0A"/>
    <w:rsid w:val="00AC013D"/>
    <w:rsid w:val="00AC56A2"/>
    <w:rsid w:val="00AD2542"/>
    <w:rsid w:val="00AE3925"/>
    <w:rsid w:val="00B01752"/>
    <w:rsid w:val="00B057E9"/>
    <w:rsid w:val="00B34183"/>
    <w:rsid w:val="00B359A2"/>
    <w:rsid w:val="00B40669"/>
    <w:rsid w:val="00B442C4"/>
    <w:rsid w:val="00B44F9B"/>
    <w:rsid w:val="00B47D46"/>
    <w:rsid w:val="00B511F6"/>
    <w:rsid w:val="00B5452C"/>
    <w:rsid w:val="00B611AD"/>
    <w:rsid w:val="00B72494"/>
    <w:rsid w:val="00B75C7D"/>
    <w:rsid w:val="00B760A8"/>
    <w:rsid w:val="00B76CFB"/>
    <w:rsid w:val="00B855F0"/>
    <w:rsid w:val="00B950DC"/>
    <w:rsid w:val="00B967C0"/>
    <w:rsid w:val="00BA1043"/>
    <w:rsid w:val="00BA11F1"/>
    <w:rsid w:val="00BA2A63"/>
    <w:rsid w:val="00BB3973"/>
    <w:rsid w:val="00BC1303"/>
    <w:rsid w:val="00BC51D9"/>
    <w:rsid w:val="00BD606A"/>
    <w:rsid w:val="00BD7C0E"/>
    <w:rsid w:val="00BF552D"/>
    <w:rsid w:val="00BF699B"/>
    <w:rsid w:val="00C06802"/>
    <w:rsid w:val="00C116B5"/>
    <w:rsid w:val="00C12309"/>
    <w:rsid w:val="00C14238"/>
    <w:rsid w:val="00C1546E"/>
    <w:rsid w:val="00C2295B"/>
    <w:rsid w:val="00C25406"/>
    <w:rsid w:val="00C33CF6"/>
    <w:rsid w:val="00C35394"/>
    <w:rsid w:val="00C37BC0"/>
    <w:rsid w:val="00C5523D"/>
    <w:rsid w:val="00C57807"/>
    <w:rsid w:val="00C6062F"/>
    <w:rsid w:val="00C64B0A"/>
    <w:rsid w:val="00C66874"/>
    <w:rsid w:val="00C726D0"/>
    <w:rsid w:val="00C740E7"/>
    <w:rsid w:val="00C84A33"/>
    <w:rsid w:val="00C917BF"/>
    <w:rsid w:val="00C9736A"/>
    <w:rsid w:val="00CA6F8F"/>
    <w:rsid w:val="00CB16E8"/>
    <w:rsid w:val="00CB2D01"/>
    <w:rsid w:val="00CC7990"/>
    <w:rsid w:val="00CD30BC"/>
    <w:rsid w:val="00CE01CD"/>
    <w:rsid w:val="00CE5851"/>
    <w:rsid w:val="00CE76BD"/>
    <w:rsid w:val="00CF5516"/>
    <w:rsid w:val="00D024A7"/>
    <w:rsid w:val="00D053B4"/>
    <w:rsid w:val="00D123ED"/>
    <w:rsid w:val="00D1394C"/>
    <w:rsid w:val="00D15E5C"/>
    <w:rsid w:val="00D25E9B"/>
    <w:rsid w:val="00D326CD"/>
    <w:rsid w:val="00D46160"/>
    <w:rsid w:val="00D51AC8"/>
    <w:rsid w:val="00D52475"/>
    <w:rsid w:val="00D65D5E"/>
    <w:rsid w:val="00D67D0C"/>
    <w:rsid w:val="00D74252"/>
    <w:rsid w:val="00D74E38"/>
    <w:rsid w:val="00D92AC7"/>
    <w:rsid w:val="00D9307C"/>
    <w:rsid w:val="00D941FF"/>
    <w:rsid w:val="00D96F82"/>
    <w:rsid w:val="00DB219D"/>
    <w:rsid w:val="00DB7F59"/>
    <w:rsid w:val="00DD335D"/>
    <w:rsid w:val="00DE2E22"/>
    <w:rsid w:val="00E04654"/>
    <w:rsid w:val="00E04704"/>
    <w:rsid w:val="00E05B57"/>
    <w:rsid w:val="00E12DD9"/>
    <w:rsid w:val="00E139C7"/>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48C"/>
    <w:rsid w:val="00F326DD"/>
    <w:rsid w:val="00F327D0"/>
    <w:rsid w:val="00F33A7B"/>
    <w:rsid w:val="00F42AE7"/>
    <w:rsid w:val="00F6220D"/>
    <w:rsid w:val="00F662A7"/>
    <w:rsid w:val="00F716AC"/>
    <w:rsid w:val="00F845CC"/>
    <w:rsid w:val="00FA0219"/>
    <w:rsid w:val="00FA2CD3"/>
    <w:rsid w:val="00FB6A80"/>
    <w:rsid w:val="00FC13B9"/>
    <w:rsid w:val="00FC14B1"/>
    <w:rsid w:val="00FC2107"/>
    <w:rsid w:val="00FD625F"/>
    <w:rsid w:val="00FE2CBF"/>
    <w:rsid w:val="00FF4CAC"/>
    <w:rsid w:val="00FF6577"/>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styleId="UnresolvedMention">
    <w:name w:val="Unresolved Mention"/>
    <w:basedOn w:val="DefaultParagraphFont"/>
    <w:uiPriority w:val="99"/>
    <w:semiHidden/>
    <w:unhideWhenUsed/>
    <w:rsid w:val="00FC2107"/>
    <w:rPr>
      <w:color w:val="605E5C"/>
      <w:shd w:val="clear" w:color="auto" w:fill="E1DFDD"/>
    </w:rPr>
  </w:style>
  <w:style w:type="paragraph" w:customStyle="1" w:styleId="Style">
    <w:name w:val="Style"/>
    <w:rsid w:val="003D37A3"/>
    <w:pPr>
      <w:widowControl w:val="0"/>
      <w:autoSpaceDE w:val="0"/>
      <w:autoSpaceDN w:val="0"/>
      <w:adjustRightInd w:val="0"/>
    </w:pPr>
    <w:rPr>
      <w:rFonts w:eastAsiaTheme="minorEastAsia"/>
      <w:sz w:val="24"/>
      <w:szCs w:val="24"/>
    </w:rPr>
  </w:style>
  <w:style w:type="paragraph" w:styleId="Title">
    <w:name w:val="Title"/>
    <w:basedOn w:val="Normal"/>
    <w:next w:val="Normal"/>
    <w:link w:val="TitleChar"/>
    <w:uiPriority w:val="10"/>
    <w:qFormat/>
    <w:rsid w:val="00A77DD0"/>
    <w:pPr>
      <w:widowControl/>
      <w:spacing w:after="0" w:line="259" w:lineRule="auto"/>
      <w:jc w:val="center"/>
    </w:pPr>
    <w:rPr>
      <w:rFonts w:ascii="Arial" w:hAnsi="Arial" w:cs="Arial"/>
      <w:b/>
      <w:sz w:val="24"/>
      <w:szCs w:val="24"/>
    </w:rPr>
  </w:style>
  <w:style w:type="character" w:customStyle="1" w:styleId="TitleChar">
    <w:name w:val="Title Char"/>
    <w:basedOn w:val="DefaultParagraphFont"/>
    <w:link w:val="Title"/>
    <w:uiPriority w:val="10"/>
    <w:rsid w:val="00A77DD0"/>
    <w:rPr>
      <w:rFonts w:ascii="Arial" w:eastAsiaTheme="minorHAnsi" w:hAnsi="Arial" w:cs="Arial"/>
      <w:b/>
      <w:sz w:val="24"/>
      <w:szCs w:val="24"/>
    </w:rPr>
  </w:style>
  <w:style w:type="paragraph" w:styleId="BodyText">
    <w:name w:val="Body Text"/>
    <w:basedOn w:val="Normal"/>
    <w:link w:val="BodyTextChar"/>
    <w:uiPriority w:val="99"/>
    <w:semiHidden/>
    <w:unhideWhenUsed/>
    <w:rsid w:val="006C0A10"/>
    <w:pPr>
      <w:widowControl/>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6C0A10"/>
  </w:style>
  <w:style w:type="paragraph" w:styleId="BodyText2">
    <w:name w:val="Body Text 2"/>
    <w:basedOn w:val="Normal"/>
    <w:link w:val="BodyText2Char"/>
    <w:uiPriority w:val="99"/>
    <w:semiHidden/>
    <w:unhideWhenUsed/>
    <w:rsid w:val="006C0A10"/>
    <w:pPr>
      <w:widowControl/>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6C0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oa.la.gov/doa/o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m.mulder@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4411</Words>
  <Characters>24646</Characters>
  <Application>Microsoft Office Word</Application>
  <DocSecurity>8</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Kim Mulder</cp:lastModifiedBy>
  <cp:revision>3</cp:revision>
  <cp:lastPrinted>2026-02-18T17:00:00Z</cp:lastPrinted>
  <dcterms:created xsi:type="dcterms:W3CDTF">2026-05-05T13:45:00Z</dcterms:created>
  <dcterms:modified xsi:type="dcterms:W3CDTF">2026-05-07T13:24:00Z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d4fe7f36-099f-4ed9-a122-d561a3a2905d</vt:lpwstr>
  </property>
</Properties>
</file>