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7B8FF33" w:rsidR="00B55F62" w:rsidRPr="0042270D" w:rsidRDefault="00B55F62" w:rsidP="00B55F62">
      <w:pPr>
        <w:pStyle w:val="Heading3"/>
        <w:rPr>
          <w:color w:val="auto"/>
        </w:rPr>
      </w:pPr>
      <w:r w:rsidRPr="0042270D">
        <w:rPr>
          <w:color w:val="auto"/>
        </w:rPr>
        <w:t xml:space="preserve">RFx Number: </w:t>
      </w:r>
      <w:r w:rsidR="00C6110F" w:rsidRPr="0042270D">
        <w:rPr>
          <w:color w:val="auto"/>
        </w:rPr>
        <w:t>30000</w:t>
      </w:r>
      <w:r w:rsidR="000930F8" w:rsidRPr="0042270D">
        <w:rPr>
          <w:color w:val="auto"/>
        </w:rPr>
        <w:t>26186</w:t>
      </w:r>
      <w:r w:rsidRPr="0042270D">
        <w:rPr>
          <w:color w:val="auto"/>
        </w:rPr>
        <w:tab/>
      </w:r>
      <w:r w:rsidRPr="0042270D">
        <w:rPr>
          <w:color w:val="auto"/>
        </w:rPr>
        <w:tab/>
      </w:r>
      <w:r w:rsidRPr="0042270D">
        <w:rPr>
          <w:color w:val="auto"/>
        </w:rPr>
        <w:tab/>
      </w:r>
      <w:r w:rsidRPr="0042270D">
        <w:rPr>
          <w:color w:val="auto"/>
        </w:rPr>
        <w:tab/>
      </w:r>
      <w:r w:rsidRPr="0042270D">
        <w:rPr>
          <w:color w:val="auto"/>
        </w:rPr>
        <w:tab/>
      </w:r>
      <w:r w:rsidRPr="0042270D">
        <w:rPr>
          <w:color w:val="auto"/>
        </w:rPr>
        <w:tab/>
      </w:r>
      <w:r w:rsidRPr="0042270D">
        <w:rPr>
          <w:color w:val="auto"/>
        </w:rPr>
        <w:tab/>
      </w:r>
      <w:r w:rsidRPr="0042270D">
        <w:rPr>
          <w:color w:val="auto"/>
        </w:rPr>
        <w:tab/>
        <w:t xml:space="preserve">Attachment </w:t>
      </w:r>
      <w:r w:rsidR="00C6110F" w:rsidRPr="0042270D">
        <w:rPr>
          <w:color w:val="auto"/>
        </w:rPr>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30F8"/>
    <w:rsid w:val="000E1F6E"/>
    <w:rsid w:val="001E5CC8"/>
    <w:rsid w:val="0023776A"/>
    <w:rsid w:val="00275ACD"/>
    <w:rsid w:val="00287129"/>
    <w:rsid w:val="002F0320"/>
    <w:rsid w:val="003263C6"/>
    <w:rsid w:val="00344BEC"/>
    <w:rsid w:val="003737BC"/>
    <w:rsid w:val="0042270D"/>
    <w:rsid w:val="00425A96"/>
    <w:rsid w:val="00433B50"/>
    <w:rsid w:val="00436E95"/>
    <w:rsid w:val="004829FB"/>
    <w:rsid w:val="004A6FF5"/>
    <w:rsid w:val="004B7992"/>
    <w:rsid w:val="004C03B9"/>
    <w:rsid w:val="00557B6D"/>
    <w:rsid w:val="006D337E"/>
    <w:rsid w:val="00756B6F"/>
    <w:rsid w:val="0076142B"/>
    <w:rsid w:val="00794153"/>
    <w:rsid w:val="00861D8B"/>
    <w:rsid w:val="0091287F"/>
    <w:rsid w:val="0092797A"/>
    <w:rsid w:val="009D6924"/>
    <w:rsid w:val="00AD6095"/>
    <w:rsid w:val="00B15493"/>
    <w:rsid w:val="00B42D1A"/>
    <w:rsid w:val="00B55F62"/>
    <w:rsid w:val="00B93C2E"/>
    <w:rsid w:val="00B97A1B"/>
    <w:rsid w:val="00BE156C"/>
    <w:rsid w:val="00BF2E41"/>
    <w:rsid w:val="00C12156"/>
    <w:rsid w:val="00C6110F"/>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Arielle Bibbins</cp:lastModifiedBy>
  <cp:revision>4</cp:revision>
  <cp:lastPrinted>2026-04-21T16:20:00Z</cp:lastPrinted>
  <dcterms:created xsi:type="dcterms:W3CDTF">2026-04-21T15:38:00Z</dcterms:created>
  <dcterms:modified xsi:type="dcterms:W3CDTF">2026-04-21T19:40:00Z</dcterms:modified>
</cp:coreProperties>
</file>