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282FD" w14:textId="77777777" w:rsidR="00427EC0" w:rsidRPr="00427EC0" w:rsidRDefault="00427EC0" w:rsidP="003F7EC2">
      <w:pPr>
        <w:rPr>
          <w:rFonts w:cs="Times New Roman"/>
          <w:i/>
          <w:iCs/>
          <w:sz w:val="24"/>
          <w:szCs w:val="24"/>
          <w:u w:val="single"/>
        </w:rPr>
      </w:pPr>
    </w:p>
    <w:p w14:paraId="47401F55" w14:textId="0723C88E" w:rsidR="00AB3B0F" w:rsidRPr="00427EC0" w:rsidRDefault="00427EC0" w:rsidP="003F7EC2">
      <w:pPr>
        <w:rPr>
          <w:rFonts w:cs="Times New Roman"/>
          <w:i/>
          <w:iCs/>
          <w:sz w:val="24"/>
          <w:szCs w:val="24"/>
          <w:u w:val="single"/>
        </w:rPr>
      </w:pPr>
      <w:r w:rsidRPr="00427EC0">
        <w:rPr>
          <w:rFonts w:cs="Times New Roman"/>
          <w:i/>
          <w:iCs/>
          <w:sz w:val="24"/>
          <w:szCs w:val="24"/>
          <w:u w:val="single"/>
        </w:rPr>
        <w:t>The intent of these specifications is to provide for a complete security guard service contract.</w:t>
      </w:r>
    </w:p>
    <w:p w14:paraId="2A9126E5" w14:textId="47838953" w:rsidR="00AB3B0F" w:rsidRPr="00427EC0" w:rsidRDefault="00427EC0" w:rsidP="00427EC0">
      <w:pPr>
        <w:pStyle w:val="Heading3"/>
      </w:pPr>
      <w:r w:rsidRPr="00427EC0">
        <w:t>General Conditions:</w:t>
      </w:r>
    </w:p>
    <w:p w14:paraId="3E64FB91" w14:textId="7C86A965" w:rsidR="00AB3B0F" w:rsidRPr="00427EC0" w:rsidRDefault="00427EC0" w:rsidP="003F7EC2">
      <w:pPr>
        <w:rPr>
          <w:rFonts w:cs="Times New Roman"/>
          <w:sz w:val="24"/>
          <w:szCs w:val="24"/>
        </w:rPr>
      </w:pPr>
      <w:r w:rsidRPr="00427EC0">
        <w:rPr>
          <w:rFonts w:cs="Times New Roman"/>
          <w:sz w:val="24"/>
          <w:szCs w:val="24"/>
        </w:rPr>
        <w:t xml:space="preserve">All Contractor personnel are expected to work in a manner that will maintain the security and best interest of the Louisiana Department of Health, hereafter referred to as the Agency. The Agency reserves the right to </w:t>
      </w:r>
      <w:proofErr w:type="gramStart"/>
      <w:r w:rsidRPr="00427EC0">
        <w:rPr>
          <w:rFonts w:cs="Times New Roman"/>
          <w:sz w:val="24"/>
          <w:szCs w:val="24"/>
        </w:rPr>
        <w:t>require</w:t>
      </w:r>
      <w:proofErr w:type="gramEnd"/>
      <w:r w:rsidRPr="00427EC0">
        <w:rPr>
          <w:rFonts w:cs="Times New Roman"/>
          <w:sz w:val="24"/>
          <w:szCs w:val="24"/>
        </w:rPr>
        <w:t xml:space="preserve"> the Contractor to dismiss any </w:t>
      </w:r>
      <w:proofErr w:type="gramStart"/>
      <w:r w:rsidRPr="00427EC0">
        <w:rPr>
          <w:rFonts w:cs="Times New Roman"/>
          <w:sz w:val="24"/>
          <w:szCs w:val="24"/>
        </w:rPr>
        <w:t>employees</w:t>
      </w:r>
      <w:proofErr w:type="gramEnd"/>
      <w:r w:rsidRPr="00427EC0">
        <w:rPr>
          <w:rFonts w:cs="Times New Roman"/>
          <w:sz w:val="24"/>
          <w:szCs w:val="24"/>
        </w:rPr>
        <w:t xml:space="preserve"> deemed incompetent, careless, insubordinate or otherwise objectionable, or any person whose actions are deemed to be contrary to public interest or inconsistent with the best interest of the Agency. The Contractor agrees that during the term of this contract, he and his employees will conduct themselves in a careful and prudent manner, and he will not permit the facility placed at his disposal to be used for purposes other than those specified herein.</w:t>
      </w:r>
    </w:p>
    <w:p w14:paraId="49D90C7B" w14:textId="2D4ADBF5" w:rsidR="00AB3B0F" w:rsidRPr="00427EC0" w:rsidRDefault="00427EC0" w:rsidP="00427EC0">
      <w:pPr>
        <w:pStyle w:val="Heading3"/>
      </w:pPr>
      <w:r w:rsidRPr="00427EC0">
        <w:t>Contractor Qualifications</w:t>
      </w:r>
    </w:p>
    <w:p w14:paraId="43AE979A" w14:textId="05E93B13" w:rsidR="00AB3B0F" w:rsidRPr="00427EC0" w:rsidRDefault="00427EC0" w:rsidP="003F7EC2">
      <w:pPr>
        <w:rPr>
          <w:rFonts w:cs="Times New Roman"/>
          <w:sz w:val="24"/>
          <w:szCs w:val="24"/>
        </w:rPr>
      </w:pPr>
      <w:r w:rsidRPr="00427EC0">
        <w:rPr>
          <w:rFonts w:cs="Times New Roman"/>
          <w:sz w:val="24"/>
          <w:szCs w:val="24"/>
        </w:rPr>
        <w:t>The Contractor’s company must have at least three (3) years satisfactory experience in the full-time security guard business.</w:t>
      </w:r>
    </w:p>
    <w:p w14:paraId="7E3777F9" w14:textId="3F9C27DF" w:rsidR="00AB3B0F" w:rsidRPr="00427EC0" w:rsidRDefault="00427EC0" w:rsidP="003F7EC2">
      <w:pPr>
        <w:rPr>
          <w:rFonts w:cs="Times New Roman"/>
          <w:sz w:val="24"/>
          <w:szCs w:val="24"/>
        </w:rPr>
      </w:pPr>
      <w:r w:rsidRPr="00427EC0">
        <w:rPr>
          <w:rFonts w:cs="Times New Roman"/>
          <w:sz w:val="24"/>
          <w:szCs w:val="24"/>
        </w:rPr>
        <w:t xml:space="preserve">Each bidder should attach an organization profile of their company; however, it must be submitted prior to </w:t>
      </w:r>
      <w:proofErr w:type="gramStart"/>
      <w:r w:rsidRPr="00427EC0">
        <w:rPr>
          <w:rFonts w:cs="Times New Roman"/>
          <w:sz w:val="24"/>
          <w:szCs w:val="24"/>
        </w:rPr>
        <w:t>award</w:t>
      </w:r>
      <w:proofErr w:type="gramEnd"/>
      <w:r w:rsidRPr="00427EC0">
        <w:rPr>
          <w:rFonts w:cs="Times New Roman"/>
          <w:sz w:val="24"/>
          <w:szCs w:val="24"/>
        </w:rPr>
        <w:t>. This description is to include, but is not limited to</w:t>
      </w:r>
      <w:r w:rsidR="00703A03" w:rsidRPr="00427EC0">
        <w:rPr>
          <w:rFonts w:cs="Times New Roman"/>
          <w:sz w:val="24"/>
          <w:szCs w:val="24"/>
        </w:rPr>
        <w:t>,</w:t>
      </w:r>
      <w:r w:rsidRPr="00427EC0">
        <w:rPr>
          <w:rFonts w:cs="Times New Roman"/>
          <w:sz w:val="24"/>
          <w:szCs w:val="24"/>
        </w:rPr>
        <w:t xml:space="preserve"> the following information: </w:t>
      </w:r>
    </w:p>
    <w:p w14:paraId="05575E49" w14:textId="2E319C15"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The year the company submitting the bid was formed.</w:t>
      </w:r>
    </w:p>
    <w:p w14:paraId="0356FDE3" w14:textId="1655A9E2"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Total number of years of this company’s security experience, operating under current business name.</w:t>
      </w:r>
    </w:p>
    <w:p w14:paraId="1835ECB2" w14:textId="45FB9683"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Total number of security employees employed with the company.</w:t>
      </w:r>
    </w:p>
    <w:p w14:paraId="07208A7A" w14:textId="6078D964"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 xml:space="preserve">Total number of businesses and/or comparable facilities </w:t>
      </w:r>
      <w:proofErr w:type="gramStart"/>
      <w:r w:rsidRPr="00427EC0">
        <w:rPr>
          <w:rFonts w:cs="Times New Roman"/>
          <w:sz w:val="24"/>
          <w:szCs w:val="24"/>
        </w:rPr>
        <w:t>currently</w:t>
      </w:r>
      <w:proofErr w:type="gramEnd"/>
      <w:r w:rsidRPr="00427EC0">
        <w:rPr>
          <w:rFonts w:cs="Times New Roman"/>
          <w:sz w:val="24"/>
          <w:szCs w:val="24"/>
        </w:rPr>
        <w:t xml:space="preserve"> under contract for security guard services.</w:t>
      </w:r>
    </w:p>
    <w:p w14:paraId="67D8ADE4" w14:textId="792FE70F"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 xml:space="preserve">Total number of security employees (full-time and part-time), as well as management personnel, that </w:t>
      </w:r>
      <w:proofErr w:type="gramStart"/>
      <w:r w:rsidRPr="00427EC0">
        <w:rPr>
          <w:rFonts w:cs="Times New Roman"/>
          <w:sz w:val="24"/>
          <w:szCs w:val="24"/>
        </w:rPr>
        <w:t>bidder</w:t>
      </w:r>
      <w:proofErr w:type="gramEnd"/>
      <w:r w:rsidRPr="00427EC0">
        <w:rPr>
          <w:rFonts w:cs="Times New Roman"/>
          <w:sz w:val="24"/>
          <w:szCs w:val="24"/>
        </w:rPr>
        <w:t xml:space="preserve"> intends to utilize for all facilities in this contract.</w:t>
      </w:r>
    </w:p>
    <w:p w14:paraId="4BB3D534" w14:textId="595F4DE6" w:rsidR="00191162" w:rsidRPr="00427EC0" w:rsidRDefault="00427EC0" w:rsidP="00191162">
      <w:pPr>
        <w:pStyle w:val="ListParagraph"/>
        <w:numPr>
          <w:ilvl w:val="0"/>
          <w:numId w:val="4"/>
        </w:numPr>
        <w:rPr>
          <w:rFonts w:cs="Times New Roman"/>
          <w:sz w:val="24"/>
          <w:szCs w:val="24"/>
        </w:rPr>
      </w:pPr>
      <w:r w:rsidRPr="00427EC0">
        <w:rPr>
          <w:rFonts w:cs="Times New Roman"/>
          <w:sz w:val="24"/>
          <w:szCs w:val="24"/>
        </w:rPr>
        <w:t>Copy of current license issued by the Louisiana State Board of Private Security Examiners.</w:t>
      </w:r>
    </w:p>
    <w:p w14:paraId="617B4A8C" w14:textId="3380D4F6" w:rsidR="00191162" w:rsidRPr="00427EC0" w:rsidRDefault="00427EC0" w:rsidP="00191162">
      <w:pPr>
        <w:rPr>
          <w:rFonts w:cs="Times New Roman"/>
          <w:sz w:val="24"/>
          <w:szCs w:val="24"/>
        </w:rPr>
      </w:pPr>
      <w:r w:rsidRPr="00427EC0">
        <w:rPr>
          <w:rFonts w:cs="Times New Roman"/>
          <w:sz w:val="24"/>
          <w:szCs w:val="24"/>
        </w:rPr>
        <w:t>The Contractor will procure insurance as per attached insurance requirements and shall show evidence of such insurance in the form of certificate(s) of insurance prior to contract award. Certificate holder to be issued in the name of: State of Louisiana, Office of State Procurement, 1201 n</w:t>
      </w:r>
      <w:r w:rsidR="00191162" w:rsidRPr="00427EC0">
        <w:rPr>
          <w:rFonts w:cs="Times New Roman"/>
          <w:sz w:val="24"/>
          <w:szCs w:val="24"/>
        </w:rPr>
        <w:t xml:space="preserve"> 3</w:t>
      </w:r>
      <w:r w:rsidRPr="00427EC0">
        <w:rPr>
          <w:rFonts w:cs="Times New Roman"/>
          <w:sz w:val="24"/>
          <w:szCs w:val="24"/>
          <w:vertAlign w:val="superscript"/>
        </w:rPr>
        <w:t>rd</w:t>
      </w:r>
      <w:r w:rsidRPr="00427EC0">
        <w:rPr>
          <w:rFonts w:cs="Times New Roman"/>
          <w:sz w:val="24"/>
          <w:szCs w:val="24"/>
        </w:rPr>
        <w:t xml:space="preserve"> </w:t>
      </w:r>
      <w:proofErr w:type="spellStart"/>
      <w:r w:rsidRPr="00427EC0">
        <w:rPr>
          <w:rFonts w:cs="Times New Roman"/>
          <w:sz w:val="24"/>
          <w:szCs w:val="24"/>
        </w:rPr>
        <w:t>st</w:t>
      </w:r>
      <w:proofErr w:type="spellEnd"/>
      <w:r w:rsidRPr="00427EC0">
        <w:rPr>
          <w:rFonts w:cs="Times New Roman"/>
          <w:sz w:val="24"/>
          <w:szCs w:val="24"/>
        </w:rPr>
        <w:t>, Baton Rouge, LA 70802.</w:t>
      </w:r>
    </w:p>
    <w:p w14:paraId="3866F36C" w14:textId="77777777" w:rsidR="00427EC0" w:rsidRDefault="00427EC0" w:rsidP="00191162">
      <w:pPr>
        <w:rPr>
          <w:rFonts w:cs="Times New Roman"/>
          <w:sz w:val="24"/>
          <w:szCs w:val="24"/>
        </w:rPr>
      </w:pPr>
    </w:p>
    <w:p w14:paraId="5A0B67A3" w14:textId="77777777" w:rsidR="00427EC0" w:rsidRDefault="00427EC0" w:rsidP="00191162">
      <w:pPr>
        <w:rPr>
          <w:rFonts w:cs="Times New Roman"/>
          <w:sz w:val="24"/>
          <w:szCs w:val="24"/>
        </w:rPr>
      </w:pPr>
    </w:p>
    <w:p w14:paraId="3D36AF22" w14:textId="60954881" w:rsidR="00191162" w:rsidRPr="00427EC0" w:rsidRDefault="00427EC0" w:rsidP="00191162">
      <w:pPr>
        <w:rPr>
          <w:rFonts w:cs="Times New Roman"/>
          <w:sz w:val="24"/>
          <w:szCs w:val="24"/>
        </w:rPr>
      </w:pPr>
      <w:r w:rsidRPr="00427EC0">
        <w:rPr>
          <w:rFonts w:cs="Times New Roman"/>
          <w:sz w:val="24"/>
          <w:szCs w:val="24"/>
        </w:rPr>
        <w:t xml:space="preserve">The Contractor shall not allow any person that is not on the Contractor’s payroll </w:t>
      </w:r>
      <w:proofErr w:type="gramStart"/>
      <w:r w:rsidRPr="00427EC0">
        <w:rPr>
          <w:rFonts w:cs="Times New Roman"/>
          <w:sz w:val="24"/>
          <w:szCs w:val="24"/>
        </w:rPr>
        <w:t>in</w:t>
      </w:r>
      <w:proofErr w:type="gramEnd"/>
      <w:r w:rsidRPr="00427EC0">
        <w:rPr>
          <w:rFonts w:cs="Times New Roman"/>
          <w:sz w:val="24"/>
          <w:szCs w:val="24"/>
        </w:rPr>
        <w:t xml:space="preserve"> the facility at any time.</w:t>
      </w:r>
    </w:p>
    <w:p w14:paraId="01CF18D4" w14:textId="1D965E80" w:rsidR="00191162" w:rsidRPr="00427EC0" w:rsidRDefault="00427EC0" w:rsidP="00191162">
      <w:pPr>
        <w:rPr>
          <w:rFonts w:cs="Times New Roman"/>
          <w:sz w:val="24"/>
          <w:szCs w:val="24"/>
        </w:rPr>
      </w:pPr>
      <w:r w:rsidRPr="00427EC0">
        <w:rPr>
          <w:rFonts w:cs="Times New Roman"/>
          <w:sz w:val="24"/>
          <w:szCs w:val="24"/>
        </w:rPr>
        <w:t>The Contractor will hold and save the Agency, its officers, agents, and employees harmless from liability of any nature or kind, including cost and expenses for, or any account of, any law suit or damages of any character whatsoever resulting from injuries or damages sustained by any person or persons or property by virtue of performance and this contract by the Contractor or its agents.</w:t>
      </w:r>
    </w:p>
    <w:p w14:paraId="0F17A418" w14:textId="0293ABD7" w:rsidR="00427EC0" w:rsidRPr="00427EC0" w:rsidRDefault="00427EC0" w:rsidP="00191162">
      <w:pPr>
        <w:rPr>
          <w:rFonts w:cs="Times New Roman"/>
          <w:sz w:val="24"/>
          <w:szCs w:val="24"/>
        </w:rPr>
      </w:pPr>
      <w:r w:rsidRPr="00427EC0">
        <w:rPr>
          <w:rFonts w:cs="Times New Roman"/>
          <w:sz w:val="24"/>
          <w:szCs w:val="24"/>
        </w:rPr>
        <w:t xml:space="preserve">The Contractor is to contract for services and employment in his firm’s name </w:t>
      </w:r>
      <w:proofErr w:type="gramStart"/>
      <w:r w:rsidRPr="00427EC0">
        <w:rPr>
          <w:rFonts w:cs="Times New Roman"/>
          <w:sz w:val="24"/>
          <w:szCs w:val="24"/>
        </w:rPr>
        <w:t>only, and</w:t>
      </w:r>
      <w:proofErr w:type="gramEnd"/>
      <w:r w:rsidRPr="00427EC0">
        <w:rPr>
          <w:rFonts w:cs="Times New Roman"/>
          <w:sz w:val="24"/>
          <w:szCs w:val="24"/>
        </w:rPr>
        <w:t xml:space="preserve"> will not implicate the Agency directly or by inference in these transactions. The Contractor is in all respects an independent Contractor, and none of his employees is to be regarded as employees of the Agency.</w:t>
      </w:r>
    </w:p>
    <w:p w14:paraId="3CEFA1B6" w14:textId="1D8C3F19" w:rsidR="00191162" w:rsidRPr="00427EC0" w:rsidRDefault="00427EC0" w:rsidP="00191162">
      <w:pPr>
        <w:rPr>
          <w:rFonts w:cs="Times New Roman"/>
          <w:sz w:val="24"/>
          <w:szCs w:val="24"/>
        </w:rPr>
      </w:pPr>
      <w:r w:rsidRPr="00427EC0">
        <w:rPr>
          <w:rFonts w:cs="Times New Roman"/>
          <w:sz w:val="24"/>
          <w:szCs w:val="24"/>
        </w:rPr>
        <w:t>The contract is not to be assigned or transferred by the Contractor to any Subcontractor or any other party during the term of the contract unless approval is received by the Office of State Procurement.</w:t>
      </w:r>
    </w:p>
    <w:p w14:paraId="7E18A7FB" w14:textId="43E1A115" w:rsidR="004652A1" w:rsidRPr="00427EC0" w:rsidRDefault="00427EC0" w:rsidP="00191162">
      <w:pPr>
        <w:rPr>
          <w:rFonts w:cs="Times New Roman"/>
          <w:sz w:val="24"/>
          <w:szCs w:val="24"/>
        </w:rPr>
      </w:pPr>
      <w:r w:rsidRPr="00427EC0">
        <w:rPr>
          <w:rFonts w:cs="Times New Roman"/>
          <w:sz w:val="24"/>
          <w:szCs w:val="24"/>
        </w:rPr>
        <w:t>The Contractor shall purchase all licenses necessary for the conduct of these operations and pay all applicable local, state, and federal taxes.</w:t>
      </w:r>
    </w:p>
    <w:p w14:paraId="583D61D4" w14:textId="32E974DF" w:rsidR="004652A1" w:rsidRPr="00427EC0" w:rsidRDefault="00427EC0" w:rsidP="00191162">
      <w:pPr>
        <w:rPr>
          <w:rFonts w:cs="Times New Roman"/>
          <w:sz w:val="24"/>
          <w:szCs w:val="24"/>
        </w:rPr>
      </w:pPr>
      <w:r w:rsidRPr="00427EC0">
        <w:rPr>
          <w:rFonts w:cs="Times New Roman"/>
          <w:sz w:val="24"/>
          <w:szCs w:val="24"/>
        </w:rPr>
        <w:t xml:space="preserve">The Contractor must have </w:t>
      </w:r>
      <w:proofErr w:type="gramStart"/>
      <w:r w:rsidRPr="00427EC0">
        <w:rPr>
          <w:rFonts w:cs="Times New Roman"/>
          <w:sz w:val="24"/>
          <w:szCs w:val="24"/>
        </w:rPr>
        <w:t>a sufficient number of</w:t>
      </w:r>
      <w:proofErr w:type="gramEnd"/>
      <w:r w:rsidRPr="00427EC0">
        <w:rPr>
          <w:rFonts w:cs="Times New Roman"/>
          <w:sz w:val="24"/>
          <w:szCs w:val="24"/>
        </w:rPr>
        <w:t xml:space="preserve"> guards trained on the site </w:t>
      </w:r>
      <w:proofErr w:type="gramStart"/>
      <w:r w:rsidRPr="00427EC0">
        <w:rPr>
          <w:rFonts w:cs="Times New Roman"/>
          <w:sz w:val="24"/>
          <w:szCs w:val="24"/>
        </w:rPr>
        <w:t>in order to</w:t>
      </w:r>
      <w:proofErr w:type="gramEnd"/>
      <w:r w:rsidRPr="00427EC0">
        <w:rPr>
          <w:rFonts w:cs="Times New Roman"/>
          <w:sz w:val="24"/>
          <w:szCs w:val="24"/>
        </w:rPr>
        <w:t xml:space="preserve"> fill in when necessary. The Agency should never be without a trained guard.</w:t>
      </w:r>
    </w:p>
    <w:p w14:paraId="3811D006" w14:textId="580D9A2B" w:rsidR="004652A1" w:rsidRPr="00427EC0" w:rsidRDefault="00427EC0" w:rsidP="00427EC0">
      <w:pPr>
        <w:pStyle w:val="Heading3"/>
        <w:rPr>
          <w:sz w:val="24"/>
          <w:szCs w:val="24"/>
        </w:rPr>
      </w:pPr>
      <w:r w:rsidRPr="00427EC0">
        <w:t>Armed</w:t>
      </w:r>
      <w:r w:rsidRPr="00427EC0">
        <w:rPr>
          <w:sz w:val="24"/>
          <w:szCs w:val="24"/>
        </w:rPr>
        <w:t>:</w:t>
      </w:r>
    </w:p>
    <w:p w14:paraId="127389DC" w14:textId="6382B3F1" w:rsidR="0077119E" w:rsidRPr="00427EC0" w:rsidRDefault="00427EC0" w:rsidP="00191162">
      <w:pPr>
        <w:rPr>
          <w:rFonts w:cs="Times New Roman"/>
          <w:sz w:val="24"/>
          <w:szCs w:val="24"/>
        </w:rPr>
      </w:pPr>
      <w:r w:rsidRPr="00427EC0">
        <w:rPr>
          <w:rFonts w:cs="Times New Roman"/>
          <w:sz w:val="24"/>
          <w:szCs w:val="24"/>
        </w:rPr>
        <w:t>The guard must be at least 21 years of age if registered armed.</w:t>
      </w:r>
    </w:p>
    <w:p w14:paraId="2BD89427" w14:textId="155D78EA" w:rsidR="0077119E" w:rsidRPr="00427EC0" w:rsidRDefault="00427EC0" w:rsidP="00427EC0">
      <w:pPr>
        <w:pStyle w:val="Heading3"/>
      </w:pPr>
      <w:r w:rsidRPr="00427EC0">
        <w:t>Security Personnel:</w:t>
      </w:r>
    </w:p>
    <w:p w14:paraId="651CA412" w14:textId="5975ADBD" w:rsidR="0077119E" w:rsidRPr="00427EC0" w:rsidRDefault="00427EC0" w:rsidP="00191162">
      <w:pPr>
        <w:rPr>
          <w:rFonts w:cs="Times New Roman"/>
          <w:sz w:val="24"/>
          <w:szCs w:val="24"/>
        </w:rPr>
      </w:pPr>
      <w:r w:rsidRPr="00427EC0">
        <w:rPr>
          <w:rFonts w:cs="Times New Roman"/>
          <w:sz w:val="24"/>
          <w:szCs w:val="24"/>
        </w:rPr>
        <w:t xml:space="preserve">In all cases, the Agency expects the Contractor to assign its best qualified and performing personnel to this contract. The </w:t>
      </w:r>
      <w:proofErr w:type="gramStart"/>
      <w:r w:rsidRPr="00427EC0">
        <w:rPr>
          <w:rFonts w:cs="Times New Roman"/>
          <w:sz w:val="24"/>
          <w:szCs w:val="24"/>
        </w:rPr>
        <w:t>Agency shall</w:t>
      </w:r>
      <w:proofErr w:type="gramEnd"/>
      <w:r w:rsidRPr="00427EC0">
        <w:rPr>
          <w:rFonts w:cs="Times New Roman"/>
          <w:sz w:val="24"/>
          <w:szCs w:val="24"/>
        </w:rPr>
        <w:t xml:space="preserve"> assume that poorly qualified and poorly performing personnel are failures of the Contractor to perform adequately.</w:t>
      </w:r>
    </w:p>
    <w:p w14:paraId="4B06C8C9" w14:textId="7C693193" w:rsidR="000C0433" w:rsidRPr="00427EC0" w:rsidRDefault="00427EC0" w:rsidP="00191162">
      <w:pPr>
        <w:rPr>
          <w:rFonts w:cs="Times New Roman"/>
          <w:sz w:val="24"/>
          <w:szCs w:val="24"/>
        </w:rPr>
      </w:pPr>
      <w:r w:rsidRPr="00427EC0">
        <w:rPr>
          <w:rFonts w:cs="Times New Roman"/>
          <w:sz w:val="24"/>
          <w:szCs w:val="24"/>
        </w:rPr>
        <w:t xml:space="preserve">Security officers </w:t>
      </w:r>
      <w:proofErr w:type="gramStart"/>
      <w:r w:rsidRPr="00427EC0">
        <w:rPr>
          <w:rFonts w:cs="Times New Roman"/>
          <w:sz w:val="24"/>
          <w:szCs w:val="24"/>
        </w:rPr>
        <w:t>shall</w:t>
      </w:r>
      <w:proofErr w:type="gramEnd"/>
      <w:r w:rsidRPr="00427EC0">
        <w:rPr>
          <w:rFonts w:cs="Times New Roman"/>
          <w:sz w:val="24"/>
          <w:szCs w:val="24"/>
        </w:rPr>
        <w:t xml:space="preserve"> wear appropriate uniforms that have been approved by </w:t>
      </w:r>
      <w:proofErr w:type="gramStart"/>
      <w:r w:rsidRPr="00427EC0">
        <w:rPr>
          <w:rFonts w:cs="Times New Roman"/>
          <w:sz w:val="24"/>
          <w:szCs w:val="24"/>
        </w:rPr>
        <w:t>Louisiana</w:t>
      </w:r>
      <w:proofErr w:type="gramEnd"/>
      <w:r w:rsidRPr="00427EC0">
        <w:rPr>
          <w:rFonts w:cs="Times New Roman"/>
          <w:sz w:val="24"/>
          <w:szCs w:val="24"/>
        </w:rPr>
        <w:t xml:space="preserve"> State Board of Private Security Examiners and that are clean, pressed, and well maintained. The Contractor must assist his personnel to ensure proper alterations are completed, uniform belts, and type of shoes are correct. The Contractor shall be responsible for furnishing a minimum of two (2) complete seasonal uniforms, which are well-maintained, and without rips and frays, at no additional expense to the state. The state will not be involved in issues regarding cost/payment of uniforms, belts, etc. for guards. Security officers will not report to their position in a combination of uniform and civilian clothing, with torn or frayed uniforms, or with hems out of trousers.</w:t>
      </w:r>
    </w:p>
    <w:p w14:paraId="0394BC15" w14:textId="77777777" w:rsidR="00427EC0" w:rsidRDefault="00427EC0" w:rsidP="00427EC0">
      <w:pPr>
        <w:pStyle w:val="Heading3"/>
      </w:pPr>
    </w:p>
    <w:p w14:paraId="177606B4" w14:textId="20E81C5C" w:rsidR="000C0433" w:rsidRPr="00427EC0" w:rsidRDefault="00427EC0" w:rsidP="00427EC0">
      <w:pPr>
        <w:pStyle w:val="Heading3"/>
      </w:pPr>
      <w:r w:rsidRPr="00427EC0">
        <w:t xml:space="preserve">Screening Requirements: </w:t>
      </w:r>
    </w:p>
    <w:p w14:paraId="096974E5" w14:textId="0FAB09FC" w:rsidR="000C0433" w:rsidRPr="00427EC0" w:rsidRDefault="00427EC0" w:rsidP="00191162">
      <w:pPr>
        <w:rPr>
          <w:rFonts w:cs="Times New Roman"/>
          <w:sz w:val="24"/>
          <w:szCs w:val="24"/>
        </w:rPr>
      </w:pPr>
      <w:r w:rsidRPr="00427EC0">
        <w:rPr>
          <w:rFonts w:cs="Times New Roman"/>
          <w:sz w:val="24"/>
          <w:szCs w:val="24"/>
        </w:rPr>
        <w:t>The Agency has requested drug testing at no additional cost to the state for all guards by a certified laboratory, according to Substance Abuse and Mental Health Services Administration (SAMHSA) guidelines. The report shall identify drugs / metabolites tested for, whether positive or negative, the report shall also indicate the date and time of specimen collection, the date received by the laboratory, and the date and time reported.</w:t>
      </w:r>
    </w:p>
    <w:p w14:paraId="1DD8DA54" w14:textId="09BFF444" w:rsidR="000C0433" w:rsidRPr="00427EC0" w:rsidRDefault="00427EC0" w:rsidP="00191162">
      <w:pPr>
        <w:rPr>
          <w:rFonts w:cs="Times New Roman"/>
          <w:sz w:val="24"/>
          <w:szCs w:val="24"/>
        </w:rPr>
      </w:pPr>
      <w:r w:rsidRPr="00427EC0">
        <w:rPr>
          <w:rFonts w:cs="Times New Roman"/>
          <w:sz w:val="24"/>
          <w:szCs w:val="24"/>
        </w:rPr>
        <w:t xml:space="preserve">The Agency reserves the right to request additional drug screens for security guards for reasonable </w:t>
      </w:r>
      <w:proofErr w:type="gramStart"/>
      <w:r w:rsidRPr="00427EC0">
        <w:rPr>
          <w:rFonts w:cs="Times New Roman"/>
          <w:sz w:val="24"/>
          <w:szCs w:val="24"/>
        </w:rPr>
        <w:t>cause</w:t>
      </w:r>
      <w:proofErr w:type="gramEnd"/>
      <w:r w:rsidRPr="00427EC0">
        <w:rPr>
          <w:rFonts w:cs="Times New Roman"/>
          <w:sz w:val="24"/>
          <w:szCs w:val="24"/>
        </w:rPr>
        <w:t>. Any security guard who tests positive on any drug screen shall be immediately dismissed.</w:t>
      </w:r>
    </w:p>
    <w:p w14:paraId="78245F29" w14:textId="4BA67DCC" w:rsidR="000C0433" w:rsidRPr="00427EC0" w:rsidRDefault="00427EC0" w:rsidP="00191162">
      <w:pPr>
        <w:rPr>
          <w:rFonts w:cs="Times New Roman"/>
          <w:sz w:val="24"/>
          <w:szCs w:val="24"/>
        </w:rPr>
      </w:pPr>
      <w:r w:rsidRPr="00427EC0">
        <w:rPr>
          <w:rFonts w:cs="Times New Roman"/>
          <w:sz w:val="24"/>
          <w:szCs w:val="24"/>
        </w:rPr>
        <w:t xml:space="preserve">The state of Louisiana is requesting that the Contractor must provide the Louisiana Department of Health </w:t>
      </w:r>
      <w:proofErr w:type="gramStart"/>
      <w:r w:rsidRPr="00427EC0">
        <w:rPr>
          <w:rFonts w:cs="Times New Roman"/>
          <w:sz w:val="24"/>
          <w:szCs w:val="24"/>
        </w:rPr>
        <w:t>administrator</w:t>
      </w:r>
      <w:proofErr w:type="gramEnd"/>
      <w:r w:rsidRPr="00427EC0">
        <w:rPr>
          <w:rFonts w:cs="Times New Roman"/>
          <w:sz w:val="24"/>
          <w:szCs w:val="24"/>
        </w:rPr>
        <w:t xml:space="preserve"> employee drug testing results and firearm training results verification </w:t>
      </w:r>
      <w:r w:rsidRPr="00427EC0">
        <w:rPr>
          <w:rFonts w:cs="Times New Roman"/>
          <w:sz w:val="24"/>
          <w:szCs w:val="24"/>
          <w:u w:val="single"/>
        </w:rPr>
        <w:t>prior</w:t>
      </w:r>
      <w:r w:rsidRPr="00427EC0">
        <w:rPr>
          <w:rFonts w:cs="Times New Roman"/>
          <w:sz w:val="24"/>
          <w:szCs w:val="24"/>
        </w:rPr>
        <w:t xml:space="preserve"> to the guard(s) reporting for duty.</w:t>
      </w:r>
    </w:p>
    <w:p w14:paraId="78E05CCF" w14:textId="7C00301E" w:rsidR="00427EC0" w:rsidRPr="00427EC0" w:rsidRDefault="00427EC0" w:rsidP="00191162">
      <w:pPr>
        <w:rPr>
          <w:rFonts w:cs="Times New Roman"/>
          <w:sz w:val="24"/>
          <w:szCs w:val="24"/>
        </w:rPr>
      </w:pPr>
      <w:proofErr w:type="gramStart"/>
      <w:r w:rsidRPr="00427EC0">
        <w:rPr>
          <w:rFonts w:cs="Times New Roman"/>
          <w:sz w:val="24"/>
          <w:szCs w:val="24"/>
        </w:rPr>
        <w:t>Contractor</w:t>
      </w:r>
      <w:proofErr w:type="gramEnd"/>
      <w:r w:rsidRPr="00427EC0">
        <w:rPr>
          <w:rFonts w:cs="Times New Roman"/>
          <w:sz w:val="24"/>
          <w:szCs w:val="24"/>
        </w:rPr>
        <w:t xml:space="preserve"> shall be responsible for maintaining satisfactory standards of employee competency, conduct, appearance, and integrity, and shall be responsible for taking such disciplinary action with respect to his employees as may be necessary.</w:t>
      </w:r>
    </w:p>
    <w:p w14:paraId="47EFD9C0" w14:textId="5D3C99AD" w:rsidR="000E1C0B" w:rsidRPr="00427EC0" w:rsidRDefault="00427EC0" w:rsidP="00427EC0">
      <w:pPr>
        <w:pStyle w:val="Heading3"/>
        <w:rPr>
          <w:sz w:val="24"/>
          <w:szCs w:val="24"/>
        </w:rPr>
      </w:pPr>
      <w:r w:rsidRPr="00427EC0">
        <w:t>Correspondence</w:t>
      </w:r>
      <w:r w:rsidRPr="00427EC0">
        <w:rPr>
          <w:sz w:val="24"/>
          <w:szCs w:val="24"/>
        </w:rPr>
        <w:t>:</w:t>
      </w:r>
    </w:p>
    <w:p w14:paraId="506E0D44" w14:textId="429E7231" w:rsidR="000E1C0B" w:rsidRPr="00427EC0" w:rsidRDefault="00427EC0" w:rsidP="00191162">
      <w:pPr>
        <w:rPr>
          <w:rFonts w:cs="Times New Roman"/>
          <w:sz w:val="24"/>
          <w:szCs w:val="24"/>
        </w:rPr>
      </w:pPr>
      <w:r w:rsidRPr="00427EC0">
        <w:rPr>
          <w:rFonts w:cs="Times New Roman"/>
          <w:sz w:val="24"/>
          <w:szCs w:val="24"/>
        </w:rPr>
        <w:t>The Contractor or his designee shall respond to all inquiries, complaints, and other written correspondence from Agency personnel within a 7-day period. Correspondence shall be on the Contractor’s official stationery.</w:t>
      </w:r>
    </w:p>
    <w:p w14:paraId="7F93833C" w14:textId="54F655D2" w:rsidR="003F7EC2" w:rsidRPr="00427EC0" w:rsidRDefault="00427EC0" w:rsidP="00427EC0">
      <w:pPr>
        <w:pStyle w:val="Heading3"/>
      </w:pPr>
      <w:r w:rsidRPr="00427EC0">
        <w:t>General Conditions:</w:t>
      </w:r>
    </w:p>
    <w:p w14:paraId="77B2FED3" w14:textId="09E9A8E2" w:rsidR="003F7EC2" w:rsidRPr="00427EC0" w:rsidRDefault="00427EC0" w:rsidP="003F7EC2">
      <w:pPr>
        <w:pStyle w:val="ListParagraph"/>
        <w:numPr>
          <w:ilvl w:val="0"/>
          <w:numId w:val="1"/>
        </w:numPr>
        <w:rPr>
          <w:rFonts w:cs="Times New Roman"/>
          <w:b/>
          <w:bCs/>
          <w:sz w:val="24"/>
          <w:szCs w:val="24"/>
        </w:rPr>
      </w:pPr>
      <w:r w:rsidRPr="00427EC0">
        <w:rPr>
          <w:rFonts w:cs="Times New Roman"/>
          <w:sz w:val="24"/>
          <w:szCs w:val="24"/>
        </w:rPr>
        <w:t xml:space="preserve">To furnish armed security guard services for LDH Disability Determinations </w:t>
      </w:r>
      <w:r w:rsidR="009A6EBC">
        <w:rPr>
          <w:rFonts w:cs="Times New Roman"/>
          <w:sz w:val="24"/>
          <w:szCs w:val="24"/>
        </w:rPr>
        <w:t>New Orleans</w:t>
      </w:r>
      <w:r w:rsidRPr="00427EC0">
        <w:rPr>
          <w:rFonts w:cs="Times New Roman"/>
          <w:sz w:val="24"/>
          <w:szCs w:val="24"/>
        </w:rPr>
        <w:t>. Agency requires Contractor to pay guard(s) a minimum of $</w:t>
      </w:r>
      <w:r w:rsidR="009A6EBC">
        <w:rPr>
          <w:rFonts w:cs="Times New Roman"/>
          <w:sz w:val="24"/>
          <w:szCs w:val="24"/>
        </w:rPr>
        <w:t>20</w:t>
      </w:r>
      <w:r w:rsidRPr="00427EC0">
        <w:rPr>
          <w:rFonts w:cs="Times New Roman"/>
          <w:sz w:val="24"/>
          <w:szCs w:val="24"/>
        </w:rPr>
        <w:t xml:space="preserve">.00 per hour. All contracted security personnel will be oriented to and are responsible </w:t>
      </w:r>
      <w:r w:rsidR="009B04E1" w:rsidRPr="00427EC0">
        <w:rPr>
          <w:rFonts w:cs="Times New Roman"/>
          <w:sz w:val="24"/>
          <w:szCs w:val="24"/>
        </w:rPr>
        <w:t>for</w:t>
      </w:r>
      <w:r w:rsidRPr="00427EC0">
        <w:rPr>
          <w:rFonts w:cs="Times New Roman"/>
          <w:sz w:val="24"/>
          <w:szCs w:val="24"/>
        </w:rPr>
        <w:t xml:space="preserve"> being familiar with and adhering to </w:t>
      </w:r>
      <w:proofErr w:type="gramStart"/>
      <w:r w:rsidRPr="00427EC0">
        <w:rPr>
          <w:rFonts w:cs="Times New Roman"/>
          <w:sz w:val="24"/>
          <w:szCs w:val="24"/>
        </w:rPr>
        <w:t>Agency’s</w:t>
      </w:r>
      <w:proofErr w:type="gramEnd"/>
      <w:r w:rsidRPr="00427EC0">
        <w:rPr>
          <w:rFonts w:cs="Times New Roman"/>
          <w:sz w:val="24"/>
          <w:szCs w:val="24"/>
        </w:rPr>
        <w:t xml:space="preserve"> contracted security duties and responsibilities as outlined in </w:t>
      </w:r>
      <w:proofErr w:type="gramStart"/>
      <w:r w:rsidRPr="00427EC0">
        <w:rPr>
          <w:rFonts w:cs="Times New Roman"/>
          <w:sz w:val="24"/>
          <w:szCs w:val="24"/>
        </w:rPr>
        <w:t>contract</w:t>
      </w:r>
      <w:proofErr w:type="gramEnd"/>
      <w:r w:rsidRPr="00427EC0">
        <w:rPr>
          <w:rFonts w:cs="Times New Roman"/>
          <w:sz w:val="24"/>
          <w:szCs w:val="24"/>
        </w:rPr>
        <w:t>.</w:t>
      </w:r>
    </w:p>
    <w:p w14:paraId="6DC8CC1D" w14:textId="0A243272" w:rsidR="003F7EC2" w:rsidRPr="00427EC0" w:rsidRDefault="003F7EC2" w:rsidP="00427EC0">
      <w:pPr>
        <w:pStyle w:val="Heading3"/>
      </w:pPr>
      <w:r w:rsidRPr="00427EC0">
        <w:t>Assignment:</w:t>
      </w:r>
    </w:p>
    <w:p w14:paraId="5BEF3E8E" w14:textId="03C416FB" w:rsidR="003F7EC2" w:rsidRPr="00427EC0" w:rsidRDefault="00643645" w:rsidP="003F7EC2">
      <w:pPr>
        <w:pStyle w:val="ListParagraph"/>
        <w:numPr>
          <w:ilvl w:val="0"/>
          <w:numId w:val="1"/>
        </w:numPr>
        <w:rPr>
          <w:rFonts w:cs="Times New Roman"/>
          <w:sz w:val="24"/>
          <w:szCs w:val="24"/>
        </w:rPr>
      </w:pPr>
      <w:r w:rsidRPr="00427EC0">
        <w:rPr>
          <w:rFonts w:cs="Times New Roman"/>
          <w:sz w:val="24"/>
          <w:szCs w:val="24"/>
        </w:rPr>
        <w:t>Normal</w:t>
      </w:r>
      <w:r w:rsidR="00427EC0" w:rsidRPr="00427EC0">
        <w:rPr>
          <w:rFonts w:cs="Times New Roman"/>
          <w:sz w:val="24"/>
          <w:szCs w:val="24"/>
        </w:rPr>
        <w:t xml:space="preserve"> security hours are Monday – Friday 0</w:t>
      </w:r>
      <w:r w:rsidR="00E05DF2" w:rsidRPr="00427EC0">
        <w:rPr>
          <w:rFonts w:cs="Times New Roman"/>
          <w:sz w:val="24"/>
          <w:szCs w:val="24"/>
        </w:rPr>
        <w:t>5</w:t>
      </w:r>
      <w:r w:rsidR="003F7EC2" w:rsidRPr="00427EC0">
        <w:rPr>
          <w:rFonts w:cs="Times New Roman"/>
          <w:sz w:val="24"/>
          <w:szCs w:val="24"/>
        </w:rPr>
        <w:t>:45am – 05:45pm. However, the office may be open extended hours occasionally. Security will be required to be on site for all extended hours. These hours may be extended to a total of approximately 70 hours per week. An extended hou</w:t>
      </w:r>
      <w:r w:rsidRPr="00427EC0">
        <w:rPr>
          <w:rFonts w:cs="Times New Roman"/>
          <w:sz w:val="24"/>
          <w:szCs w:val="24"/>
        </w:rPr>
        <w:t>r</w:t>
      </w:r>
      <w:r w:rsidR="003F7EC2" w:rsidRPr="00427EC0">
        <w:rPr>
          <w:rFonts w:cs="Times New Roman"/>
          <w:sz w:val="24"/>
          <w:szCs w:val="24"/>
        </w:rPr>
        <w:t>’s assignment would require security to be on site 0</w:t>
      </w:r>
      <w:r w:rsidR="00200A0D">
        <w:rPr>
          <w:rFonts w:cs="Times New Roman"/>
          <w:sz w:val="24"/>
          <w:szCs w:val="24"/>
        </w:rPr>
        <w:t>6</w:t>
      </w:r>
      <w:r w:rsidR="003F7EC2" w:rsidRPr="00427EC0">
        <w:rPr>
          <w:rFonts w:cs="Times New Roman"/>
          <w:sz w:val="24"/>
          <w:szCs w:val="24"/>
        </w:rPr>
        <w:t>:</w:t>
      </w:r>
      <w:r w:rsidR="00AE09F2" w:rsidRPr="00427EC0">
        <w:rPr>
          <w:rFonts w:cs="Times New Roman"/>
          <w:sz w:val="24"/>
          <w:szCs w:val="24"/>
        </w:rPr>
        <w:t>00</w:t>
      </w:r>
      <w:r w:rsidR="003F7EC2" w:rsidRPr="00427EC0">
        <w:rPr>
          <w:rFonts w:cs="Times New Roman"/>
          <w:sz w:val="24"/>
          <w:szCs w:val="24"/>
        </w:rPr>
        <w:t>am – 0</w:t>
      </w:r>
      <w:r w:rsidR="009375C5">
        <w:rPr>
          <w:rFonts w:cs="Times New Roman"/>
          <w:sz w:val="24"/>
          <w:szCs w:val="24"/>
        </w:rPr>
        <w:t>3</w:t>
      </w:r>
      <w:r w:rsidR="003F7EC2" w:rsidRPr="00427EC0">
        <w:rPr>
          <w:rFonts w:cs="Times New Roman"/>
          <w:sz w:val="24"/>
          <w:szCs w:val="24"/>
        </w:rPr>
        <w:t>:</w:t>
      </w:r>
      <w:r w:rsidR="009375C5">
        <w:rPr>
          <w:rFonts w:cs="Times New Roman"/>
          <w:sz w:val="24"/>
          <w:szCs w:val="24"/>
        </w:rPr>
        <w:t>00</w:t>
      </w:r>
      <w:r w:rsidR="00427EC0" w:rsidRPr="00427EC0">
        <w:rPr>
          <w:rFonts w:cs="Times New Roman"/>
          <w:sz w:val="24"/>
          <w:szCs w:val="24"/>
        </w:rPr>
        <w:t>pm on Saturdays. All hours are considered approximate and will vary due to state holidays, office closures (weather), and occasional extended hours.</w:t>
      </w:r>
    </w:p>
    <w:p w14:paraId="1EDC4FA4" w14:textId="77777777" w:rsidR="00427EC0" w:rsidRDefault="00427EC0" w:rsidP="00427EC0">
      <w:pPr>
        <w:pStyle w:val="Heading3"/>
      </w:pPr>
    </w:p>
    <w:p w14:paraId="13DE539A" w14:textId="26762E56" w:rsidR="003F7EC2" w:rsidRPr="00427EC0" w:rsidRDefault="00427EC0" w:rsidP="00427EC0">
      <w:pPr>
        <w:pStyle w:val="Heading3"/>
      </w:pPr>
      <w:r w:rsidRPr="00427EC0">
        <w:t>Meals and Restroom Breaks:</w:t>
      </w:r>
    </w:p>
    <w:p w14:paraId="503D4D89" w14:textId="15FDE7C1" w:rsidR="003F7EC2" w:rsidRPr="00427EC0" w:rsidRDefault="003F7EC2" w:rsidP="003F7EC2">
      <w:pPr>
        <w:pStyle w:val="ListParagraph"/>
        <w:numPr>
          <w:ilvl w:val="0"/>
          <w:numId w:val="1"/>
        </w:numPr>
        <w:rPr>
          <w:rFonts w:cs="Times New Roman"/>
          <w:sz w:val="24"/>
          <w:szCs w:val="24"/>
        </w:rPr>
      </w:pPr>
      <w:r w:rsidRPr="00427EC0">
        <w:rPr>
          <w:rFonts w:cs="Times New Roman"/>
          <w:sz w:val="24"/>
          <w:szCs w:val="24"/>
        </w:rPr>
        <w:t xml:space="preserve">Security personnel may take a break for meals at a time when activity is at a </w:t>
      </w:r>
      <w:r w:rsidR="009B04E1" w:rsidRPr="00427EC0">
        <w:rPr>
          <w:rFonts w:cs="Times New Roman"/>
          <w:sz w:val="24"/>
          <w:szCs w:val="24"/>
        </w:rPr>
        <w:t>lull,</w:t>
      </w:r>
      <w:r w:rsidRPr="00427EC0">
        <w:rPr>
          <w:rFonts w:cs="Times New Roman"/>
          <w:sz w:val="24"/>
          <w:szCs w:val="24"/>
        </w:rPr>
        <w:t xml:space="preserve"> and the interviewing/reception areas are empty. Security personnel should not leave the premises for meal breaks. Meal breaks shall be taken at the security post. Security personnel should inform the receptionist when visiting the restroom.</w:t>
      </w:r>
    </w:p>
    <w:p w14:paraId="4C9DEDAB" w14:textId="680C836C" w:rsidR="003F7EC2" w:rsidRPr="00427EC0" w:rsidRDefault="00427EC0" w:rsidP="00427EC0">
      <w:pPr>
        <w:pStyle w:val="Heading3"/>
      </w:pPr>
      <w:r w:rsidRPr="00427EC0">
        <w:t>Staffing Standards:</w:t>
      </w:r>
    </w:p>
    <w:p w14:paraId="28EB2652" w14:textId="592B0EB9" w:rsidR="003F7EC2" w:rsidRPr="00427EC0" w:rsidRDefault="00427EC0" w:rsidP="003F7EC2">
      <w:pPr>
        <w:pStyle w:val="ListParagraph"/>
        <w:numPr>
          <w:ilvl w:val="0"/>
          <w:numId w:val="1"/>
        </w:numPr>
        <w:rPr>
          <w:rFonts w:cs="Times New Roman"/>
          <w:sz w:val="24"/>
          <w:szCs w:val="24"/>
        </w:rPr>
      </w:pPr>
      <w:r w:rsidRPr="00427EC0">
        <w:rPr>
          <w:rFonts w:cs="Times New Roman"/>
          <w:sz w:val="24"/>
          <w:szCs w:val="24"/>
        </w:rPr>
        <w:t xml:space="preserve">A minimum of one guard will be required to </w:t>
      </w:r>
      <w:proofErr w:type="gramStart"/>
      <w:r w:rsidRPr="00427EC0">
        <w:rPr>
          <w:rFonts w:cs="Times New Roman"/>
          <w:sz w:val="24"/>
          <w:szCs w:val="24"/>
        </w:rPr>
        <w:t>be on duty at all times</w:t>
      </w:r>
      <w:proofErr w:type="gramEnd"/>
      <w:r w:rsidRPr="00427EC0">
        <w:rPr>
          <w:rFonts w:cs="Times New Roman"/>
          <w:sz w:val="24"/>
          <w:szCs w:val="24"/>
        </w:rPr>
        <w:t xml:space="preserve">. The Contractor should </w:t>
      </w:r>
      <w:proofErr w:type="gramStart"/>
      <w:r w:rsidRPr="00427EC0">
        <w:rPr>
          <w:rFonts w:cs="Times New Roman"/>
          <w:sz w:val="24"/>
          <w:szCs w:val="24"/>
        </w:rPr>
        <w:t xml:space="preserve">have a minimum of three guards to staff for the </w:t>
      </w:r>
      <w:r w:rsidR="00DE2E69" w:rsidRPr="00427EC0">
        <w:rPr>
          <w:rFonts w:cs="Times New Roman"/>
          <w:sz w:val="24"/>
          <w:szCs w:val="24"/>
        </w:rPr>
        <w:t>full-time</w:t>
      </w:r>
      <w:r w:rsidR="003F7EC2" w:rsidRPr="00427EC0">
        <w:rPr>
          <w:rFonts w:cs="Times New Roman"/>
          <w:sz w:val="24"/>
          <w:szCs w:val="24"/>
        </w:rPr>
        <w:t xml:space="preserve"> guard at all times</w:t>
      </w:r>
      <w:proofErr w:type="gramEnd"/>
      <w:r w:rsidR="003F7EC2" w:rsidRPr="00427EC0">
        <w:rPr>
          <w:rFonts w:cs="Times New Roman"/>
          <w:sz w:val="24"/>
          <w:szCs w:val="24"/>
        </w:rPr>
        <w:t xml:space="preserve"> to fill in when necessary. Guards may work split shifts with a maximum of two guards per day. </w:t>
      </w:r>
      <w:r w:rsidRPr="00427EC0">
        <w:rPr>
          <w:rFonts w:cs="Times New Roman"/>
          <w:sz w:val="24"/>
          <w:szCs w:val="24"/>
        </w:rPr>
        <w:t>Agency</w:t>
      </w:r>
      <w:r w:rsidR="003F7EC2" w:rsidRPr="00427EC0">
        <w:rPr>
          <w:rFonts w:cs="Times New Roman"/>
          <w:sz w:val="24"/>
          <w:szCs w:val="24"/>
        </w:rPr>
        <w:t xml:space="preserve"> shall be notified in advance of any changes in guards.</w:t>
      </w:r>
    </w:p>
    <w:p w14:paraId="2DA35DED" w14:textId="62610385" w:rsidR="003F7EC2" w:rsidRPr="00427EC0" w:rsidRDefault="00427EC0" w:rsidP="00427EC0">
      <w:pPr>
        <w:pStyle w:val="ListParagraph"/>
        <w:numPr>
          <w:ilvl w:val="0"/>
          <w:numId w:val="1"/>
        </w:numPr>
        <w:rPr>
          <w:rFonts w:cs="Times New Roman"/>
          <w:sz w:val="24"/>
          <w:szCs w:val="24"/>
        </w:rPr>
      </w:pPr>
      <w:r w:rsidRPr="00427EC0">
        <w:rPr>
          <w:rFonts w:cs="Times New Roman"/>
          <w:sz w:val="24"/>
          <w:szCs w:val="24"/>
        </w:rPr>
        <w:t xml:space="preserve">Guard(s) shall be required to complete full tier 2 HSPD-12 federal background check and receive clearance before reporting to duty (minimum </w:t>
      </w:r>
      <w:r w:rsidR="009B04E1" w:rsidRPr="00427EC0">
        <w:rPr>
          <w:rFonts w:cs="Times New Roman"/>
          <w:sz w:val="24"/>
          <w:szCs w:val="24"/>
        </w:rPr>
        <w:t>6-week</w:t>
      </w:r>
      <w:r w:rsidR="003F7EC2" w:rsidRPr="00427EC0">
        <w:rPr>
          <w:rFonts w:cs="Times New Roman"/>
          <w:sz w:val="24"/>
          <w:szCs w:val="24"/>
        </w:rPr>
        <w:t xml:space="preserve"> process). During the background check, guard(s) shall be willing to provide supporting documentation upon requ</w:t>
      </w:r>
      <w:r w:rsidRPr="00427EC0">
        <w:rPr>
          <w:rFonts w:cs="Times New Roman"/>
          <w:sz w:val="24"/>
          <w:szCs w:val="24"/>
        </w:rPr>
        <w:t xml:space="preserve">est. Before </w:t>
      </w:r>
      <w:proofErr w:type="gramStart"/>
      <w:r w:rsidRPr="00427EC0">
        <w:rPr>
          <w:rFonts w:cs="Times New Roman"/>
          <w:sz w:val="24"/>
          <w:szCs w:val="24"/>
        </w:rPr>
        <w:t>federal</w:t>
      </w:r>
      <w:proofErr w:type="gramEnd"/>
      <w:r w:rsidRPr="00427EC0">
        <w:rPr>
          <w:rFonts w:cs="Times New Roman"/>
          <w:sz w:val="24"/>
          <w:szCs w:val="24"/>
        </w:rPr>
        <w:t xml:space="preserve"> background check can begin, </w:t>
      </w:r>
      <w:proofErr w:type="gramStart"/>
      <w:r w:rsidRPr="00427EC0">
        <w:rPr>
          <w:rFonts w:cs="Times New Roman"/>
          <w:sz w:val="24"/>
          <w:szCs w:val="24"/>
        </w:rPr>
        <w:t>guard</w:t>
      </w:r>
      <w:proofErr w:type="gramEnd"/>
      <w:r w:rsidRPr="00427EC0">
        <w:rPr>
          <w:rFonts w:cs="Times New Roman"/>
          <w:sz w:val="24"/>
          <w:szCs w:val="24"/>
        </w:rPr>
        <w:t xml:space="preserve">(s) shall undergo a federal fingerprint check and provide two forms of original identification documents. Guard(s) shall be able to pass all levels of the federal background check </w:t>
      </w:r>
      <w:proofErr w:type="gramStart"/>
      <w:r w:rsidRPr="00427EC0">
        <w:rPr>
          <w:rFonts w:cs="Times New Roman"/>
          <w:sz w:val="24"/>
          <w:szCs w:val="24"/>
        </w:rPr>
        <w:t>in order to</w:t>
      </w:r>
      <w:proofErr w:type="gramEnd"/>
      <w:r w:rsidRPr="00427EC0">
        <w:rPr>
          <w:rFonts w:cs="Times New Roman"/>
          <w:sz w:val="24"/>
          <w:szCs w:val="24"/>
        </w:rPr>
        <w:t xml:space="preserve"> receive the federal Personal Identification Verification (PIV) credential and report to duty. Firearm training results and drug test results shall be given to the area director and/or designated site contact prior to the guard(s) reporting for duty.</w:t>
      </w:r>
    </w:p>
    <w:p w14:paraId="27AACE54" w14:textId="3F00E92B" w:rsidR="00643645" w:rsidRPr="00427EC0" w:rsidRDefault="00427EC0" w:rsidP="003F7EC2">
      <w:pPr>
        <w:pStyle w:val="ListParagraph"/>
        <w:numPr>
          <w:ilvl w:val="0"/>
          <w:numId w:val="1"/>
        </w:numPr>
        <w:rPr>
          <w:rFonts w:cs="Times New Roman"/>
          <w:sz w:val="24"/>
          <w:szCs w:val="24"/>
        </w:rPr>
      </w:pPr>
      <w:r w:rsidRPr="00427EC0">
        <w:rPr>
          <w:rFonts w:cs="Times New Roman"/>
          <w:sz w:val="24"/>
          <w:szCs w:val="24"/>
        </w:rPr>
        <w:t>The Agency should never be without a trained guard. If a guard becomes ill while on duty, too ill to report to duty, or has a circumstance that prevents them from reporting to duty (medical appointment, death in family, court date, etc.), the Contractor sh</w:t>
      </w:r>
      <w:r w:rsidR="00643645" w:rsidRPr="00427EC0">
        <w:rPr>
          <w:rFonts w:cs="Times New Roman"/>
          <w:sz w:val="24"/>
          <w:szCs w:val="24"/>
        </w:rPr>
        <w:t>all provide a replacement guard.</w:t>
      </w:r>
    </w:p>
    <w:p w14:paraId="39E11614" w14:textId="5021393D" w:rsidR="00643645" w:rsidRPr="00427EC0" w:rsidRDefault="00643645" w:rsidP="003F7EC2">
      <w:pPr>
        <w:pStyle w:val="ListParagraph"/>
        <w:numPr>
          <w:ilvl w:val="0"/>
          <w:numId w:val="1"/>
        </w:numPr>
        <w:rPr>
          <w:rFonts w:cs="Times New Roman"/>
          <w:sz w:val="24"/>
          <w:szCs w:val="24"/>
        </w:rPr>
      </w:pPr>
      <w:proofErr w:type="gramStart"/>
      <w:r w:rsidRPr="00427EC0">
        <w:rPr>
          <w:rFonts w:cs="Times New Roman"/>
          <w:sz w:val="24"/>
          <w:szCs w:val="24"/>
        </w:rPr>
        <w:t>Guard</w:t>
      </w:r>
      <w:proofErr w:type="gramEnd"/>
      <w:r w:rsidRPr="00427EC0">
        <w:rPr>
          <w:rFonts w:cs="Times New Roman"/>
          <w:sz w:val="24"/>
          <w:szCs w:val="24"/>
        </w:rPr>
        <w:t xml:space="preserve">(s) </w:t>
      </w:r>
      <w:proofErr w:type="gramStart"/>
      <w:r w:rsidRPr="00427EC0">
        <w:rPr>
          <w:rFonts w:cs="Times New Roman"/>
          <w:sz w:val="24"/>
          <w:szCs w:val="24"/>
        </w:rPr>
        <w:t>shall</w:t>
      </w:r>
      <w:proofErr w:type="gramEnd"/>
      <w:r w:rsidRPr="00427EC0">
        <w:rPr>
          <w:rFonts w:cs="Times New Roman"/>
          <w:sz w:val="24"/>
          <w:szCs w:val="24"/>
        </w:rPr>
        <w:t xml:space="preserve"> be trained and familiar with the site and expectations before reporting for duty. If for any reason the security personnel </w:t>
      </w:r>
      <w:r w:rsidR="009B04E1" w:rsidRPr="00427EC0">
        <w:rPr>
          <w:rFonts w:cs="Times New Roman"/>
          <w:sz w:val="24"/>
          <w:szCs w:val="24"/>
        </w:rPr>
        <w:t>are</w:t>
      </w:r>
      <w:r w:rsidR="00427EC0" w:rsidRPr="00427EC0">
        <w:rPr>
          <w:rFonts w:cs="Times New Roman"/>
          <w:sz w:val="24"/>
          <w:szCs w:val="24"/>
        </w:rPr>
        <w:t xml:space="preserve"> deemed unsuitable by the Agency, the Contractor shall agree to replace the guard within 24 hours with another guard that has passed the tier 2 HSPD-12 federal background check.</w:t>
      </w:r>
    </w:p>
    <w:p w14:paraId="63D774F4" w14:textId="52898A67" w:rsidR="00643645" w:rsidRPr="00427EC0" w:rsidRDefault="00427EC0" w:rsidP="003F7EC2">
      <w:pPr>
        <w:pStyle w:val="ListParagraph"/>
        <w:numPr>
          <w:ilvl w:val="0"/>
          <w:numId w:val="1"/>
        </w:numPr>
        <w:rPr>
          <w:rFonts w:cs="Times New Roman"/>
          <w:sz w:val="24"/>
          <w:szCs w:val="24"/>
        </w:rPr>
      </w:pPr>
      <w:r w:rsidRPr="00427EC0">
        <w:rPr>
          <w:rFonts w:cs="Times New Roman"/>
          <w:sz w:val="24"/>
          <w:szCs w:val="24"/>
        </w:rPr>
        <w:t>Agency requests that Contractor does not change the security personnel unless said personnel are not performing satisfactorily.</w:t>
      </w:r>
    </w:p>
    <w:p w14:paraId="444661D1" w14:textId="136BCA3C" w:rsidR="000E1C0B" w:rsidRPr="00427EC0" w:rsidRDefault="00427EC0" w:rsidP="000E1C0B">
      <w:pPr>
        <w:pStyle w:val="ListParagraph"/>
        <w:numPr>
          <w:ilvl w:val="0"/>
          <w:numId w:val="1"/>
        </w:numPr>
        <w:rPr>
          <w:rFonts w:cs="Times New Roman"/>
          <w:sz w:val="24"/>
          <w:szCs w:val="24"/>
        </w:rPr>
      </w:pPr>
      <w:r w:rsidRPr="00427EC0">
        <w:rPr>
          <w:rFonts w:cs="Times New Roman"/>
          <w:sz w:val="24"/>
          <w:szCs w:val="24"/>
        </w:rPr>
        <w:t>The Contractor shall have a cell phone or answering service number so that he/she may be contacted by the Agency contact 24 hours per day. All calls must be returned within a two-hour period. Any change in telephone numbers must be made available to the Agency, as well as state procurement, within a twenty-four (24) hour period.</w:t>
      </w:r>
    </w:p>
    <w:p w14:paraId="570CDE04" w14:textId="77777777" w:rsidR="00427EC0" w:rsidRDefault="00427EC0" w:rsidP="00427EC0">
      <w:pPr>
        <w:pStyle w:val="Heading3"/>
      </w:pPr>
    </w:p>
    <w:p w14:paraId="004B6D78" w14:textId="5D8F21B4" w:rsidR="00643645" w:rsidRPr="00427EC0" w:rsidRDefault="00427EC0" w:rsidP="00427EC0">
      <w:pPr>
        <w:pStyle w:val="Heading3"/>
      </w:pPr>
      <w:r w:rsidRPr="00427EC0">
        <w:t>Responsibilities of the Contractor:</w:t>
      </w:r>
    </w:p>
    <w:p w14:paraId="7C96222E" w14:textId="35020A98" w:rsidR="00643645"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Contractor</w:t>
      </w:r>
      <w:r w:rsidR="00643645" w:rsidRPr="00427EC0">
        <w:rPr>
          <w:rFonts w:cs="Times New Roman"/>
          <w:sz w:val="24"/>
          <w:szCs w:val="24"/>
        </w:rPr>
        <w:t xml:space="preserve"> is to communicate with (report to, inform, consult with, and/or advise) only </w:t>
      </w:r>
      <w:r w:rsidRPr="00427EC0">
        <w:rPr>
          <w:rFonts w:cs="Times New Roman"/>
          <w:sz w:val="24"/>
          <w:szCs w:val="24"/>
        </w:rPr>
        <w:t>Agency</w:t>
      </w:r>
      <w:r w:rsidR="00643645" w:rsidRPr="00427EC0">
        <w:rPr>
          <w:rFonts w:cs="Times New Roman"/>
          <w:sz w:val="24"/>
          <w:szCs w:val="24"/>
        </w:rPr>
        <w:t xml:space="preserve"> personnel indicated.</w:t>
      </w:r>
    </w:p>
    <w:p w14:paraId="02D0B3F6" w14:textId="53982E03"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00643645" w:rsidRPr="00427EC0">
        <w:rPr>
          <w:rFonts w:cs="Times New Roman"/>
          <w:sz w:val="24"/>
          <w:szCs w:val="24"/>
        </w:rPr>
        <w:t xml:space="preserve"> agrees to provide the </w:t>
      </w:r>
      <w:r w:rsidRPr="00427EC0">
        <w:rPr>
          <w:rFonts w:cs="Times New Roman"/>
          <w:sz w:val="24"/>
          <w:szCs w:val="24"/>
        </w:rPr>
        <w:t xml:space="preserve">Agency with a written security personnel schedule on a weekly basis, which depicts the names of assigned personnel and day/time(s) of shifts. Any deviation from this schedule is to be promptly reported to </w:t>
      </w:r>
      <w:proofErr w:type="gramStart"/>
      <w:r w:rsidRPr="00427EC0">
        <w:rPr>
          <w:rFonts w:cs="Times New Roman"/>
          <w:sz w:val="24"/>
          <w:szCs w:val="24"/>
        </w:rPr>
        <w:t>area</w:t>
      </w:r>
      <w:proofErr w:type="gramEnd"/>
      <w:r w:rsidRPr="00427EC0">
        <w:rPr>
          <w:rFonts w:cs="Times New Roman"/>
          <w:sz w:val="24"/>
          <w:szCs w:val="24"/>
        </w:rPr>
        <w:t xml:space="preserve"> director and/or designated site contact.</w:t>
      </w:r>
    </w:p>
    <w:p w14:paraId="695EA36F" w14:textId="1F42FB3E"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00643645" w:rsidRPr="00427EC0">
        <w:rPr>
          <w:rFonts w:cs="Times New Roman"/>
          <w:sz w:val="24"/>
          <w:szCs w:val="24"/>
        </w:rPr>
        <w:t xml:space="preserve"> agrees to provide a weekly report indicating security personnel assignments and the results of monitoring checks.</w:t>
      </w:r>
    </w:p>
    <w:p w14:paraId="20F2D13D" w14:textId="3968777C" w:rsidR="00643645"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 </w:t>
      </w:r>
      <w:proofErr w:type="gramStart"/>
      <w:r w:rsidRPr="00427EC0">
        <w:rPr>
          <w:rFonts w:cs="Times New Roman"/>
          <w:sz w:val="24"/>
          <w:szCs w:val="24"/>
        </w:rPr>
        <w:t>shall</w:t>
      </w:r>
      <w:proofErr w:type="gramEnd"/>
      <w:r w:rsidRPr="00427EC0">
        <w:rPr>
          <w:rFonts w:cs="Times New Roman"/>
          <w:sz w:val="24"/>
          <w:szCs w:val="24"/>
        </w:rPr>
        <w:t xml:space="preserve"> maintain a weekly log of all visitors and daily activity log/rounds report which will be provided to the Agency weekly.</w:t>
      </w:r>
    </w:p>
    <w:p w14:paraId="0BF3159B" w14:textId="0D5BA4EB"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Invoices for hours worked </w:t>
      </w:r>
      <w:r w:rsidR="001F5F80" w:rsidRPr="00427EC0">
        <w:rPr>
          <w:rFonts w:cs="Times New Roman"/>
          <w:sz w:val="24"/>
          <w:szCs w:val="24"/>
        </w:rPr>
        <w:t>should</w:t>
      </w:r>
      <w:r w:rsidR="00427EC0" w:rsidRPr="00427EC0">
        <w:rPr>
          <w:rFonts w:cs="Times New Roman"/>
          <w:sz w:val="24"/>
          <w:szCs w:val="24"/>
        </w:rPr>
        <w:t xml:space="preserve"> be submitted to </w:t>
      </w:r>
      <w:proofErr w:type="gramStart"/>
      <w:r w:rsidR="00427EC0" w:rsidRPr="00427EC0">
        <w:rPr>
          <w:rFonts w:cs="Times New Roman"/>
          <w:sz w:val="24"/>
          <w:szCs w:val="24"/>
        </w:rPr>
        <w:t>area</w:t>
      </w:r>
      <w:proofErr w:type="gramEnd"/>
      <w:r w:rsidR="00427EC0" w:rsidRPr="00427EC0">
        <w:rPr>
          <w:rFonts w:cs="Times New Roman"/>
          <w:sz w:val="24"/>
          <w:szCs w:val="24"/>
        </w:rPr>
        <w:t xml:space="preserve"> director and/or designated site contact.</w:t>
      </w:r>
    </w:p>
    <w:p w14:paraId="6D1D9336" w14:textId="4D5BC37B"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Guard(s) should look professional and </w:t>
      </w:r>
      <w:proofErr w:type="gramStart"/>
      <w:r w:rsidRPr="00427EC0">
        <w:rPr>
          <w:rFonts w:cs="Times New Roman"/>
          <w:sz w:val="24"/>
          <w:szCs w:val="24"/>
        </w:rPr>
        <w:t>behave in a professional manner at all times</w:t>
      </w:r>
      <w:proofErr w:type="gramEnd"/>
      <w:r w:rsidRPr="00427EC0">
        <w:rPr>
          <w:rFonts w:cs="Times New Roman"/>
          <w:sz w:val="24"/>
          <w:szCs w:val="24"/>
        </w:rPr>
        <w:t>. Tardiness, sleeping, idle conversation, laptops, talking on cell phone, playing games of any type, personal visitors, use of profanity, alcohol, drugs, or tobacco of any type while on duty are prohibited.</w:t>
      </w:r>
    </w:p>
    <w:p w14:paraId="164A85A9" w14:textId="7C086F1F" w:rsidR="00643645" w:rsidRPr="00427EC0" w:rsidRDefault="00643645" w:rsidP="00643645">
      <w:pPr>
        <w:pStyle w:val="ListParagraph"/>
        <w:numPr>
          <w:ilvl w:val="0"/>
          <w:numId w:val="2"/>
        </w:numPr>
        <w:rPr>
          <w:rFonts w:cs="Times New Roman"/>
          <w:b/>
          <w:bCs/>
          <w:sz w:val="24"/>
          <w:szCs w:val="24"/>
        </w:rPr>
      </w:pPr>
      <w:r w:rsidRPr="00427EC0">
        <w:rPr>
          <w:rFonts w:cs="Times New Roman"/>
          <w:sz w:val="24"/>
          <w:szCs w:val="24"/>
        </w:rPr>
        <w:t xml:space="preserve">All security personnel, equipment, uniforms, and any other equipment </w:t>
      </w:r>
      <w:r w:rsidR="001F5F80" w:rsidRPr="00427EC0">
        <w:rPr>
          <w:rFonts w:cs="Times New Roman"/>
          <w:sz w:val="24"/>
          <w:szCs w:val="24"/>
        </w:rPr>
        <w:t>necessary</w:t>
      </w:r>
      <w:r w:rsidR="00427EC0" w:rsidRPr="00427EC0">
        <w:rPr>
          <w:rFonts w:cs="Times New Roman"/>
          <w:sz w:val="24"/>
          <w:szCs w:val="24"/>
        </w:rPr>
        <w:t xml:space="preserve"> to perform duties shall be provided by the Contractor.</w:t>
      </w:r>
    </w:p>
    <w:p w14:paraId="50C94F88" w14:textId="69B87D08" w:rsidR="000E1C0B"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Governing law: this agreement shall be constructed in accordance with and governed by the laws of the State of Louisiana.</w:t>
      </w:r>
    </w:p>
    <w:p w14:paraId="03E8F01B" w14:textId="62F317A2" w:rsidR="00427EC0" w:rsidRPr="00427EC0" w:rsidRDefault="00427EC0" w:rsidP="00427EC0">
      <w:pPr>
        <w:pStyle w:val="ListParagraph"/>
        <w:numPr>
          <w:ilvl w:val="0"/>
          <w:numId w:val="2"/>
        </w:numPr>
        <w:rPr>
          <w:rFonts w:cs="Times New Roman"/>
          <w:b/>
          <w:bCs/>
          <w:sz w:val="24"/>
          <w:szCs w:val="24"/>
        </w:rPr>
      </w:pPr>
      <w:r w:rsidRPr="00427EC0">
        <w:rPr>
          <w:rFonts w:cs="Times New Roman"/>
          <w:sz w:val="24"/>
          <w:szCs w:val="24"/>
        </w:rPr>
        <w:t>Non-assignable clause: the Contractor shall not assign any interest in this contract and shall not transfer the same.</w:t>
      </w:r>
    </w:p>
    <w:p w14:paraId="10CA1534" w14:textId="65A19BF5" w:rsidR="00643645"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Payment of services: payment </w:t>
      </w:r>
      <w:r w:rsidR="00643645" w:rsidRPr="00427EC0">
        <w:rPr>
          <w:rFonts w:cs="Times New Roman"/>
          <w:sz w:val="24"/>
          <w:szCs w:val="24"/>
        </w:rPr>
        <w:t xml:space="preserve">will be made monthly upon receipt of invoice from </w:t>
      </w:r>
      <w:r w:rsidRPr="00427EC0">
        <w:rPr>
          <w:rFonts w:cs="Times New Roman"/>
          <w:sz w:val="24"/>
          <w:szCs w:val="24"/>
        </w:rPr>
        <w:t>Contractor</w:t>
      </w:r>
      <w:r w:rsidR="00643645" w:rsidRPr="00427EC0">
        <w:rPr>
          <w:rFonts w:cs="Times New Roman"/>
          <w:sz w:val="24"/>
          <w:szCs w:val="24"/>
        </w:rPr>
        <w:t xml:space="preserve"> that documents the actual hours of services provided. Hours will be verified with sign-in sheets.</w:t>
      </w:r>
    </w:p>
    <w:p w14:paraId="087E73C4" w14:textId="20DA440A" w:rsidR="004E53CF"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Upon request in writing by the Agency, the Contractor shall within five working days furnish a certified copy of the latest payroll prior to the date of said request. This record shall reflect payments for all the Contractor’s employees working under their awarded contract during the payroll period. The Agency may request copies of </w:t>
      </w:r>
      <w:proofErr w:type="gramStart"/>
      <w:r w:rsidRPr="00427EC0">
        <w:rPr>
          <w:rFonts w:cs="Times New Roman"/>
          <w:sz w:val="24"/>
          <w:szCs w:val="24"/>
        </w:rPr>
        <w:t>any,</w:t>
      </w:r>
      <w:proofErr w:type="gramEnd"/>
      <w:r w:rsidRPr="00427EC0">
        <w:rPr>
          <w:rFonts w:cs="Times New Roman"/>
          <w:sz w:val="24"/>
          <w:szCs w:val="24"/>
        </w:rPr>
        <w:t xml:space="preserve"> or all such payrolls during the life of an awarded contract.</w:t>
      </w:r>
    </w:p>
    <w:p w14:paraId="7EA156D5" w14:textId="3A194F69" w:rsidR="004276D3" w:rsidRPr="00427EC0" w:rsidRDefault="00427EC0" w:rsidP="004276D3">
      <w:pPr>
        <w:pStyle w:val="ListParagraph"/>
        <w:numPr>
          <w:ilvl w:val="0"/>
          <w:numId w:val="2"/>
        </w:numPr>
        <w:rPr>
          <w:rFonts w:cs="Times New Roman"/>
          <w:b/>
          <w:bCs/>
          <w:sz w:val="24"/>
          <w:szCs w:val="24"/>
        </w:rPr>
      </w:pPr>
      <w:r w:rsidRPr="00427EC0">
        <w:rPr>
          <w:rFonts w:cs="Times New Roman"/>
          <w:sz w:val="24"/>
          <w:szCs w:val="24"/>
        </w:rPr>
        <w:t xml:space="preserve">References: if requested, </w:t>
      </w:r>
      <w:proofErr w:type="gramStart"/>
      <w:r w:rsidRPr="00427EC0">
        <w:rPr>
          <w:rFonts w:cs="Times New Roman"/>
          <w:sz w:val="24"/>
          <w:szCs w:val="24"/>
        </w:rPr>
        <w:t>bidder</w:t>
      </w:r>
      <w:proofErr w:type="gramEnd"/>
      <w:r w:rsidRPr="00427EC0">
        <w:rPr>
          <w:rFonts w:cs="Times New Roman"/>
          <w:sz w:val="24"/>
          <w:szCs w:val="24"/>
        </w:rPr>
        <w:t xml:space="preserve"> must furnish the Agency with at least 2 references regarding any previous or current employers with which the bidder has or </w:t>
      </w:r>
      <w:proofErr w:type="gramStart"/>
      <w:r w:rsidRPr="00427EC0">
        <w:rPr>
          <w:rFonts w:cs="Times New Roman"/>
          <w:sz w:val="24"/>
          <w:szCs w:val="24"/>
        </w:rPr>
        <w:t>had</w:t>
      </w:r>
      <w:proofErr w:type="gramEnd"/>
      <w:r w:rsidRPr="00427EC0">
        <w:rPr>
          <w:rFonts w:cs="Times New Roman"/>
          <w:sz w:val="24"/>
          <w:szCs w:val="24"/>
        </w:rPr>
        <w:t xml:space="preserve"> provided a security services contract.</w:t>
      </w:r>
    </w:p>
    <w:p w14:paraId="0E8D3785" w14:textId="7C3F9FA1" w:rsidR="004276D3" w:rsidRPr="00427EC0" w:rsidRDefault="00427EC0" w:rsidP="004276D3">
      <w:pPr>
        <w:pStyle w:val="ListParagraph"/>
        <w:numPr>
          <w:ilvl w:val="0"/>
          <w:numId w:val="6"/>
        </w:numPr>
        <w:rPr>
          <w:rFonts w:cs="Times New Roman"/>
          <w:sz w:val="24"/>
          <w:szCs w:val="24"/>
        </w:rPr>
      </w:pPr>
      <w:r w:rsidRPr="00427EC0">
        <w:rPr>
          <w:rFonts w:cs="Times New Roman"/>
          <w:sz w:val="24"/>
          <w:szCs w:val="24"/>
        </w:rPr>
        <w:t>Name of employer:</w:t>
      </w:r>
    </w:p>
    <w:p w14:paraId="5A97B2D2"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Address:</w:t>
      </w:r>
    </w:p>
    <w:p w14:paraId="4CA9420F" w14:textId="77777777" w:rsidR="00427EC0" w:rsidRDefault="00427EC0" w:rsidP="004276D3">
      <w:pPr>
        <w:pStyle w:val="ListParagraph"/>
        <w:ind w:left="1440"/>
        <w:rPr>
          <w:rFonts w:cs="Times New Roman"/>
          <w:sz w:val="24"/>
          <w:szCs w:val="24"/>
        </w:rPr>
      </w:pPr>
    </w:p>
    <w:p w14:paraId="08B40366" w14:textId="22DE7E8A" w:rsidR="004276D3" w:rsidRPr="00427EC0" w:rsidRDefault="00427EC0" w:rsidP="004276D3">
      <w:pPr>
        <w:pStyle w:val="ListParagraph"/>
        <w:ind w:left="1440"/>
        <w:rPr>
          <w:rFonts w:cs="Times New Roman"/>
          <w:sz w:val="24"/>
          <w:szCs w:val="24"/>
        </w:rPr>
      </w:pPr>
      <w:r w:rsidRPr="00427EC0">
        <w:rPr>
          <w:rFonts w:cs="Times New Roman"/>
          <w:sz w:val="24"/>
          <w:szCs w:val="24"/>
        </w:rPr>
        <w:t>City, state, zip:</w:t>
      </w:r>
    </w:p>
    <w:p w14:paraId="7CF3231D"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Telephone:</w:t>
      </w:r>
    </w:p>
    <w:p w14:paraId="1696FF2E"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Email:</w:t>
      </w:r>
    </w:p>
    <w:p w14:paraId="39C85410" w14:textId="4D1BD62D" w:rsidR="004276D3" w:rsidRPr="00427EC0" w:rsidRDefault="00427EC0" w:rsidP="004276D3">
      <w:pPr>
        <w:pStyle w:val="ListParagraph"/>
        <w:numPr>
          <w:ilvl w:val="0"/>
          <w:numId w:val="6"/>
        </w:numPr>
        <w:rPr>
          <w:rFonts w:cs="Times New Roman"/>
          <w:b/>
          <w:bCs/>
          <w:sz w:val="24"/>
          <w:szCs w:val="24"/>
        </w:rPr>
      </w:pPr>
      <w:r w:rsidRPr="00427EC0">
        <w:rPr>
          <w:rFonts w:cs="Times New Roman"/>
          <w:sz w:val="24"/>
          <w:szCs w:val="24"/>
        </w:rPr>
        <w:t>Name of employer:</w:t>
      </w:r>
    </w:p>
    <w:p w14:paraId="554DC72C"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Address:</w:t>
      </w:r>
    </w:p>
    <w:p w14:paraId="23DEC943" w14:textId="1EC8BC83" w:rsidR="004276D3" w:rsidRPr="00427EC0" w:rsidRDefault="00427EC0" w:rsidP="004276D3">
      <w:pPr>
        <w:pStyle w:val="ListParagraph"/>
        <w:ind w:left="1440"/>
        <w:rPr>
          <w:rFonts w:cs="Times New Roman"/>
          <w:sz w:val="24"/>
          <w:szCs w:val="24"/>
        </w:rPr>
      </w:pPr>
      <w:r w:rsidRPr="00427EC0">
        <w:rPr>
          <w:rFonts w:cs="Times New Roman"/>
          <w:sz w:val="24"/>
          <w:szCs w:val="24"/>
        </w:rPr>
        <w:t>City, state, zip:</w:t>
      </w:r>
    </w:p>
    <w:p w14:paraId="34DBE6DB" w14:textId="77777777" w:rsidR="004276D3" w:rsidRPr="00427EC0" w:rsidRDefault="004276D3" w:rsidP="004276D3">
      <w:pPr>
        <w:pStyle w:val="ListParagraph"/>
        <w:ind w:left="1440"/>
        <w:rPr>
          <w:rFonts w:cs="Times New Roman"/>
          <w:sz w:val="24"/>
          <w:szCs w:val="24"/>
        </w:rPr>
      </w:pPr>
      <w:r w:rsidRPr="00427EC0">
        <w:rPr>
          <w:rFonts w:cs="Times New Roman"/>
          <w:sz w:val="24"/>
          <w:szCs w:val="24"/>
        </w:rPr>
        <w:t>Telephone:</w:t>
      </w:r>
    </w:p>
    <w:p w14:paraId="410508F5" w14:textId="73481BA9" w:rsidR="004276D3" w:rsidRPr="00427EC0" w:rsidRDefault="004276D3" w:rsidP="004276D3">
      <w:pPr>
        <w:pStyle w:val="ListParagraph"/>
        <w:ind w:left="1440"/>
        <w:rPr>
          <w:rFonts w:cs="Times New Roman"/>
          <w:sz w:val="24"/>
          <w:szCs w:val="24"/>
        </w:rPr>
      </w:pPr>
      <w:r w:rsidRPr="00427EC0">
        <w:rPr>
          <w:rFonts w:cs="Times New Roman"/>
          <w:sz w:val="24"/>
          <w:szCs w:val="24"/>
        </w:rPr>
        <w:t>Email:</w:t>
      </w:r>
    </w:p>
    <w:p w14:paraId="17809354" w14:textId="48D9851D" w:rsidR="008F458A" w:rsidRPr="00427EC0" w:rsidRDefault="00427EC0" w:rsidP="00643645">
      <w:pPr>
        <w:pStyle w:val="ListParagraph"/>
        <w:numPr>
          <w:ilvl w:val="0"/>
          <w:numId w:val="2"/>
        </w:numPr>
        <w:rPr>
          <w:rFonts w:cs="Times New Roman"/>
          <w:b/>
          <w:bCs/>
          <w:sz w:val="24"/>
          <w:szCs w:val="24"/>
        </w:rPr>
      </w:pPr>
      <w:proofErr w:type="gramStart"/>
      <w:r w:rsidRPr="00427EC0">
        <w:rPr>
          <w:rFonts w:cs="Times New Roman"/>
          <w:sz w:val="24"/>
          <w:szCs w:val="24"/>
        </w:rPr>
        <w:t>Contractor</w:t>
      </w:r>
      <w:proofErr w:type="gramEnd"/>
      <w:r w:rsidRPr="00427EC0">
        <w:rPr>
          <w:rFonts w:cs="Times New Roman"/>
          <w:sz w:val="24"/>
          <w:szCs w:val="24"/>
        </w:rPr>
        <w:t xml:space="preserve"> shall remain in compliance with all state laws pertinent to security/law enforcement operations in effect during this contract period. This includes any laws that would go into effect by the Louisiana State Board of Private Security Examiners.</w:t>
      </w:r>
    </w:p>
    <w:p w14:paraId="5352E470" w14:textId="40E9B150" w:rsidR="0077119E"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The Agency and/or the Office of State Procurement have the right to verify with the State Board of Private Security Examiners that the Contractor’s guards are registered and trained properly, the contract may be cancelled, and guard(s) must leave the state</w:t>
      </w:r>
      <w:r w:rsidR="0077119E" w:rsidRPr="00427EC0">
        <w:rPr>
          <w:rFonts w:cs="Times New Roman"/>
          <w:sz w:val="24"/>
          <w:szCs w:val="24"/>
        </w:rPr>
        <w:t xml:space="preserve"> facility immediately.</w:t>
      </w:r>
    </w:p>
    <w:p w14:paraId="14EAF6D0" w14:textId="1A7B4644" w:rsidR="004276D3" w:rsidRPr="00427EC0" w:rsidRDefault="00427EC0" w:rsidP="004276D3">
      <w:pPr>
        <w:pStyle w:val="ListParagraph"/>
        <w:numPr>
          <w:ilvl w:val="0"/>
          <w:numId w:val="2"/>
        </w:numPr>
        <w:rPr>
          <w:rFonts w:cs="Times New Roman"/>
          <w:b/>
          <w:bCs/>
          <w:sz w:val="24"/>
          <w:szCs w:val="24"/>
        </w:rPr>
      </w:pPr>
      <w:r w:rsidRPr="00427EC0">
        <w:rPr>
          <w:rFonts w:cs="Times New Roman"/>
          <w:sz w:val="24"/>
          <w:szCs w:val="24"/>
        </w:rPr>
        <w:t>In accordance with Louisiana Revised Statutes 37:3270 – 3298, all bidders eligible for award must be currently licensed by the Louisiana State Board of Private Security Examiners prior to award. Contact the board at (225) 272-2310 for more information.</w:t>
      </w:r>
    </w:p>
    <w:p w14:paraId="604BD304" w14:textId="30BAB999" w:rsidR="008F458A"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Uniformed guards to be equipped with registration cards issued by the Louisiana State Board of Private Security Examiners.</w:t>
      </w:r>
    </w:p>
    <w:p w14:paraId="587228F6" w14:textId="67F6AE03" w:rsidR="004276D3" w:rsidRPr="00427EC0" w:rsidRDefault="00427EC0" w:rsidP="00643645">
      <w:pPr>
        <w:pStyle w:val="ListParagraph"/>
        <w:numPr>
          <w:ilvl w:val="0"/>
          <w:numId w:val="2"/>
        </w:numPr>
        <w:rPr>
          <w:rFonts w:cs="Times New Roman"/>
          <w:b/>
          <w:bCs/>
          <w:sz w:val="24"/>
          <w:szCs w:val="24"/>
        </w:rPr>
      </w:pPr>
      <w:r w:rsidRPr="00427EC0">
        <w:rPr>
          <w:rFonts w:cs="Times New Roman"/>
          <w:sz w:val="24"/>
          <w:szCs w:val="24"/>
        </w:rPr>
        <w:t xml:space="preserve">“Non-performance” shall be defined as failure to meet any requirements as specified in the contract. Non-performance will be at the discretion of the administrator of the facility where services are </w:t>
      </w:r>
      <w:proofErr w:type="gramStart"/>
      <w:r w:rsidRPr="00427EC0">
        <w:rPr>
          <w:rFonts w:cs="Times New Roman"/>
          <w:sz w:val="24"/>
          <w:szCs w:val="24"/>
        </w:rPr>
        <w:t>being provided</w:t>
      </w:r>
      <w:proofErr w:type="gramEnd"/>
      <w:r w:rsidRPr="00427EC0">
        <w:rPr>
          <w:rFonts w:cs="Times New Roman"/>
          <w:sz w:val="24"/>
          <w:szCs w:val="24"/>
        </w:rPr>
        <w:t>.</w:t>
      </w:r>
    </w:p>
    <w:p w14:paraId="21367993" w14:textId="434165F3" w:rsidR="004276D3" w:rsidRPr="00427EC0" w:rsidRDefault="00427EC0" w:rsidP="00427EC0">
      <w:pPr>
        <w:pStyle w:val="ListParagraph"/>
        <w:numPr>
          <w:ilvl w:val="0"/>
          <w:numId w:val="2"/>
        </w:numPr>
        <w:rPr>
          <w:rFonts w:cs="Times New Roman"/>
          <w:b/>
          <w:bCs/>
          <w:sz w:val="24"/>
          <w:szCs w:val="24"/>
        </w:rPr>
      </w:pPr>
      <w:r w:rsidRPr="00427EC0">
        <w:rPr>
          <w:rFonts w:cs="Times New Roman"/>
          <w:sz w:val="24"/>
          <w:szCs w:val="24"/>
        </w:rPr>
        <w:t>Contractor hereby agrees to adhere to the mandates dictated by Title VI and title VII of the Civil Rights Act of 1964 as amended; section 402 of the Vietnam era Veterans Adjustment Assistance Act of 1974; section 503 of the Rehabilitation Act of 1973 and to section 202 of Executive Order 11246 as amended. Contractor agrees that he/she will not</w:t>
      </w:r>
      <w:r>
        <w:rPr>
          <w:rFonts w:cs="Times New Roman"/>
          <w:sz w:val="24"/>
          <w:szCs w:val="24"/>
        </w:rPr>
        <w:t xml:space="preserve"> </w:t>
      </w:r>
      <w:r w:rsidRPr="00427EC0">
        <w:rPr>
          <w:rFonts w:cs="Times New Roman"/>
          <w:sz w:val="24"/>
          <w:szCs w:val="24"/>
        </w:rPr>
        <w:t>discriminate in the rendering of services to and/or employment of individuals because of race, sex, age, color, religion, national origin, disabled veteran, political</w:t>
      </w:r>
      <w:r w:rsidR="004276D3" w:rsidRPr="00427EC0">
        <w:rPr>
          <w:rFonts w:cs="Times New Roman"/>
          <w:sz w:val="24"/>
          <w:szCs w:val="24"/>
        </w:rPr>
        <w:t xml:space="preserve"> belief, veteran status, or any other non-merit factor. </w:t>
      </w:r>
    </w:p>
    <w:p w14:paraId="27E0E84F" w14:textId="337FF290" w:rsidR="008F458A" w:rsidRPr="00427EC0" w:rsidRDefault="00427EC0" w:rsidP="00427EC0">
      <w:pPr>
        <w:pStyle w:val="Heading2"/>
        <w:rPr>
          <w:rFonts w:asciiTheme="minorHAnsi" w:hAnsiTheme="minorHAnsi"/>
          <w:sz w:val="28"/>
          <w:szCs w:val="28"/>
        </w:rPr>
      </w:pPr>
      <w:r w:rsidRPr="00427EC0">
        <w:rPr>
          <w:rFonts w:asciiTheme="minorHAnsi" w:hAnsiTheme="minorHAnsi"/>
          <w:sz w:val="28"/>
          <w:szCs w:val="28"/>
        </w:rPr>
        <w:t>Security Guard Qualifications and Operating Procedures:</w:t>
      </w:r>
    </w:p>
    <w:p w14:paraId="4AEF7ECE" w14:textId="64A25A89"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w:t>
      </w:r>
      <w:proofErr w:type="gramStart"/>
      <w:r w:rsidRPr="00427EC0">
        <w:rPr>
          <w:rFonts w:cs="Times New Roman"/>
          <w:sz w:val="24"/>
          <w:szCs w:val="24"/>
        </w:rPr>
        <w:t>shall</w:t>
      </w:r>
      <w:proofErr w:type="gramEnd"/>
      <w:r w:rsidRPr="00427EC0">
        <w:rPr>
          <w:rFonts w:cs="Times New Roman"/>
          <w:sz w:val="24"/>
          <w:szCs w:val="24"/>
        </w:rPr>
        <w:t xml:space="preserve"> be dressed in full uniform and </w:t>
      </w:r>
      <w:proofErr w:type="gramStart"/>
      <w:r w:rsidRPr="00427EC0">
        <w:rPr>
          <w:rFonts w:cs="Times New Roman"/>
          <w:sz w:val="24"/>
          <w:szCs w:val="24"/>
        </w:rPr>
        <w:t>armed at all times</w:t>
      </w:r>
      <w:proofErr w:type="gramEnd"/>
      <w:r w:rsidRPr="00427EC0">
        <w:rPr>
          <w:rFonts w:cs="Times New Roman"/>
          <w:sz w:val="24"/>
          <w:szCs w:val="24"/>
        </w:rPr>
        <w:t>. Uniforms shall be clean and pressed.</w:t>
      </w:r>
    </w:p>
    <w:p w14:paraId="71868E7A" w14:textId="31039AD2"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are not permitted to carry any weapons other than issued </w:t>
      </w:r>
      <w:proofErr w:type="gramStart"/>
      <w:r w:rsidRPr="00427EC0">
        <w:rPr>
          <w:rFonts w:cs="Times New Roman"/>
          <w:sz w:val="24"/>
          <w:szCs w:val="24"/>
        </w:rPr>
        <w:t>firearm</w:t>
      </w:r>
      <w:proofErr w:type="gramEnd"/>
      <w:r w:rsidRPr="00427EC0">
        <w:rPr>
          <w:rFonts w:cs="Times New Roman"/>
          <w:sz w:val="24"/>
          <w:szCs w:val="24"/>
        </w:rPr>
        <w:t xml:space="preserve">. This includes all </w:t>
      </w:r>
      <w:r w:rsidR="001F5F80" w:rsidRPr="00427EC0">
        <w:rPr>
          <w:rFonts w:cs="Times New Roman"/>
          <w:sz w:val="24"/>
          <w:szCs w:val="24"/>
        </w:rPr>
        <w:t>knives</w:t>
      </w:r>
      <w:r w:rsidRPr="00427EC0">
        <w:rPr>
          <w:rFonts w:cs="Times New Roman"/>
          <w:sz w:val="24"/>
          <w:szCs w:val="24"/>
        </w:rPr>
        <w:t>.</w:t>
      </w:r>
    </w:p>
    <w:p w14:paraId="65FF074A" w14:textId="77777777" w:rsidR="00427EC0" w:rsidRPr="00427EC0" w:rsidRDefault="00427EC0" w:rsidP="00427EC0">
      <w:pPr>
        <w:pStyle w:val="ListParagraph"/>
        <w:rPr>
          <w:rFonts w:cs="Times New Roman"/>
          <w:b/>
          <w:bCs/>
          <w:sz w:val="24"/>
          <w:szCs w:val="24"/>
        </w:rPr>
      </w:pPr>
    </w:p>
    <w:p w14:paraId="18D94340" w14:textId="77777777" w:rsidR="00427EC0" w:rsidRPr="00427EC0" w:rsidRDefault="00427EC0" w:rsidP="00427EC0">
      <w:pPr>
        <w:pStyle w:val="ListParagraph"/>
        <w:rPr>
          <w:rFonts w:cs="Times New Roman"/>
          <w:b/>
          <w:bCs/>
          <w:sz w:val="24"/>
          <w:szCs w:val="24"/>
        </w:rPr>
      </w:pPr>
    </w:p>
    <w:p w14:paraId="5EECDBC4" w14:textId="03C788D7"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are required to give full attention to his/her duties and should be available and in range of and/or </w:t>
      </w:r>
      <w:proofErr w:type="gramStart"/>
      <w:r w:rsidRPr="00427EC0">
        <w:rPr>
          <w:rFonts w:cs="Times New Roman"/>
          <w:sz w:val="24"/>
          <w:szCs w:val="24"/>
        </w:rPr>
        <w:t>carrying office radio at all times</w:t>
      </w:r>
      <w:proofErr w:type="gramEnd"/>
      <w:r w:rsidRPr="00427EC0">
        <w:rPr>
          <w:rFonts w:cs="Times New Roman"/>
          <w:sz w:val="24"/>
          <w:szCs w:val="24"/>
        </w:rPr>
        <w:t>.</w:t>
      </w:r>
    </w:p>
    <w:p w14:paraId="266D1004" w14:textId="30588A2F"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 xml:space="preserve">Guard(s) shall remain at designated post when not making required rounds and shall not leave premises without Agency approval. </w:t>
      </w:r>
      <w:proofErr w:type="gramStart"/>
      <w:r w:rsidRPr="00427EC0">
        <w:rPr>
          <w:rFonts w:cs="Times New Roman"/>
          <w:sz w:val="24"/>
          <w:szCs w:val="24"/>
        </w:rPr>
        <w:t>Guard</w:t>
      </w:r>
      <w:proofErr w:type="gramEnd"/>
      <w:r w:rsidRPr="00427EC0">
        <w:rPr>
          <w:rFonts w:cs="Times New Roman"/>
          <w:sz w:val="24"/>
          <w:szCs w:val="24"/>
        </w:rPr>
        <w:t xml:space="preserve"> desk </w:t>
      </w:r>
      <w:proofErr w:type="gramStart"/>
      <w:r w:rsidRPr="00427EC0">
        <w:rPr>
          <w:rFonts w:cs="Times New Roman"/>
          <w:sz w:val="24"/>
          <w:szCs w:val="24"/>
        </w:rPr>
        <w:t>is located in</w:t>
      </w:r>
      <w:proofErr w:type="gramEnd"/>
      <w:r w:rsidRPr="00427EC0">
        <w:rPr>
          <w:rFonts w:cs="Times New Roman"/>
          <w:sz w:val="24"/>
          <w:szCs w:val="24"/>
        </w:rPr>
        <w:t xml:space="preserve"> </w:t>
      </w:r>
      <w:proofErr w:type="gramStart"/>
      <w:r w:rsidRPr="00427EC0">
        <w:rPr>
          <w:rFonts w:cs="Times New Roman"/>
          <w:sz w:val="24"/>
          <w:szCs w:val="24"/>
        </w:rPr>
        <w:t>waiting</w:t>
      </w:r>
      <w:proofErr w:type="gramEnd"/>
      <w:r w:rsidRPr="00427EC0">
        <w:rPr>
          <w:rFonts w:cs="Times New Roman"/>
          <w:sz w:val="24"/>
          <w:szCs w:val="24"/>
        </w:rPr>
        <w:t xml:space="preserve"> room and in view of security cameras.</w:t>
      </w:r>
    </w:p>
    <w:p w14:paraId="7BD6B9AA" w14:textId="7AC77AE6"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shall </w:t>
      </w:r>
      <w:proofErr w:type="gramStart"/>
      <w:r w:rsidRPr="00427EC0">
        <w:rPr>
          <w:rFonts w:cs="Times New Roman"/>
          <w:sz w:val="24"/>
          <w:szCs w:val="24"/>
        </w:rPr>
        <w:t>provide assistance for</w:t>
      </w:r>
      <w:proofErr w:type="gramEnd"/>
      <w:r w:rsidRPr="00427EC0">
        <w:rPr>
          <w:rFonts w:cs="Times New Roman"/>
          <w:sz w:val="24"/>
          <w:szCs w:val="24"/>
        </w:rPr>
        <w:t xml:space="preserve"> authorized personnel against bodily harm, theft, or vandalism to property.</w:t>
      </w:r>
    </w:p>
    <w:p w14:paraId="39FF1B00" w14:textId="2C46AC19"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Guard(s) should be available to check in all visitors according to Agency policies. In addition, guard(s) should be available to escort all visitors to appropriate areas and be available during overtime hours to escort employees to their vehicles when nece</w:t>
      </w:r>
      <w:r w:rsidR="008F458A" w:rsidRPr="00427EC0">
        <w:rPr>
          <w:rFonts w:cs="Times New Roman"/>
          <w:sz w:val="24"/>
          <w:szCs w:val="24"/>
        </w:rPr>
        <w:t>ssary.</w:t>
      </w:r>
    </w:p>
    <w:p w14:paraId="05D9AB0E" w14:textId="2FC36FD3"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For hearing</w:t>
      </w:r>
      <w:r w:rsidR="003209CA" w:rsidRPr="00427EC0">
        <w:rPr>
          <w:rFonts w:cs="Times New Roman"/>
          <w:sz w:val="24"/>
          <w:szCs w:val="24"/>
        </w:rPr>
        <w:t>s</w:t>
      </w:r>
      <w:r w:rsidRPr="00427EC0">
        <w:rPr>
          <w:rFonts w:cs="Times New Roman"/>
          <w:sz w:val="24"/>
          <w:szCs w:val="24"/>
        </w:rPr>
        <w:t xml:space="preserve">, </w:t>
      </w:r>
      <w:proofErr w:type="gramStart"/>
      <w:r w:rsidRPr="00427EC0">
        <w:rPr>
          <w:rFonts w:cs="Times New Roman"/>
          <w:sz w:val="24"/>
          <w:szCs w:val="24"/>
        </w:rPr>
        <w:t>guard</w:t>
      </w:r>
      <w:proofErr w:type="gramEnd"/>
      <w:r w:rsidRPr="00427EC0">
        <w:rPr>
          <w:rFonts w:cs="Times New Roman"/>
          <w:sz w:val="24"/>
          <w:szCs w:val="24"/>
        </w:rPr>
        <w:t xml:space="preserve">(s) shall check in </w:t>
      </w:r>
      <w:proofErr w:type="gramStart"/>
      <w:r w:rsidRPr="00427EC0">
        <w:rPr>
          <w:rFonts w:cs="Times New Roman"/>
          <w:sz w:val="24"/>
          <w:szCs w:val="24"/>
        </w:rPr>
        <w:t>claimant</w:t>
      </w:r>
      <w:proofErr w:type="gramEnd"/>
      <w:r w:rsidRPr="00427EC0">
        <w:rPr>
          <w:rFonts w:cs="Times New Roman"/>
          <w:sz w:val="24"/>
          <w:szCs w:val="24"/>
        </w:rPr>
        <w:t xml:space="preserve">(s) and escort them to </w:t>
      </w:r>
      <w:proofErr w:type="gramStart"/>
      <w:r w:rsidRPr="00427EC0">
        <w:rPr>
          <w:rFonts w:cs="Times New Roman"/>
          <w:sz w:val="24"/>
          <w:szCs w:val="24"/>
        </w:rPr>
        <w:t>waiting</w:t>
      </w:r>
      <w:proofErr w:type="gramEnd"/>
      <w:r w:rsidRPr="00427EC0">
        <w:rPr>
          <w:rFonts w:cs="Times New Roman"/>
          <w:sz w:val="24"/>
          <w:szCs w:val="24"/>
        </w:rPr>
        <w:t xml:space="preserve"> area </w:t>
      </w:r>
      <w:proofErr w:type="gramStart"/>
      <w:r w:rsidRPr="00427EC0">
        <w:rPr>
          <w:rFonts w:cs="Times New Roman"/>
          <w:sz w:val="24"/>
          <w:szCs w:val="24"/>
        </w:rPr>
        <w:t>until</w:t>
      </w:r>
      <w:proofErr w:type="gramEnd"/>
      <w:r w:rsidRPr="00427EC0">
        <w:rPr>
          <w:rFonts w:cs="Times New Roman"/>
          <w:sz w:val="24"/>
          <w:szCs w:val="24"/>
        </w:rPr>
        <w:t xml:space="preserve"> directed to escort them to a hearings room. </w:t>
      </w:r>
      <w:proofErr w:type="gramStart"/>
      <w:r w:rsidRPr="00427EC0">
        <w:rPr>
          <w:rFonts w:cs="Times New Roman"/>
          <w:sz w:val="24"/>
          <w:szCs w:val="24"/>
        </w:rPr>
        <w:t>Guard</w:t>
      </w:r>
      <w:proofErr w:type="gramEnd"/>
      <w:r w:rsidRPr="00427EC0">
        <w:rPr>
          <w:rFonts w:cs="Times New Roman"/>
          <w:sz w:val="24"/>
          <w:szCs w:val="24"/>
        </w:rPr>
        <w:t xml:space="preserve"> should remain at </w:t>
      </w:r>
      <w:proofErr w:type="gramStart"/>
      <w:r w:rsidRPr="00427EC0">
        <w:rPr>
          <w:rFonts w:cs="Times New Roman"/>
          <w:sz w:val="24"/>
          <w:szCs w:val="24"/>
        </w:rPr>
        <w:t>post</w:t>
      </w:r>
      <w:proofErr w:type="gramEnd"/>
      <w:r w:rsidRPr="00427EC0">
        <w:rPr>
          <w:rFonts w:cs="Times New Roman"/>
          <w:sz w:val="24"/>
          <w:szCs w:val="24"/>
        </w:rPr>
        <w:t xml:space="preserve"> during hearings and be available to escort </w:t>
      </w:r>
      <w:proofErr w:type="gramStart"/>
      <w:r w:rsidRPr="00427EC0">
        <w:rPr>
          <w:rFonts w:cs="Times New Roman"/>
          <w:sz w:val="24"/>
          <w:szCs w:val="24"/>
        </w:rPr>
        <w:t>claimant</w:t>
      </w:r>
      <w:proofErr w:type="gramEnd"/>
      <w:r w:rsidRPr="00427EC0">
        <w:rPr>
          <w:rFonts w:cs="Times New Roman"/>
          <w:sz w:val="24"/>
          <w:szCs w:val="24"/>
        </w:rPr>
        <w:t xml:space="preserve"> out of </w:t>
      </w:r>
      <w:proofErr w:type="gramStart"/>
      <w:r w:rsidRPr="00427EC0">
        <w:rPr>
          <w:rFonts w:cs="Times New Roman"/>
          <w:sz w:val="24"/>
          <w:szCs w:val="24"/>
        </w:rPr>
        <w:t>building</w:t>
      </w:r>
      <w:proofErr w:type="gramEnd"/>
      <w:r w:rsidRPr="00427EC0">
        <w:rPr>
          <w:rFonts w:cs="Times New Roman"/>
          <w:sz w:val="24"/>
          <w:szCs w:val="24"/>
        </w:rPr>
        <w:t xml:space="preserve"> once </w:t>
      </w:r>
      <w:proofErr w:type="gramStart"/>
      <w:r w:rsidRPr="00427EC0">
        <w:rPr>
          <w:rFonts w:cs="Times New Roman"/>
          <w:sz w:val="24"/>
          <w:szCs w:val="24"/>
        </w:rPr>
        <w:t>hearings</w:t>
      </w:r>
      <w:proofErr w:type="gramEnd"/>
      <w:r w:rsidRPr="00427EC0">
        <w:rPr>
          <w:rFonts w:cs="Times New Roman"/>
          <w:sz w:val="24"/>
          <w:szCs w:val="24"/>
        </w:rPr>
        <w:t xml:space="preserve"> are complete or when necessary.</w:t>
      </w:r>
    </w:p>
    <w:p w14:paraId="2D3ED533" w14:textId="6B7BFD54" w:rsidR="008F458A" w:rsidRPr="00427EC0" w:rsidRDefault="008F458A" w:rsidP="008F458A">
      <w:pPr>
        <w:pStyle w:val="ListParagraph"/>
        <w:numPr>
          <w:ilvl w:val="0"/>
          <w:numId w:val="3"/>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(s) shall make hourly rounds around the entire complex. During rounds, </w:t>
      </w:r>
      <w:proofErr w:type="gramStart"/>
      <w:r w:rsidRPr="00427EC0">
        <w:rPr>
          <w:rFonts w:cs="Times New Roman"/>
          <w:sz w:val="24"/>
          <w:szCs w:val="24"/>
        </w:rPr>
        <w:t>guard</w:t>
      </w:r>
      <w:proofErr w:type="gramEnd"/>
      <w:r w:rsidRPr="00427EC0">
        <w:rPr>
          <w:rFonts w:cs="Times New Roman"/>
          <w:sz w:val="24"/>
          <w:szCs w:val="24"/>
        </w:rPr>
        <w:t xml:space="preserve"> </w:t>
      </w:r>
      <w:proofErr w:type="gramStart"/>
      <w:r w:rsidRPr="00427EC0">
        <w:rPr>
          <w:rFonts w:cs="Times New Roman"/>
          <w:sz w:val="24"/>
          <w:szCs w:val="24"/>
        </w:rPr>
        <w:t>shall</w:t>
      </w:r>
      <w:proofErr w:type="gramEnd"/>
      <w:r w:rsidRPr="00427EC0">
        <w:rPr>
          <w:rFonts w:cs="Times New Roman"/>
          <w:sz w:val="24"/>
          <w:szCs w:val="24"/>
        </w:rPr>
        <w:t xml:space="preserve"> check all interior public access doors and all exit doors to ensure they are locked. </w:t>
      </w:r>
      <w:proofErr w:type="gramStart"/>
      <w:r w:rsidRPr="00427EC0">
        <w:rPr>
          <w:rFonts w:cs="Times New Roman"/>
          <w:sz w:val="24"/>
          <w:szCs w:val="24"/>
        </w:rPr>
        <w:t>Guard</w:t>
      </w:r>
      <w:proofErr w:type="gramEnd"/>
      <w:r w:rsidRPr="00427EC0">
        <w:rPr>
          <w:rFonts w:cs="Times New Roman"/>
          <w:sz w:val="24"/>
          <w:szCs w:val="24"/>
        </w:rPr>
        <w:t xml:space="preserve">(s) shall walk out of </w:t>
      </w:r>
      <w:proofErr w:type="gramStart"/>
      <w:r w:rsidRPr="00427EC0">
        <w:rPr>
          <w:rFonts w:cs="Times New Roman"/>
          <w:sz w:val="24"/>
          <w:szCs w:val="24"/>
        </w:rPr>
        <w:t>rear</w:t>
      </w:r>
      <w:proofErr w:type="gramEnd"/>
      <w:r w:rsidRPr="00427EC0">
        <w:rPr>
          <w:rFonts w:cs="Times New Roman"/>
          <w:sz w:val="24"/>
          <w:szCs w:val="24"/>
        </w:rPr>
        <w:t xml:space="preserve"> door and around </w:t>
      </w:r>
      <w:proofErr w:type="gramStart"/>
      <w:r w:rsidRPr="00427EC0">
        <w:rPr>
          <w:rFonts w:cs="Times New Roman"/>
          <w:sz w:val="24"/>
          <w:szCs w:val="24"/>
        </w:rPr>
        <w:t>building</w:t>
      </w:r>
      <w:proofErr w:type="gramEnd"/>
      <w:r w:rsidRPr="00427EC0">
        <w:rPr>
          <w:rFonts w:cs="Times New Roman"/>
          <w:sz w:val="24"/>
          <w:szCs w:val="24"/>
        </w:rPr>
        <w:t xml:space="preserve"> perimeter working their way back through the parking lot gate and into the building.</w:t>
      </w:r>
    </w:p>
    <w:p w14:paraId="70171062" w14:textId="0C494ED8" w:rsidR="008F458A" w:rsidRPr="00427EC0" w:rsidRDefault="00427EC0" w:rsidP="008F458A">
      <w:pPr>
        <w:pStyle w:val="ListParagraph"/>
        <w:numPr>
          <w:ilvl w:val="0"/>
          <w:numId w:val="3"/>
        </w:numPr>
        <w:rPr>
          <w:rFonts w:cs="Times New Roman"/>
          <w:b/>
          <w:bCs/>
          <w:sz w:val="24"/>
          <w:szCs w:val="24"/>
        </w:rPr>
      </w:pPr>
      <w:r w:rsidRPr="00427EC0">
        <w:rPr>
          <w:rFonts w:cs="Times New Roman"/>
          <w:sz w:val="24"/>
          <w:szCs w:val="24"/>
        </w:rPr>
        <w:t>Guard(s) are to provide protection against unauthorized personnel on premises. Noted violations are to be reported immediately to the area director and/or the designated site contact person.</w:t>
      </w:r>
    </w:p>
    <w:p w14:paraId="11FA0B89" w14:textId="2126617E" w:rsidR="008F458A" w:rsidRPr="00427EC0" w:rsidRDefault="00427EC0" w:rsidP="008F458A">
      <w:pPr>
        <w:pStyle w:val="ListParagraph"/>
        <w:numPr>
          <w:ilvl w:val="0"/>
          <w:numId w:val="3"/>
        </w:numPr>
        <w:rPr>
          <w:rFonts w:cs="Times New Roman"/>
          <w:b/>
          <w:bCs/>
          <w:sz w:val="24"/>
          <w:szCs w:val="24"/>
        </w:rPr>
      </w:pPr>
      <w:proofErr w:type="gramStart"/>
      <w:r w:rsidRPr="00427EC0">
        <w:rPr>
          <w:rFonts w:cs="Times New Roman"/>
          <w:sz w:val="24"/>
          <w:szCs w:val="24"/>
        </w:rPr>
        <w:t>Guard</w:t>
      </w:r>
      <w:proofErr w:type="gramEnd"/>
      <w:r w:rsidRPr="00427EC0">
        <w:rPr>
          <w:rFonts w:cs="Times New Roman"/>
          <w:sz w:val="24"/>
          <w:szCs w:val="24"/>
        </w:rPr>
        <w:t xml:space="preserve">(s) shall promptly report to </w:t>
      </w:r>
      <w:proofErr w:type="gramStart"/>
      <w:r w:rsidRPr="00427EC0">
        <w:rPr>
          <w:rFonts w:cs="Times New Roman"/>
          <w:sz w:val="24"/>
          <w:szCs w:val="24"/>
        </w:rPr>
        <w:t>area</w:t>
      </w:r>
      <w:proofErr w:type="gramEnd"/>
      <w:r w:rsidRPr="00427EC0">
        <w:rPr>
          <w:rFonts w:cs="Times New Roman"/>
          <w:sz w:val="24"/>
          <w:szCs w:val="24"/>
        </w:rPr>
        <w:t xml:space="preserve"> director and/or designated site contact of any theft, suspicion of theft, incidents, or suspicious people and follow-up with a written report within 24 hours.</w:t>
      </w:r>
    </w:p>
    <w:p w14:paraId="1FABCB64" w14:textId="6890AAE9"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Guard(s) shall be required to unlock the parking lot entrance gate and open the building each morning when shift begins. Additionally, alarm panels shall be disarmed, lights turned on, and all building exits checked/secured.</w:t>
      </w:r>
    </w:p>
    <w:p w14:paraId="722225EA" w14:textId="3AEE9280" w:rsidR="008F458A" w:rsidRPr="00427EC0" w:rsidRDefault="008F458A" w:rsidP="008F458A">
      <w:pPr>
        <w:pStyle w:val="ListParagraph"/>
        <w:numPr>
          <w:ilvl w:val="0"/>
          <w:numId w:val="3"/>
        </w:numPr>
        <w:rPr>
          <w:rFonts w:cs="Times New Roman"/>
          <w:b/>
          <w:bCs/>
          <w:sz w:val="24"/>
          <w:szCs w:val="24"/>
        </w:rPr>
      </w:pPr>
      <w:r w:rsidRPr="00427EC0">
        <w:rPr>
          <w:rFonts w:cs="Times New Roman"/>
          <w:sz w:val="24"/>
          <w:szCs w:val="24"/>
        </w:rPr>
        <w:t xml:space="preserve">Guard(s) shall be required to clear the building of all remaining personnel, turn off lights, secure all exits, arm the building alarm, lock exit doors, and close the gate each evening before leaving the premises when </w:t>
      </w:r>
      <w:proofErr w:type="gramStart"/>
      <w:r w:rsidRPr="00427EC0">
        <w:rPr>
          <w:rFonts w:cs="Times New Roman"/>
          <w:sz w:val="24"/>
          <w:szCs w:val="24"/>
        </w:rPr>
        <w:t>shift</w:t>
      </w:r>
      <w:proofErr w:type="gramEnd"/>
      <w:r w:rsidRPr="00427EC0">
        <w:rPr>
          <w:rFonts w:cs="Times New Roman"/>
          <w:sz w:val="24"/>
          <w:szCs w:val="24"/>
        </w:rPr>
        <w:t xml:space="preserve"> ends.</w:t>
      </w:r>
    </w:p>
    <w:sectPr w:rsidR="008F458A" w:rsidRPr="00427EC0" w:rsidSect="0044549F">
      <w:headerReference w:type="default" r:id="rId7"/>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B1155" w14:textId="77777777" w:rsidR="000E3256" w:rsidRDefault="000E3256" w:rsidP="003F7EC2">
      <w:pPr>
        <w:spacing w:after="0" w:line="240" w:lineRule="auto"/>
      </w:pPr>
      <w:r>
        <w:separator/>
      </w:r>
    </w:p>
  </w:endnote>
  <w:endnote w:type="continuationSeparator" w:id="0">
    <w:p w14:paraId="1CC0F53D" w14:textId="77777777" w:rsidR="000E3256" w:rsidRDefault="000E3256" w:rsidP="003F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285221"/>
      <w:docPartObj>
        <w:docPartGallery w:val="Page Numbers (Bottom of Page)"/>
        <w:docPartUnique/>
      </w:docPartObj>
    </w:sdtPr>
    <w:sdtEndPr/>
    <w:sdtContent>
      <w:sdt>
        <w:sdtPr>
          <w:id w:val="1728636285"/>
          <w:docPartObj>
            <w:docPartGallery w:val="Page Numbers (Top of Page)"/>
            <w:docPartUnique/>
          </w:docPartObj>
        </w:sdtPr>
        <w:sdtEndPr/>
        <w:sdtContent>
          <w:p w14:paraId="536BDB18" w14:textId="7878A3CC" w:rsidR="00427EC0" w:rsidRDefault="00427E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0D9AE7E" w14:textId="77777777" w:rsidR="00427EC0" w:rsidRDefault="00427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7BC1C" w14:textId="77777777" w:rsidR="000E3256" w:rsidRDefault="000E3256" w:rsidP="003F7EC2">
      <w:pPr>
        <w:spacing w:after="0" w:line="240" w:lineRule="auto"/>
      </w:pPr>
      <w:r>
        <w:separator/>
      </w:r>
    </w:p>
  </w:footnote>
  <w:footnote w:type="continuationSeparator" w:id="0">
    <w:p w14:paraId="0945B925" w14:textId="77777777" w:rsidR="000E3256" w:rsidRDefault="000E3256" w:rsidP="003F7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5D9E" w14:textId="1C872A37" w:rsidR="00427EC0" w:rsidRPr="00427EC0" w:rsidRDefault="00427EC0">
    <w:pPr>
      <w:pStyle w:val="Header"/>
      <w:rPr>
        <w:b/>
        <w:bCs/>
        <w:sz w:val="24"/>
        <w:szCs w:val="24"/>
      </w:rPr>
    </w:pPr>
    <w:r w:rsidRPr="00427EC0">
      <w:rPr>
        <w:sz w:val="24"/>
        <w:szCs w:val="24"/>
      </w:rPr>
      <w:tab/>
    </w:r>
    <w:sdt>
      <w:sdtPr>
        <w:rPr>
          <w:b/>
          <w:bCs/>
          <w:sz w:val="24"/>
          <w:szCs w:val="24"/>
        </w:rPr>
        <w:alias w:val="Author"/>
        <w:tag w:val=""/>
        <w:id w:val="-952397527"/>
        <w:placeholder>
          <w:docPart w:val="5F9AE19576CB41B1AA7E75E98879544F"/>
        </w:placeholder>
        <w:dataBinding w:prefixMappings="xmlns:ns0='http://purl.org/dc/elements/1.1/' xmlns:ns1='http://schemas.openxmlformats.org/package/2006/metadata/core-properties' " w:xpath="/ns1:coreProperties[1]/ns0:creator[1]" w:storeItemID="{6C3C8BC8-F283-45AE-878A-BAB7291924A1}"/>
        <w:text/>
      </w:sdtPr>
      <w:sdtEndPr/>
      <w:sdtContent>
        <w:r w:rsidRPr="00427EC0">
          <w:rPr>
            <w:b/>
            <w:bCs/>
            <w:sz w:val="24"/>
            <w:szCs w:val="24"/>
          </w:rPr>
          <w:t>Revised Attachment B - Specifications</w:t>
        </w:r>
      </w:sdtContent>
    </w:sdt>
    <w:r w:rsidRPr="00427EC0">
      <w:rPr>
        <w:b/>
        <w:bCs/>
        <w:sz w:val="24"/>
        <w:szCs w:val="24"/>
      </w:rPr>
      <w:t xml:space="preserve"> </w:t>
    </w:r>
  </w:p>
  <w:p w14:paraId="4E95F812" w14:textId="3CE0C060" w:rsidR="00427EC0" w:rsidRPr="00427EC0" w:rsidRDefault="00427EC0">
    <w:pPr>
      <w:pStyle w:val="Header"/>
      <w:rPr>
        <w:b/>
        <w:bCs/>
        <w:sz w:val="24"/>
        <w:szCs w:val="24"/>
      </w:rPr>
    </w:pPr>
    <w:r w:rsidRPr="00427EC0">
      <w:rPr>
        <w:b/>
        <w:bCs/>
        <w:sz w:val="24"/>
        <w:szCs w:val="24"/>
      </w:rPr>
      <w:tab/>
      <w:t>(Revised per Addendum No.1 - 04/</w:t>
    </w:r>
    <w:r w:rsidR="00E7075B">
      <w:rPr>
        <w:b/>
        <w:bCs/>
        <w:sz w:val="24"/>
        <w:szCs w:val="24"/>
      </w:rPr>
      <w:t>2</w:t>
    </w:r>
    <w:r w:rsidR="00522252">
      <w:rPr>
        <w:b/>
        <w:bCs/>
        <w:sz w:val="24"/>
        <w:szCs w:val="24"/>
      </w:rPr>
      <w:t>9</w:t>
    </w:r>
    <w:r w:rsidRPr="00427EC0">
      <w:rPr>
        <w:b/>
        <w:bCs/>
        <w:sz w:val="24"/>
        <w:szCs w:val="24"/>
      </w:rPr>
      <w:t>/26)</w:t>
    </w:r>
  </w:p>
  <w:p w14:paraId="5E74E68B" w14:textId="77777777" w:rsidR="00427EC0" w:rsidRPr="00427EC0" w:rsidRDefault="00427EC0">
    <w:pPr>
      <w:pStyle w:val="Header"/>
      <w:rPr>
        <w:b/>
        <w:bCs/>
        <w:sz w:val="24"/>
        <w:szCs w:val="24"/>
      </w:rPr>
    </w:pPr>
  </w:p>
  <w:p w14:paraId="6FE80238" w14:textId="2B36953F" w:rsidR="00191162" w:rsidRPr="00427EC0" w:rsidRDefault="00427EC0">
    <w:pPr>
      <w:pStyle w:val="Header"/>
      <w:rPr>
        <w:sz w:val="24"/>
        <w:szCs w:val="24"/>
      </w:rPr>
    </w:pPr>
    <w:r w:rsidRPr="00427EC0">
      <w:rPr>
        <w:sz w:val="24"/>
        <w:szCs w:val="24"/>
      </w:rPr>
      <w:t xml:space="preserve">RFx: </w:t>
    </w:r>
    <w:proofErr w:type="gramStart"/>
    <w:r w:rsidRPr="00427EC0">
      <w:rPr>
        <w:sz w:val="24"/>
        <w:szCs w:val="24"/>
      </w:rPr>
      <w:t>30000261</w:t>
    </w:r>
    <w:r w:rsidR="009A6EBC">
      <w:rPr>
        <w:sz w:val="24"/>
        <w:szCs w:val="24"/>
      </w:rPr>
      <w:t>50</w:t>
    </w:r>
    <w:r w:rsidRPr="00427EC0">
      <w:rPr>
        <w:sz w:val="24"/>
        <w:szCs w:val="24"/>
      </w:rPr>
      <w:t xml:space="preserve"> </w:t>
    </w:r>
    <w:r w:rsidRPr="00427EC0">
      <w:rPr>
        <w:sz w:val="24"/>
        <w:szCs w:val="24"/>
      </w:rPr>
      <w:tab/>
    </w:r>
    <w:r w:rsidRPr="00427EC0">
      <w:rPr>
        <w:sz w:val="24"/>
        <w:szCs w:val="24"/>
      </w:rPr>
      <w:tab/>
      <w:t xml:space="preserve"> Armed</w:t>
    </w:r>
    <w:proofErr w:type="gramEnd"/>
    <w:r w:rsidRPr="00427EC0">
      <w:rPr>
        <w:sz w:val="24"/>
        <w:szCs w:val="24"/>
      </w:rPr>
      <w:t xml:space="preserve"> Guard Svcs - LDH-DDS-</w:t>
    </w:r>
    <w:r w:rsidR="009A6EBC">
      <w:rPr>
        <w:sz w:val="24"/>
        <w:szCs w:val="24"/>
      </w:rPr>
      <w:t>New Orleans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5167"/>
    <w:multiLevelType w:val="hybridMultilevel"/>
    <w:tmpl w:val="E95C04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C0790C"/>
    <w:multiLevelType w:val="hybridMultilevel"/>
    <w:tmpl w:val="B0D8D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B47F2"/>
    <w:multiLevelType w:val="hybridMultilevel"/>
    <w:tmpl w:val="9976E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B2F1A84"/>
    <w:multiLevelType w:val="hybridMultilevel"/>
    <w:tmpl w:val="C840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B77DBF"/>
    <w:multiLevelType w:val="hybridMultilevel"/>
    <w:tmpl w:val="C2AE12D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7A26D70"/>
    <w:multiLevelType w:val="hybridMultilevel"/>
    <w:tmpl w:val="F2D09900"/>
    <w:lvl w:ilvl="0" w:tplc="8FFE82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86177857">
    <w:abstractNumId w:val="1"/>
  </w:num>
  <w:num w:numId="2" w16cid:durableId="624968169">
    <w:abstractNumId w:val="3"/>
  </w:num>
  <w:num w:numId="3" w16cid:durableId="1810130300">
    <w:abstractNumId w:val="2"/>
  </w:num>
  <w:num w:numId="4" w16cid:durableId="268509170">
    <w:abstractNumId w:val="5"/>
  </w:num>
  <w:num w:numId="5" w16cid:durableId="1029719970">
    <w:abstractNumId w:val="4"/>
  </w:num>
  <w:num w:numId="6" w16cid:durableId="331763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C2"/>
    <w:rsid w:val="000228DD"/>
    <w:rsid w:val="000237F6"/>
    <w:rsid w:val="000948E7"/>
    <w:rsid w:val="000970AA"/>
    <w:rsid w:val="000A2AF1"/>
    <w:rsid w:val="000C0433"/>
    <w:rsid w:val="000E1C0B"/>
    <w:rsid w:val="000E3256"/>
    <w:rsid w:val="001116B0"/>
    <w:rsid w:val="00186EBF"/>
    <w:rsid w:val="00191162"/>
    <w:rsid w:val="001F5F80"/>
    <w:rsid w:val="00200A0D"/>
    <w:rsid w:val="00244176"/>
    <w:rsid w:val="003209CA"/>
    <w:rsid w:val="00346EA9"/>
    <w:rsid w:val="003F7EC2"/>
    <w:rsid w:val="004276D3"/>
    <w:rsid w:val="00427EC0"/>
    <w:rsid w:val="00443FC4"/>
    <w:rsid w:val="0044549F"/>
    <w:rsid w:val="004652A1"/>
    <w:rsid w:val="004E53CF"/>
    <w:rsid w:val="00522252"/>
    <w:rsid w:val="00643645"/>
    <w:rsid w:val="00703A03"/>
    <w:rsid w:val="0077119E"/>
    <w:rsid w:val="008F458A"/>
    <w:rsid w:val="00930BC2"/>
    <w:rsid w:val="009375C5"/>
    <w:rsid w:val="0095205E"/>
    <w:rsid w:val="00965138"/>
    <w:rsid w:val="009A6EBC"/>
    <w:rsid w:val="009B04E1"/>
    <w:rsid w:val="009D47C0"/>
    <w:rsid w:val="00A5606A"/>
    <w:rsid w:val="00AB3B0F"/>
    <w:rsid w:val="00AE09F2"/>
    <w:rsid w:val="00AF2D8C"/>
    <w:rsid w:val="00B65A1F"/>
    <w:rsid w:val="00B71270"/>
    <w:rsid w:val="00BA418D"/>
    <w:rsid w:val="00BC4679"/>
    <w:rsid w:val="00C36EB7"/>
    <w:rsid w:val="00CF2F12"/>
    <w:rsid w:val="00DE2E69"/>
    <w:rsid w:val="00E05DF2"/>
    <w:rsid w:val="00E7075B"/>
    <w:rsid w:val="00E83855"/>
    <w:rsid w:val="00F710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41445"/>
  <w15:chartTrackingRefBased/>
  <w15:docId w15:val="{59780D55-68EA-4508-8D9E-FB2DBF20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7E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F7E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F7E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7E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7E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7E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7E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7E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7E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7E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F7E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F7E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7E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7E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7E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7E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7E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7EC2"/>
    <w:rPr>
      <w:rFonts w:eastAsiaTheme="majorEastAsia" w:cstheme="majorBidi"/>
      <w:color w:val="272727" w:themeColor="text1" w:themeTint="D8"/>
    </w:rPr>
  </w:style>
  <w:style w:type="paragraph" w:styleId="Title">
    <w:name w:val="Title"/>
    <w:basedOn w:val="Normal"/>
    <w:next w:val="Normal"/>
    <w:link w:val="TitleChar"/>
    <w:uiPriority w:val="10"/>
    <w:qFormat/>
    <w:rsid w:val="003F7E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7E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7E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7E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7EC2"/>
    <w:pPr>
      <w:spacing w:before="160"/>
      <w:jc w:val="center"/>
    </w:pPr>
    <w:rPr>
      <w:i/>
      <w:iCs/>
      <w:color w:val="404040" w:themeColor="text1" w:themeTint="BF"/>
    </w:rPr>
  </w:style>
  <w:style w:type="character" w:customStyle="1" w:styleId="QuoteChar">
    <w:name w:val="Quote Char"/>
    <w:basedOn w:val="DefaultParagraphFont"/>
    <w:link w:val="Quote"/>
    <w:uiPriority w:val="29"/>
    <w:rsid w:val="003F7EC2"/>
    <w:rPr>
      <w:i/>
      <w:iCs/>
      <w:color w:val="404040" w:themeColor="text1" w:themeTint="BF"/>
    </w:rPr>
  </w:style>
  <w:style w:type="paragraph" w:styleId="ListParagraph">
    <w:name w:val="List Paragraph"/>
    <w:basedOn w:val="Normal"/>
    <w:uiPriority w:val="34"/>
    <w:qFormat/>
    <w:rsid w:val="003F7EC2"/>
    <w:pPr>
      <w:ind w:left="720"/>
      <w:contextualSpacing/>
    </w:pPr>
  </w:style>
  <w:style w:type="character" w:styleId="IntenseEmphasis">
    <w:name w:val="Intense Emphasis"/>
    <w:basedOn w:val="DefaultParagraphFont"/>
    <w:uiPriority w:val="21"/>
    <w:qFormat/>
    <w:rsid w:val="003F7EC2"/>
    <w:rPr>
      <w:i/>
      <w:iCs/>
      <w:color w:val="0F4761" w:themeColor="accent1" w:themeShade="BF"/>
    </w:rPr>
  </w:style>
  <w:style w:type="paragraph" w:styleId="IntenseQuote">
    <w:name w:val="Intense Quote"/>
    <w:basedOn w:val="Normal"/>
    <w:next w:val="Normal"/>
    <w:link w:val="IntenseQuoteChar"/>
    <w:uiPriority w:val="30"/>
    <w:qFormat/>
    <w:rsid w:val="003F7E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7EC2"/>
    <w:rPr>
      <w:i/>
      <w:iCs/>
      <w:color w:val="0F4761" w:themeColor="accent1" w:themeShade="BF"/>
    </w:rPr>
  </w:style>
  <w:style w:type="character" w:styleId="IntenseReference">
    <w:name w:val="Intense Reference"/>
    <w:basedOn w:val="DefaultParagraphFont"/>
    <w:uiPriority w:val="32"/>
    <w:qFormat/>
    <w:rsid w:val="003F7EC2"/>
    <w:rPr>
      <w:b/>
      <w:bCs/>
      <w:smallCaps/>
      <w:color w:val="0F4761" w:themeColor="accent1" w:themeShade="BF"/>
      <w:spacing w:val="5"/>
    </w:rPr>
  </w:style>
  <w:style w:type="paragraph" w:styleId="Header">
    <w:name w:val="header"/>
    <w:basedOn w:val="Normal"/>
    <w:link w:val="HeaderChar"/>
    <w:uiPriority w:val="99"/>
    <w:unhideWhenUsed/>
    <w:rsid w:val="003F7E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EC2"/>
  </w:style>
  <w:style w:type="paragraph" w:styleId="Footer">
    <w:name w:val="footer"/>
    <w:basedOn w:val="Normal"/>
    <w:link w:val="FooterChar"/>
    <w:uiPriority w:val="99"/>
    <w:unhideWhenUsed/>
    <w:rsid w:val="003F7E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7EC2"/>
  </w:style>
  <w:style w:type="character" w:styleId="PageNumber">
    <w:name w:val="page number"/>
    <w:basedOn w:val="DefaultParagraphFont"/>
    <w:uiPriority w:val="99"/>
    <w:semiHidden/>
    <w:unhideWhenUsed/>
    <w:rsid w:val="00BC4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9AE19576CB41B1AA7E75E98879544F"/>
        <w:category>
          <w:name w:val="General"/>
          <w:gallery w:val="placeholder"/>
        </w:category>
        <w:types>
          <w:type w:val="bbPlcHdr"/>
        </w:types>
        <w:behaviors>
          <w:behavior w:val="content"/>
        </w:behaviors>
        <w:guid w:val="{F2095855-5B84-411C-8F0B-D9B36FD994ED}"/>
      </w:docPartPr>
      <w:docPartBody>
        <w:p w:rsidR="00785FFE" w:rsidRDefault="00785FFE" w:rsidP="00785FFE">
          <w:pPr>
            <w:pStyle w:val="5F9AE19576CB41B1AA7E75E98879544F"/>
          </w:pPr>
          <w:r>
            <w:rPr>
              <w:color w:val="156082" w:themeColor="accent1"/>
              <w:sz w:val="20"/>
              <w:szCs w:val="20"/>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90"/>
    <w:rsid w:val="000237F6"/>
    <w:rsid w:val="001116B0"/>
    <w:rsid w:val="00346EA9"/>
    <w:rsid w:val="00443FC4"/>
    <w:rsid w:val="006D7D90"/>
    <w:rsid w:val="00785FFE"/>
    <w:rsid w:val="00930BC2"/>
    <w:rsid w:val="00AF2D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F9AE19576CB41B1AA7E75E98879544F">
    <w:name w:val="5F9AE19576CB41B1AA7E75E98879544F"/>
    <w:rsid w:val="00785F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7</Pages>
  <Words>2351</Words>
  <Characters>13403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SECURITY GUARD SERVICES - LDH</vt:lpstr>
    </vt:vector>
  </TitlesOfParts>
  <Company>Social Security Administration</Company>
  <LinksUpToDate>false</LinksUpToDate>
  <CharactersWithSpaces>15723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 per Addendum No. 1</dc:title>
  <dc:subject/>
  <dc:creator>Revised Attachment B - Specifications</dc:creator>
  <cp:keywords/>
  <dc:description/>
  <cp:lastModifiedBy>Kevin Branton</cp:lastModifiedBy>
  <cp:revision>8</cp:revision>
  <dcterms:created xsi:type="dcterms:W3CDTF">2026-04-21T14:11:00Z</dcterms:created>
  <dcterms:modified xsi:type="dcterms:W3CDTF">2026-04-29T13:03:00Z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322850289</vt:i4>
  </property>
  <property fmtid="{D5CDD505-2E9C-101B-9397-08002B2CF9AE}" pid="3" name="_NewReviewCycle">
    <vt:lpwstr/>
  </property>
  <property fmtid="{D5CDD505-2E9C-101B-9397-08002B2CF9AE}" pid="4" name="_EmailSubject">
    <vt:lpwstr>[EXTERNAL]   FW: Specifications for Armed Security Guard Files</vt:lpwstr>
  </property>
  <property fmtid="{D5CDD505-2E9C-101B-9397-08002B2CF9AE}" pid="5" name="_AuthorEmail">
    <vt:lpwstr>Jerry.Young@ssa.gov</vt:lpwstr>
  </property>
  <property fmtid="{D5CDD505-2E9C-101B-9397-08002B2CF9AE}" pid="6" name="_AuthorEmailDisplayName">
    <vt:lpwstr>Young, Jerry   DDS Shreveport</vt:lpwstr>
  </property>
  <property fmtid="{D5CDD505-2E9C-101B-9397-08002B2CF9AE}" pid="7" name="_PreviousAdHocReviewCycleID">
    <vt:i4>-679615080</vt:i4>
  </property>
  <property fmtid="{D5CDD505-2E9C-101B-9397-08002B2CF9AE}" pid="8" name="_ReviewingToolsShownOnce">
    <vt:lpwstr/>
  </property>
</Properties>
</file>