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15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6FBD6E86" wp14:editId="5145F50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9CBE0F8" w14:textId="77777777" w:rsidR="00CA73D6" w:rsidRPr="008E1158" w:rsidRDefault="00CA73D6" w:rsidP="008E1158">
      <w:pPr>
        <w:spacing w:after="0" w:line="240" w:lineRule="auto"/>
        <w:rPr>
          <w:rFonts w:ascii="Aptos" w:hAnsi="Aptos" w:cs="Times New Roman"/>
          <w:b/>
          <w:bCs/>
          <w:sz w:val="24"/>
          <w:szCs w:val="24"/>
        </w:rPr>
      </w:pPr>
    </w:p>
    <w:p w14:paraId="0D825D31"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5D3DE522" w14:textId="77777777" w:rsidR="003B720F" w:rsidRPr="008E1158" w:rsidRDefault="003B720F" w:rsidP="008E1158">
      <w:pPr>
        <w:pStyle w:val="Header"/>
        <w:ind w:firstLine="720"/>
        <w:rPr>
          <w:rFonts w:ascii="Aptos" w:hAnsi="Aptos" w:cs="Times New Roman"/>
          <w:sz w:val="24"/>
          <w:szCs w:val="24"/>
        </w:rPr>
      </w:pPr>
    </w:p>
    <w:p w14:paraId="2A8C3C5E" w14:textId="611F04D9"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8D50C1">
        <w:rPr>
          <w:rFonts w:ascii="Aptos" w:hAnsi="Aptos" w:cs="Times New Roman"/>
          <w:sz w:val="24"/>
          <w:szCs w:val="24"/>
        </w:rPr>
        <w:t>3000026115</w:t>
      </w:r>
      <w:r w:rsidRPr="008E1158">
        <w:rPr>
          <w:rFonts w:ascii="Aptos" w:hAnsi="Aptos" w:cs="Times New Roman"/>
          <w:sz w:val="24"/>
          <w:szCs w:val="24"/>
        </w:rPr>
        <w:tab/>
        <w:t>Title:</w:t>
      </w:r>
      <w:r w:rsidR="008D50C1">
        <w:rPr>
          <w:rFonts w:ascii="Aptos" w:hAnsi="Aptos" w:cs="Times New Roman"/>
          <w:sz w:val="24"/>
          <w:szCs w:val="24"/>
        </w:rPr>
        <w:t xml:space="preserve"> Propane - DPS</w:t>
      </w:r>
    </w:p>
    <w:p w14:paraId="60F4B504" w14:textId="77777777" w:rsidR="00CA73D6" w:rsidRPr="008E1158" w:rsidRDefault="00CA73D6" w:rsidP="008E1158">
      <w:pPr>
        <w:spacing w:after="0" w:line="240" w:lineRule="auto"/>
        <w:rPr>
          <w:rFonts w:ascii="Aptos" w:hAnsi="Aptos" w:cs="Times New Roman"/>
          <w:b/>
          <w:bCs/>
          <w:sz w:val="24"/>
          <w:szCs w:val="24"/>
        </w:rPr>
      </w:pPr>
    </w:p>
    <w:p w14:paraId="26D1569C"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7F477B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08A06CB0"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0D7655EF" w14:textId="77777777" w:rsidR="00941E1A" w:rsidRPr="008E1158" w:rsidRDefault="00941E1A" w:rsidP="008E1158">
      <w:pPr>
        <w:pStyle w:val="Default"/>
        <w:ind w:left="540"/>
        <w:rPr>
          <w:rFonts w:ascii="Aptos" w:hAnsi="Aptos"/>
        </w:rPr>
      </w:pPr>
    </w:p>
    <w:p w14:paraId="0FCB7BEE"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0C5E2597" w14:textId="77777777" w:rsidR="00983322" w:rsidRPr="008E1158" w:rsidRDefault="00983322" w:rsidP="008E1158">
      <w:pPr>
        <w:pStyle w:val="Default"/>
        <w:ind w:left="540" w:hanging="540"/>
        <w:rPr>
          <w:rFonts w:ascii="Aptos" w:hAnsi="Aptos"/>
        </w:rPr>
      </w:pPr>
    </w:p>
    <w:p w14:paraId="12D4DA50"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0AC7FB58"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35020F00"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2B063709" w14:textId="77777777" w:rsidR="00983322" w:rsidRPr="008E1158" w:rsidRDefault="00983322" w:rsidP="008E1158">
      <w:pPr>
        <w:pStyle w:val="Default"/>
        <w:ind w:left="720"/>
        <w:rPr>
          <w:rFonts w:ascii="Aptos" w:hAnsi="Aptos"/>
        </w:rPr>
      </w:pPr>
      <w:r w:rsidRPr="008E1158">
        <w:rPr>
          <w:rFonts w:ascii="Aptos" w:hAnsi="Aptos"/>
        </w:rPr>
        <w:t>Baton Rouge, LA 70802</w:t>
      </w:r>
    </w:p>
    <w:p w14:paraId="287A2B6A" w14:textId="77777777" w:rsidR="00983322" w:rsidRPr="008E1158" w:rsidRDefault="00983322" w:rsidP="008E1158">
      <w:pPr>
        <w:pStyle w:val="Default"/>
        <w:ind w:left="720"/>
        <w:rPr>
          <w:rFonts w:ascii="Aptos" w:hAnsi="Aptos"/>
        </w:rPr>
      </w:pPr>
    </w:p>
    <w:p w14:paraId="71E03E7F"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42CA88CB" w14:textId="77777777" w:rsidR="00983322" w:rsidRPr="008E1158" w:rsidRDefault="00983322" w:rsidP="008E1158">
      <w:pPr>
        <w:pStyle w:val="Default"/>
        <w:ind w:left="720"/>
        <w:rPr>
          <w:rFonts w:ascii="Aptos" w:hAnsi="Aptos"/>
        </w:rPr>
      </w:pPr>
    </w:p>
    <w:p w14:paraId="6EEEBAEB"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5785CE25" w14:textId="77777777" w:rsidR="00983322" w:rsidRPr="008E1158" w:rsidRDefault="00983322" w:rsidP="008E1158">
      <w:pPr>
        <w:pStyle w:val="Default"/>
        <w:ind w:left="720"/>
        <w:rPr>
          <w:rFonts w:ascii="Aptos" w:hAnsi="Aptos"/>
        </w:rPr>
      </w:pPr>
    </w:p>
    <w:p w14:paraId="4342362F"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E25939F" w14:textId="77777777" w:rsidR="00983322" w:rsidRPr="008E1158" w:rsidRDefault="00983322" w:rsidP="008E1158">
      <w:pPr>
        <w:pStyle w:val="Default"/>
        <w:ind w:left="540" w:hanging="540"/>
        <w:rPr>
          <w:rFonts w:ascii="Aptos" w:hAnsi="Aptos"/>
        </w:rPr>
      </w:pPr>
    </w:p>
    <w:p w14:paraId="629D1FD7"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40DB5638" w14:textId="77777777" w:rsidR="00983322" w:rsidRPr="008E1158" w:rsidRDefault="00983322" w:rsidP="008E1158">
      <w:pPr>
        <w:pStyle w:val="Default"/>
        <w:ind w:left="540" w:hanging="540"/>
        <w:rPr>
          <w:rFonts w:ascii="Aptos" w:hAnsi="Aptos"/>
        </w:rPr>
      </w:pPr>
    </w:p>
    <w:p w14:paraId="39877763" w14:textId="77777777" w:rsidR="00983322" w:rsidRPr="000A5B37" w:rsidRDefault="00983322" w:rsidP="00CE28A8">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CFBF106"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085A47C7"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0A80538B"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7811C27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5C5DB681"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22F4F1A"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3BFA62ED" w14:textId="77777777" w:rsidR="00C9486D" w:rsidRPr="008E1158" w:rsidRDefault="00C9486D" w:rsidP="008E1158">
      <w:pPr>
        <w:spacing w:after="0" w:line="240" w:lineRule="auto"/>
        <w:rPr>
          <w:rFonts w:ascii="Aptos" w:hAnsi="Aptos" w:cs="Times New Roman"/>
          <w:b/>
          <w:color w:val="FF0000"/>
          <w:sz w:val="24"/>
          <w:szCs w:val="24"/>
        </w:rPr>
      </w:pPr>
    </w:p>
    <w:p w14:paraId="0FB1E6B5"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36EC619B"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25694576" w14:textId="77777777" w:rsidR="00305D3E" w:rsidRPr="008E1158" w:rsidRDefault="00305D3E" w:rsidP="008E1158">
      <w:pPr>
        <w:spacing w:after="0" w:line="240" w:lineRule="auto"/>
        <w:ind w:left="540" w:right="184" w:hanging="540"/>
        <w:rPr>
          <w:rFonts w:ascii="Aptos" w:hAnsi="Aptos" w:cs="Times New Roman"/>
          <w:sz w:val="24"/>
          <w:szCs w:val="24"/>
        </w:rPr>
      </w:pPr>
    </w:p>
    <w:p w14:paraId="529A84A7"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CDFCAC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0072A1B7"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48B29B28"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6F737C9"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523C85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58C8FBBB"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16E1E22"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6886D916"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18431FEC"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22C6F08"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DAC7EF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3D909E21"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00F393E"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313F6E3"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7FF32393"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2DA8B8B0"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C1FC33"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8F4F63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8964C9B" w14:textId="77777777" w:rsidR="00B77FC1" w:rsidRPr="008E1158" w:rsidRDefault="00B77FC1" w:rsidP="008E1158">
      <w:pPr>
        <w:widowControl/>
        <w:spacing w:after="0" w:line="240" w:lineRule="auto"/>
        <w:ind w:left="540" w:hanging="540"/>
        <w:rPr>
          <w:rFonts w:ascii="Aptos" w:hAnsi="Aptos" w:cs="Times New Roman"/>
          <w:sz w:val="24"/>
          <w:szCs w:val="24"/>
        </w:rPr>
      </w:pPr>
    </w:p>
    <w:p w14:paraId="6905D22A"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1F5C78C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991B312" w14:textId="77777777" w:rsidR="00172F15" w:rsidRPr="008E1158" w:rsidRDefault="00172F15" w:rsidP="008E1158">
      <w:pPr>
        <w:widowControl/>
        <w:spacing w:after="0" w:line="240" w:lineRule="auto"/>
        <w:ind w:left="540" w:hanging="540"/>
        <w:rPr>
          <w:rFonts w:ascii="Aptos" w:hAnsi="Aptos" w:cs="Times New Roman"/>
          <w:sz w:val="24"/>
          <w:szCs w:val="24"/>
        </w:rPr>
      </w:pPr>
    </w:p>
    <w:p w14:paraId="258F986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10D65940"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0A2A97B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1F0AE21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F90059C" w14:textId="77777777" w:rsidR="00172F15" w:rsidRPr="008E1158" w:rsidRDefault="00172F15" w:rsidP="008E1158">
      <w:pPr>
        <w:widowControl/>
        <w:spacing w:after="0" w:line="240" w:lineRule="auto"/>
        <w:ind w:left="540" w:hanging="540"/>
        <w:rPr>
          <w:rFonts w:ascii="Aptos" w:hAnsi="Aptos" w:cs="Times New Roman"/>
          <w:sz w:val="24"/>
          <w:szCs w:val="24"/>
        </w:rPr>
      </w:pPr>
    </w:p>
    <w:p w14:paraId="5334248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26A8725" w14:textId="77777777" w:rsidR="00172F15" w:rsidRPr="008E1158" w:rsidRDefault="00172F15" w:rsidP="008E1158">
      <w:pPr>
        <w:widowControl/>
        <w:spacing w:after="0" w:line="240" w:lineRule="auto"/>
        <w:ind w:left="540" w:hanging="540"/>
        <w:rPr>
          <w:rFonts w:ascii="Aptos" w:hAnsi="Aptos" w:cs="Times New Roman"/>
          <w:sz w:val="24"/>
          <w:szCs w:val="24"/>
        </w:rPr>
      </w:pPr>
    </w:p>
    <w:p w14:paraId="1BCF551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BFFDAC5" w14:textId="77777777" w:rsidR="00172F15" w:rsidRPr="008E1158" w:rsidRDefault="00172F15" w:rsidP="008E1158">
      <w:pPr>
        <w:widowControl/>
        <w:spacing w:after="0" w:line="240" w:lineRule="auto"/>
        <w:ind w:left="540" w:hanging="540"/>
        <w:rPr>
          <w:rFonts w:ascii="Aptos" w:hAnsi="Aptos" w:cs="Times New Roman"/>
          <w:sz w:val="24"/>
          <w:szCs w:val="24"/>
        </w:rPr>
      </w:pPr>
    </w:p>
    <w:p w14:paraId="2178B71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2F14F38E" w14:textId="77777777" w:rsidR="00172F15" w:rsidRPr="008E1158" w:rsidRDefault="00172F15" w:rsidP="008E1158">
      <w:pPr>
        <w:widowControl/>
        <w:spacing w:after="0" w:line="240" w:lineRule="auto"/>
        <w:ind w:left="540" w:hanging="540"/>
        <w:rPr>
          <w:rFonts w:ascii="Aptos" w:hAnsi="Aptos" w:cs="Times New Roman"/>
          <w:sz w:val="24"/>
          <w:szCs w:val="24"/>
        </w:rPr>
      </w:pPr>
    </w:p>
    <w:p w14:paraId="51D04E4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3F57BC68"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23E3A7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6FA216F6"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857CEE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1BA977B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6294BA"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3F076F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10C1F1"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CECF6B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49C1C53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29B796B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1CB14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EC90A3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199C6A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661FEE"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FE390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5820F132"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02D1E9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A08E080"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1996472"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04AF4102"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525DAA2A"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6E55EF30"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1C5EDC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514020D8"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438DCC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347B989D"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049A875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746F94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8D72A5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17FE887"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1308613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386D44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68A51F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77C7C7"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537DC9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0B1712C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0F39434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22D6B77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249EED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095C329B"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10E13E4"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41DD26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71E1C61"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29336FF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355BD99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1FB7FEF4"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0BCA2D7"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FC007E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4FBA45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4DCC11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3E8C2F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038C19E8"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30CA9826"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73BAC7D"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77552A92" w14:textId="77777777" w:rsidR="00305D3E" w:rsidRPr="008E1158" w:rsidRDefault="00305D3E" w:rsidP="008E1158">
      <w:pPr>
        <w:spacing w:after="0" w:line="240" w:lineRule="auto"/>
        <w:rPr>
          <w:rFonts w:ascii="Aptos" w:hAnsi="Aptos" w:cs="Times New Roman"/>
          <w:b/>
          <w:sz w:val="24"/>
          <w:szCs w:val="24"/>
        </w:rPr>
      </w:pPr>
    </w:p>
    <w:p w14:paraId="194F2A36"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0D13272C"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32D27663"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F147EA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604C43A1"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68CB6BB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5EEFA7AA" w14:textId="77777777" w:rsidR="00305D3E" w:rsidRDefault="00305D3E" w:rsidP="008E1158">
      <w:pPr>
        <w:pStyle w:val="ListParagraph"/>
        <w:spacing w:line="240" w:lineRule="auto"/>
        <w:ind w:left="1080" w:hanging="540"/>
        <w:rPr>
          <w:rFonts w:ascii="Aptos" w:hAnsi="Aptos" w:cs="Times New Roman"/>
          <w:sz w:val="24"/>
          <w:szCs w:val="24"/>
        </w:rPr>
      </w:pPr>
    </w:p>
    <w:p w14:paraId="2CDC2F82" w14:textId="77777777" w:rsidR="00761006" w:rsidRDefault="00761006" w:rsidP="008E1158">
      <w:pPr>
        <w:pStyle w:val="ListParagraph"/>
        <w:spacing w:line="240" w:lineRule="auto"/>
        <w:ind w:left="1080" w:hanging="540"/>
        <w:rPr>
          <w:rFonts w:ascii="Aptos" w:hAnsi="Aptos" w:cs="Times New Roman"/>
          <w:sz w:val="24"/>
          <w:szCs w:val="24"/>
        </w:rPr>
      </w:pPr>
    </w:p>
    <w:p w14:paraId="16A1F829" w14:textId="77777777" w:rsidR="00761006" w:rsidRPr="008E1158" w:rsidRDefault="00761006" w:rsidP="008E1158">
      <w:pPr>
        <w:pStyle w:val="ListParagraph"/>
        <w:spacing w:line="240" w:lineRule="auto"/>
        <w:ind w:left="1080" w:hanging="540"/>
        <w:rPr>
          <w:rFonts w:ascii="Aptos" w:hAnsi="Aptos" w:cs="Times New Roman"/>
          <w:sz w:val="24"/>
          <w:szCs w:val="24"/>
        </w:rPr>
      </w:pPr>
    </w:p>
    <w:p w14:paraId="2B000558"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lastRenderedPageBreak/>
        <w:t xml:space="preserve">For the purposes of this preference, </w:t>
      </w:r>
    </w:p>
    <w:p w14:paraId="3AD9B99D" w14:textId="77777777" w:rsidR="00305D3E" w:rsidRPr="008E1158" w:rsidRDefault="00305D3E" w:rsidP="008E1158">
      <w:pPr>
        <w:pStyle w:val="ListParagraph"/>
        <w:spacing w:line="240" w:lineRule="auto"/>
        <w:ind w:left="540"/>
        <w:rPr>
          <w:rFonts w:ascii="Aptos" w:hAnsi="Aptos" w:cs="Times New Roman"/>
          <w:sz w:val="24"/>
          <w:szCs w:val="24"/>
        </w:rPr>
      </w:pPr>
    </w:p>
    <w:p w14:paraId="4DB2A229"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903EED6"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06EE6FD2" w14:textId="77777777" w:rsidR="00305D3E" w:rsidRPr="008E1158" w:rsidRDefault="00305D3E" w:rsidP="008E1158">
      <w:pPr>
        <w:pStyle w:val="ListParagraph"/>
        <w:spacing w:line="240" w:lineRule="auto"/>
        <w:ind w:left="540"/>
        <w:rPr>
          <w:rFonts w:ascii="Aptos" w:hAnsi="Aptos" w:cs="Times New Roman"/>
          <w:sz w:val="24"/>
          <w:szCs w:val="24"/>
        </w:rPr>
      </w:pPr>
    </w:p>
    <w:p w14:paraId="04448A3C"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5477C316" w14:textId="77777777" w:rsidR="00305D3E" w:rsidRPr="008E1158" w:rsidRDefault="00305D3E" w:rsidP="008E1158">
      <w:pPr>
        <w:pStyle w:val="ListParagraph"/>
        <w:spacing w:line="240" w:lineRule="auto"/>
        <w:ind w:left="540"/>
        <w:rPr>
          <w:rFonts w:ascii="Aptos" w:hAnsi="Aptos" w:cs="Times New Roman"/>
          <w:sz w:val="24"/>
          <w:szCs w:val="24"/>
        </w:rPr>
      </w:pPr>
    </w:p>
    <w:p w14:paraId="1184120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12B4C474" w14:textId="77777777" w:rsidR="00305D3E" w:rsidRPr="008E1158" w:rsidRDefault="00305D3E" w:rsidP="008E1158">
      <w:pPr>
        <w:pStyle w:val="ListParagraph"/>
        <w:spacing w:line="240" w:lineRule="auto"/>
        <w:ind w:left="540"/>
        <w:rPr>
          <w:rFonts w:ascii="Aptos" w:hAnsi="Aptos" w:cs="Times New Roman"/>
          <w:sz w:val="24"/>
          <w:szCs w:val="24"/>
        </w:rPr>
      </w:pPr>
    </w:p>
    <w:p w14:paraId="3BE1602C"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0333D2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58BD8104" w14:textId="77777777" w:rsidR="00305D3E" w:rsidRPr="008E1158" w:rsidRDefault="00305D3E" w:rsidP="008E1158">
      <w:pPr>
        <w:pStyle w:val="ListParagraph"/>
        <w:spacing w:line="240" w:lineRule="auto"/>
        <w:ind w:left="540"/>
        <w:rPr>
          <w:rFonts w:ascii="Aptos" w:hAnsi="Aptos" w:cs="Times New Roman"/>
          <w:sz w:val="24"/>
          <w:szCs w:val="24"/>
        </w:rPr>
      </w:pPr>
    </w:p>
    <w:p w14:paraId="790B68B7"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5BD34C2"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069DCF1F"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6F1F872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7914B39"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0BFF9204"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669161C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646F561" w14:textId="2ED667EA" w:rsidR="008D50C1" w:rsidRPr="00761006" w:rsidRDefault="00305D3E" w:rsidP="00761006">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2937DE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0F514BC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3CD5C540" w14:textId="77777777"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6FFCF08E" w14:textId="77777777" w:rsidR="00305D3E" w:rsidRPr="00761006" w:rsidRDefault="00305D3E" w:rsidP="00761006">
      <w:pPr>
        <w:spacing w:after="0" w:line="240" w:lineRule="auto"/>
        <w:rPr>
          <w:rFonts w:ascii="Aptos" w:hAnsi="Aptos" w:cs="Times New Roman"/>
          <w:sz w:val="24"/>
          <w:szCs w:val="24"/>
        </w:rPr>
      </w:pPr>
    </w:p>
    <w:p w14:paraId="55A55C4A"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43D26184" w14:textId="6BAC36E5"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July 1, </w:t>
      </w:r>
      <w:r w:rsidR="008D50C1">
        <w:rPr>
          <w:rFonts w:ascii="Aptos" w:hAnsi="Aptos" w:cs="Times New Roman"/>
          <w:sz w:val="24"/>
          <w:szCs w:val="24"/>
        </w:rPr>
        <w:t>2026</w:t>
      </w:r>
      <w:r w:rsidRPr="008E1158">
        <w:rPr>
          <w:rFonts w:ascii="Aptos" w:hAnsi="Aptos" w:cs="Times New Roman"/>
          <w:sz w:val="24"/>
          <w:szCs w:val="24"/>
        </w:rPr>
        <w:t xml:space="preserve"> or date of award, whichever is later, and ending June 30, </w:t>
      </w:r>
      <w:r w:rsidR="008D50C1">
        <w:rPr>
          <w:rFonts w:ascii="Aptos" w:hAnsi="Aptos" w:cs="Times New Roman"/>
          <w:sz w:val="24"/>
          <w:szCs w:val="24"/>
        </w:rPr>
        <w:t>2027</w:t>
      </w:r>
      <w:r w:rsidRPr="008E1158">
        <w:rPr>
          <w:rFonts w:ascii="Aptos" w:hAnsi="Aptos" w:cs="Times New Roman"/>
          <w:sz w:val="24"/>
          <w:szCs w:val="24"/>
        </w:rPr>
        <w:t>.</w:t>
      </w:r>
    </w:p>
    <w:p w14:paraId="78F3EE99" w14:textId="77777777" w:rsidR="00305D3E" w:rsidRPr="008E1158" w:rsidRDefault="00305D3E" w:rsidP="008E1158">
      <w:pPr>
        <w:pStyle w:val="ListParagraph"/>
        <w:spacing w:after="0" w:line="240" w:lineRule="auto"/>
        <w:ind w:left="0"/>
        <w:rPr>
          <w:rFonts w:ascii="Aptos" w:hAnsi="Aptos" w:cs="Times New Roman"/>
          <w:sz w:val="24"/>
          <w:szCs w:val="24"/>
        </w:rPr>
      </w:pPr>
    </w:p>
    <w:p w14:paraId="41156821"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6D48A043" w14:textId="1590D608"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761006" w:rsidRPr="008E1158">
        <w:rPr>
          <w:rFonts w:ascii="Aptos" w:hAnsi="Aptos" w:cs="Times New Roman"/>
          <w:sz w:val="24"/>
          <w:szCs w:val="24"/>
        </w:rPr>
        <w:t>amount</w:t>
      </w:r>
      <w:r w:rsidRPr="008E1158">
        <w:rPr>
          <w:rFonts w:ascii="Aptos" w:hAnsi="Aptos" w:cs="Times New Roman"/>
          <w:sz w:val="24"/>
          <w:szCs w:val="24"/>
        </w:rPr>
        <w:t xml:space="preserve"> at the unit price and terms stated in the bid.</w:t>
      </w:r>
    </w:p>
    <w:p w14:paraId="16392839" w14:textId="77777777" w:rsidR="00483E2D" w:rsidRPr="008E1158" w:rsidRDefault="00483E2D" w:rsidP="008E1158">
      <w:pPr>
        <w:pStyle w:val="ListParagraph"/>
        <w:spacing w:after="0" w:line="240" w:lineRule="auto"/>
        <w:ind w:left="0"/>
        <w:rPr>
          <w:rFonts w:ascii="Aptos" w:hAnsi="Aptos" w:cs="Times New Roman"/>
          <w:sz w:val="24"/>
          <w:szCs w:val="24"/>
        </w:rPr>
      </w:pPr>
    </w:p>
    <w:p w14:paraId="29C8CC2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Renewal Option:</w:t>
      </w:r>
    </w:p>
    <w:p w14:paraId="174DC067"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w:t>
      </w:r>
      <w:r w:rsidRPr="008E1158">
        <w:rPr>
          <w:rFonts w:ascii="Aptos" w:hAnsi="Aptos" w:cs="Times New Roman"/>
          <w:sz w:val="24"/>
          <w:szCs w:val="24"/>
        </w:rPr>
        <w:lastRenderedPageBreak/>
        <w:t xml:space="preserve">contract period may not exceed 36 months. </w:t>
      </w:r>
    </w:p>
    <w:p w14:paraId="1CDAF208" w14:textId="77777777" w:rsidR="00305D3E" w:rsidRPr="008E1158" w:rsidRDefault="00305D3E" w:rsidP="008E1158">
      <w:pPr>
        <w:pStyle w:val="ListParagraph"/>
        <w:spacing w:after="0" w:line="240" w:lineRule="auto"/>
        <w:rPr>
          <w:rFonts w:ascii="Aptos" w:hAnsi="Aptos" w:cs="Times New Roman"/>
          <w:sz w:val="24"/>
          <w:szCs w:val="24"/>
        </w:rPr>
      </w:pPr>
    </w:p>
    <w:p w14:paraId="1683E2B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5C9E5196"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40ACDB08" w14:textId="77777777" w:rsidR="00305D3E" w:rsidRPr="008E1158" w:rsidRDefault="00305D3E" w:rsidP="008E1158">
      <w:pPr>
        <w:spacing w:after="0" w:line="240" w:lineRule="auto"/>
        <w:ind w:left="720"/>
        <w:contextualSpacing/>
        <w:rPr>
          <w:rFonts w:ascii="Aptos" w:hAnsi="Aptos" w:cs="Times New Roman"/>
          <w:sz w:val="24"/>
          <w:szCs w:val="24"/>
        </w:rPr>
      </w:pPr>
    </w:p>
    <w:p w14:paraId="425B9F31"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4FF6FA1C"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16C1789" w14:textId="77777777" w:rsidR="00D91ABA" w:rsidRDefault="00D91ABA" w:rsidP="008E1158">
      <w:pPr>
        <w:widowControl/>
        <w:spacing w:after="0" w:line="240" w:lineRule="auto"/>
        <w:ind w:left="450"/>
        <w:contextualSpacing/>
        <w:rPr>
          <w:rFonts w:ascii="Aptos" w:eastAsia="Times New Roman" w:hAnsi="Aptos" w:cs="Times New Roman"/>
          <w:sz w:val="24"/>
          <w:szCs w:val="24"/>
        </w:rPr>
      </w:pPr>
    </w:p>
    <w:p w14:paraId="4E1D5BBD" w14:textId="456D7A2F" w:rsidR="00D91ABA" w:rsidRPr="00D91ABA" w:rsidRDefault="003313F9" w:rsidP="00D91ABA">
      <w:pPr>
        <w:widowControl/>
        <w:spacing w:after="0" w:line="240" w:lineRule="auto"/>
        <w:contextualSpacing/>
        <w:rPr>
          <w:rFonts w:ascii="Aptos" w:eastAsia="Times New Roman" w:hAnsi="Aptos" w:cs="Times New Roman"/>
          <w:b/>
          <w:sz w:val="24"/>
          <w:szCs w:val="24"/>
        </w:rPr>
      </w:pPr>
      <w:r>
        <w:rPr>
          <w:rFonts w:ascii="Aptos" w:eastAsia="Times New Roman" w:hAnsi="Aptos" w:cs="Times New Roman"/>
          <w:b/>
          <w:bCs/>
          <w:sz w:val="24"/>
          <w:szCs w:val="24"/>
        </w:rPr>
        <w:t xml:space="preserve">   </w:t>
      </w:r>
      <w:r w:rsidR="00D91ABA">
        <w:rPr>
          <w:rFonts w:ascii="Aptos" w:eastAsia="Times New Roman" w:hAnsi="Aptos" w:cs="Times New Roman"/>
          <w:b/>
          <w:bCs/>
          <w:sz w:val="24"/>
          <w:szCs w:val="24"/>
        </w:rPr>
        <w:t>2</w:t>
      </w:r>
      <w:r w:rsidR="00F57774">
        <w:rPr>
          <w:rFonts w:ascii="Aptos" w:eastAsia="Times New Roman" w:hAnsi="Aptos" w:cs="Times New Roman"/>
          <w:b/>
          <w:bCs/>
          <w:sz w:val="24"/>
          <w:szCs w:val="24"/>
        </w:rPr>
        <w:t>0</w:t>
      </w:r>
      <w:r w:rsidR="00D91ABA" w:rsidRPr="00D91ABA">
        <w:rPr>
          <w:rFonts w:ascii="Aptos" w:eastAsia="Times New Roman" w:hAnsi="Aptos" w:cs="Times New Roman"/>
          <w:b/>
          <w:bCs/>
          <w:sz w:val="24"/>
          <w:szCs w:val="24"/>
        </w:rPr>
        <w:t>.</w:t>
      </w:r>
      <w:r w:rsidR="00D91ABA" w:rsidRPr="00D91ABA">
        <w:rPr>
          <w:rFonts w:ascii="Aptos" w:eastAsia="Times New Roman" w:hAnsi="Aptos" w:cs="Times New Roman"/>
          <w:b/>
          <w:sz w:val="24"/>
          <w:szCs w:val="24"/>
        </w:rPr>
        <w:t>SDS for Chemicals:</w:t>
      </w:r>
    </w:p>
    <w:p w14:paraId="57553DE5" w14:textId="77777777" w:rsidR="00D91ABA" w:rsidRPr="00D91ABA" w:rsidRDefault="00D91ABA" w:rsidP="00D91ABA">
      <w:pPr>
        <w:widowControl/>
        <w:spacing w:after="0" w:line="240" w:lineRule="auto"/>
        <w:ind w:left="450"/>
        <w:contextualSpacing/>
        <w:rPr>
          <w:rFonts w:ascii="Aptos" w:eastAsia="Times New Roman" w:hAnsi="Aptos" w:cs="Times New Roman"/>
          <w:sz w:val="24"/>
          <w:szCs w:val="24"/>
        </w:rPr>
      </w:pPr>
      <w:r w:rsidRPr="00D91ABA">
        <w:rPr>
          <w:rFonts w:ascii="Aptos" w:eastAsia="Times New Roman" w:hAnsi="Aptos" w:cs="Times New Roman"/>
          <w:sz w:val="24"/>
          <w:szCs w:val="24"/>
        </w:rPr>
        <w:t>Safety Data Sheets (SDS) and the actual product label are required for each chemical and should be submitted with the bid or shall be submitted within 7 days of request. The Contractor is responsible for providing updated SDS and/or labels to the Office of State Procurement and/or the using agency as needed.</w:t>
      </w:r>
    </w:p>
    <w:p w14:paraId="7C346B08" w14:textId="77777777" w:rsidR="00D91ABA" w:rsidRPr="00D91ABA" w:rsidRDefault="00D91ABA" w:rsidP="00D91ABA">
      <w:pPr>
        <w:widowControl/>
        <w:spacing w:after="0" w:line="240" w:lineRule="auto"/>
        <w:ind w:left="450"/>
        <w:contextualSpacing/>
        <w:rPr>
          <w:rFonts w:ascii="Aptos" w:eastAsia="Times New Roman" w:hAnsi="Aptos" w:cs="Times New Roman"/>
          <w:sz w:val="24"/>
          <w:szCs w:val="24"/>
        </w:rPr>
      </w:pPr>
    </w:p>
    <w:p w14:paraId="01FB00E1" w14:textId="77777777" w:rsidR="00D91ABA" w:rsidRDefault="00D91ABA" w:rsidP="00D91ABA">
      <w:pPr>
        <w:widowControl/>
        <w:spacing w:after="0" w:line="240" w:lineRule="auto"/>
        <w:ind w:left="450"/>
        <w:contextualSpacing/>
        <w:rPr>
          <w:rFonts w:ascii="Aptos" w:eastAsia="Times New Roman" w:hAnsi="Aptos" w:cs="Times New Roman"/>
          <w:sz w:val="24"/>
          <w:szCs w:val="24"/>
        </w:rPr>
      </w:pPr>
      <w:r w:rsidRPr="00D91ABA">
        <w:rPr>
          <w:rFonts w:ascii="Aptos" w:eastAsia="Times New Roman" w:hAnsi="Aptos" w:cs="Times New Roman"/>
          <w:sz w:val="24"/>
          <w:szCs w:val="24"/>
        </w:rPr>
        <w:t xml:space="preserve">All materials furnished under this contract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 </w:t>
      </w:r>
    </w:p>
    <w:p w14:paraId="110F7F8B" w14:textId="77777777" w:rsidR="003313F9" w:rsidRDefault="003313F9" w:rsidP="00D91ABA">
      <w:pPr>
        <w:widowControl/>
        <w:spacing w:after="0" w:line="240" w:lineRule="auto"/>
        <w:ind w:left="450"/>
        <w:contextualSpacing/>
        <w:rPr>
          <w:rFonts w:ascii="Aptos" w:eastAsia="Times New Roman" w:hAnsi="Aptos" w:cs="Times New Roman"/>
          <w:sz w:val="24"/>
          <w:szCs w:val="24"/>
        </w:rPr>
      </w:pPr>
    </w:p>
    <w:p w14:paraId="62A88D3E" w14:textId="4411609B" w:rsidR="003313F9" w:rsidRPr="003313F9" w:rsidRDefault="003313F9" w:rsidP="003313F9">
      <w:pPr>
        <w:widowControl/>
        <w:spacing w:after="0" w:line="240" w:lineRule="auto"/>
        <w:contextualSpacing/>
        <w:rPr>
          <w:rFonts w:ascii="Aptos" w:eastAsia="Times New Roman" w:hAnsi="Aptos" w:cs="Times New Roman"/>
          <w:sz w:val="24"/>
          <w:szCs w:val="24"/>
        </w:rPr>
      </w:pPr>
      <w:r>
        <w:rPr>
          <w:rFonts w:ascii="Aptos" w:eastAsia="Times New Roman" w:hAnsi="Aptos" w:cs="Times New Roman"/>
          <w:b/>
          <w:bCs/>
          <w:sz w:val="24"/>
          <w:szCs w:val="24"/>
        </w:rPr>
        <w:t xml:space="preserve">    2</w:t>
      </w:r>
      <w:r w:rsidR="00F57774">
        <w:rPr>
          <w:rFonts w:ascii="Aptos" w:eastAsia="Times New Roman" w:hAnsi="Aptos" w:cs="Times New Roman"/>
          <w:b/>
          <w:bCs/>
          <w:sz w:val="24"/>
          <w:szCs w:val="24"/>
        </w:rPr>
        <w:t>1</w:t>
      </w:r>
      <w:r w:rsidRPr="003313F9">
        <w:rPr>
          <w:rFonts w:ascii="Aptos" w:eastAsia="Times New Roman" w:hAnsi="Aptos" w:cs="Times New Roman"/>
          <w:b/>
          <w:bCs/>
          <w:sz w:val="24"/>
          <w:szCs w:val="24"/>
        </w:rPr>
        <w:t>.</w:t>
      </w:r>
      <w:r w:rsidRPr="003313F9">
        <w:rPr>
          <w:rFonts w:ascii="Aptos" w:eastAsia="Times New Roman" w:hAnsi="Aptos" w:cs="Times New Roman"/>
          <w:b/>
          <w:sz w:val="24"/>
          <w:szCs w:val="24"/>
        </w:rPr>
        <w:t xml:space="preserve">Insurance Requirements for Contractors:  </w:t>
      </w:r>
    </w:p>
    <w:p w14:paraId="773F6EF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7910C10"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288B84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A.</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Minimum Scope and Limits of Insurance</w:t>
      </w:r>
    </w:p>
    <w:p w14:paraId="021235F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FAC103B"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u w:val="single"/>
        </w:rPr>
      </w:pPr>
      <w:r w:rsidRPr="003313F9">
        <w:rPr>
          <w:rFonts w:ascii="Aptos" w:eastAsia="Times New Roman" w:hAnsi="Aptos" w:cs="Times New Roman"/>
          <w:sz w:val="24"/>
          <w:szCs w:val="24"/>
          <w:u w:val="single"/>
        </w:rPr>
        <w:t>Workers Compensation</w:t>
      </w:r>
    </w:p>
    <w:p w14:paraId="56F76B52"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CDD08F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6AF012A"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u w:val="single"/>
        </w:rPr>
        <w:lastRenderedPageBreak/>
        <w:t>Commercial General Liability</w:t>
      </w:r>
    </w:p>
    <w:p w14:paraId="32CCA3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F9891EC"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B230744"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u w:val="single"/>
        </w:rPr>
        <w:t>Automobile Liability</w:t>
      </w:r>
    </w:p>
    <w:p w14:paraId="19DA915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313F9">
        <w:rPr>
          <w:rFonts w:ascii="Aptos" w:eastAsia="Times New Roman" w:hAnsi="Aptos" w:cs="Times New Roman"/>
          <w:sz w:val="24"/>
          <w:szCs w:val="24"/>
        </w:rPr>
        <w:noBreakHyphen/>
        <w:t>owned automobiles.</w:t>
      </w:r>
    </w:p>
    <w:p w14:paraId="7106CE6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D296C2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B.</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Deductibles and Self</w:t>
      </w:r>
      <w:r w:rsidRPr="003313F9">
        <w:rPr>
          <w:rFonts w:ascii="Aptos" w:eastAsia="Times New Roman" w:hAnsi="Aptos" w:cs="Times New Roman"/>
          <w:sz w:val="24"/>
          <w:szCs w:val="24"/>
          <w:u w:val="single"/>
        </w:rPr>
        <w:noBreakHyphen/>
        <w:t>Insured Retentions</w:t>
      </w:r>
    </w:p>
    <w:p w14:paraId="2926340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39A7156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Any deductibles or self-insured retentions must be declared to and accepted by the Agency.  The Contractor shall be responsible for all deductibles and self-insured retentions.  </w:t>
      </w:r>
    </w:p>
    <w:p w14:paraId="59EC41D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7A5DA5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C.</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Other Insurance Provisions</w:t>
      </w:r>
    </w:p>
    <w:p w14:paraId="10B75A7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51717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The policies are to contain, or be endorsed to contain, the following provisions:</w:t>
      </w:r>
    </w:p>
    <w:p w14:paraId="41DCE71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299C66D" w14:textId="05EB250E"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Commercial General Liability</w:t>
      </w:r>
      <w:r>
        <w:rPr>
          <w:rFonts w:ascii="Aptos" w:eastAsia="Times New Roman" w:hAnsi="Aptos" w:cs="Times New Roman"/>
          <w:sz w:val="24"/>
          <w:szCs w:val="24"/>
        </w:rPr>
        <w:t xml:space="preserve"> and </w:t>
      </w:r>
      <w:r w:rsidRPr="003313F9">
        <w:rPr>
          <w:rFonts w:ascii="Aptos" w:eastAsia="Times New Roman" w:hAnsi="Aptos" w:cs="Times New Roman"/>
          <w:sz w:val="24"/>
          <w:szCs w:val="24"/>
        </w:rPr>
        <w:t>Automobile Liability</w:t>
      </w:r>
    </w:p>
    <w:p w14:paraId="705E2D7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80347AE" w14:textId="77777777" w:rsidR="003313F9" w:rsidRPr="003313F9" w:rsidRDefault="003313F9" w:rsidP="003313F9">
      <w:pPr>
        <w:widowControl/>
        <w:numPr>
          <w:ilvl w:val="0"/>
          <w:numId w:val="4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0E1DE69" w14:textId="77777777" w:rsidR="003313F9" w:rsidRPr="003313F9" w:rsidRDefault="003313F9" w:rsidP="003313F9">
      <w:pPr>
        <w:widowControl/>
        <w:numPr>
          <w:ilvl w:val="0"/>
          <w:numId w:val="4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41E5A2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B76701A" w14:textId="77777777"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Workers Compensation and Employers Liability Coverage</w:t>
      </w:r>
    </w:p>
    <w:p w14:paraId="79B763AB"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B77893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03D8B537"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BACC078" w14:textId="77777777"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All Coverages</w:t>
      </w:r>
    </w:p>
    <w:p w14:paraId="1D608BF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1BE7654B"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All policies must be endorsed to require 30-day written notice of cancellation to the Agency.  10-day written notice of cancellation is acceptable for non-payment of premium.  Notifications shall comply with the standard cancellation provisions in the </w:t>
      </w:r>
      <w:r w:rsidRPr="003313F9">
        <w:rPr>
          <w:rFonts w:ascii="Aptos" w:eastAsia="Times New Roman" w:hAnsi="Aptos" w:cs="Times New Roman"/>
          <w:sz w:val="24"/>
          <w:szCs w:val="24"/>
        </w:rPr>
        <w:lastRenderedPageBreak/>
        <w:t>Contractor’s policy.  In addition, Contractor is required to notify agency of policy cancellations or reductions in limits.</w:t>
      </w:r>
    </w:p>
    <w:p w14:paraId="1725B5CE"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CBC6539"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insurance companies issuing the policies shall have no recourse against the Agency for payment of premiums or for assessments under any form of the policies.</w:t>
      </w:r>
    </w:p>
    <w:p w14:paraId="0283F6D4"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Any failure of the Contractor to comply with reporting provisions of the policy shall not affect coverage provided to the Agency, its officers, agents, employees and volunteers.</w:t>
      </w:r>
    </w:p>
    <w:p w14:paraId="1BA0E28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6203CA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  </w:t>
      </w:r>
      <w:r w:rsidRPr="003313F9">
        <w:rPr>
          <w:rFonts w:ascii="Aptos" w:eastAsia="Times New Roman" w:hAnsi="Aptos" w:cs="Times New Roman"/>
          <w:sz w:val="24"/>
          <w:szCs w:val="24"/>
        </w:rPr>
        <w:tab/>
      </w:r>
      <w:r w:rsidRPr="003313F9">
        <w:rPr>
          <w:rFonts w:ascii="Aptos" w:eastAsia="Times New Roman" w:hAnsi="Aptos" w:cs="Times New Roman"/>
          <w:sz w:val="24"/>
          <w:szCs w:val="24"/>
        </w:rPr>
        <w:tab/>
        <w:t>D.</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Acceptability of Insurers</w:t>
      </w:r>
    </w:p>
    <w:p w14:paraId="1DC2AB3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02EC501" w14:textId="77777777" w:rsidR="003313F9" w:rsidRPr="003313F9" w:rsidRDefault="003313F9" w:rsidP="003313F9">
      <w:pPr>
        <w:widowControl/>
        <w:numPr>
          <w:ilvl w:val="0"/>
          <w:numId w:val="21"/>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3313F9">
        <w:rPr>
          <w:rFonts w:ascii="Aptos" w:eastAsia="Times New Roman" w:hAnsi="Aptos" w:cs="Times New Roman"/>
          <w:b/>
          <w:sz w:val="24"/>
          <w:szCs w:val="24"/>
        </w:rPr>
        <w:t>A-:VI or higher</w:t>
      </w:r>
      <w:r w:rsidRPr="003313F9">
        <w:rPr>
          <w:rFonts w:ascii="Aptos" w:eastAsia="Times New Roman" w:hAnsi="Aptos" w:cs="Times New Roman"/>
          <w:sz w:val="24"/>
          <w:szCs w:val="24"/>
        </w:rPr>
        <w:t xml:space="preserve">.  This rating requirement may be waived for workers’ compensation coverage only. </w:t>
      </w:r>
    </w:p>
    <w:p w14:paraId="2D488C6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33F51D7" w14:textId="77777777" w:rsidR="003313F9" w:rsidRPr="003313F9" w:rsidRDefault="003313F9" w:rsidP="003313F9">
      <w:pPr>
        <w:widowControl/>
        <w:numPr>
          <w:ilvl w:val="0"/>
          <w:numId w:val="21"/>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3F3379B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 </w:t>
      </w:r>
    </w:p>
    <w:p w14:paraId="34D0A4A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E.</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Verification of Coverage</w:t>
      </w:r>
    </w:p>
    <w:p w14:paraId="4348EE8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FF3D822"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28B76C7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1FC7E798"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Certificate Holder should be listed as follows:</w:t>
      </w:r>
    </w:p>
    <w:p w14:paraId="530C83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20CFCA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State of Louisiana</w:t>
      </w:r>
    </w:p>
    <w:p w14:paraId="6744F4C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Office of State Procurement</w:t>
      </w:r>
    </w:p>
    <w:p w14:paraId="5B6F178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1201 N. Third St. Suite 2-160</w:t>
      </w:r>
    </w:p>
    <w:p w14:paraId="4FE7BBAA"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Baton Rouge, LA 70802</w:t>
      </w:r>
    </w:p>
    <w:p w14:paraId="0817461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FE9D32C"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8573CDD"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In addition to the certificates, Contractor shall submit the declarations page and the cancellation provision for each insurance policy.  The Agency reserves the right to request complete certified copies of all required insurance policies at any time.</w:t>
      </w:r>
    </w:p>
    <w:p w14:paraId="55C6CA1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7914140" w14:textId="7AD4628F" w:rsidR="003313F9" w:rsidRPr="00DC5709" w:rsidRDefault="003313F9" w:rsidP="00DC570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r w:rsidR="00DC5709">
        <w:rPr>
          <w:rFonts w:ascii="Aptos" w:eastAsia="Times New Roman" w:hAnsi="Aptos" w:cs="Times New Roman"/>
          <w:sz w:val="24"/>
          <w:szCs w:val="24"/>
        </w:rPr>
        <w:t>.</w:t>
      </w:r>
    </w:p>
    <w:p w14:paraId="6FECF697" w14:textId="77777777" w:rsidR="003313F9" w:rsidRDefault="003313F9" w:rsidP="003313F9">
      <w:pPr>
        <w:widowControl/>
        <w:spacing w:after="0" w:line="240" w:lineRule="auto"/>
        <w:ind w:left="450"/>
        <w:contextualSpacing/>
        <w:rPr>
          <w:rFonts w:ascii="Aptos" w:eastAsia="Times New Roman" w:hAnsi="Aptos" w:cs="Times New Roman"/>
          <w:b/>
          <w:sz w:val="24"/>
          <w:szCs w:val="24"/>
        </w:rPr>
      </w:pPr>
    </w:p>
    <w:p w14:paraId="19532515" w14:textId="77777777" w:rsidR="003313F9" w:rsidRPr="003313F9" w:rsidRDefault="003313F9" w:rsidP="003313F9">
      <w:pPr>
        <w:widowControl/>
        <w:spacing w:after="0" w:line="240" w:lineRule="auto"/>
        <w:ind w:left="450"/>
        <w:contextualSpacing/>
        <w:rPr>
          <w:rFonts w:ascii="Aptos" w:eastAsia="Times New Roman" w:hAnsi="Aptos" w:cs="Times New Roman"/>
          <w:b/>
          <w:sz w:val="24"/>
          <w:szCs w:val="24"/>
        </w:rPr>
      </w:pPr>
    </w:p>
    <w:p w14:paraId="7A81207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F.</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Subcontractors</w:t>
      </w:r>
    </w:p>
    <w:p w14:paraId="46C69A5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C1BEF3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6B51B9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G.</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Workers Compensation Indemnity</w:t>
      </w:r>
    </w:p>
    <w:p w14:paraId="4CF097C5" w14:textId="77777777" w:rsidR="003313F9" w:rsidRPr="003313F9" w:rsidRDefault="003313F9" w:rsidP="003313F9">
      <w:pPr>
        <w:widowControl/>
        <w:spacing w:after="0" w:line="240" w:lineRule="auto"/>
        <w:ind w:left="450"/>
        <w:contextualSpacing/>
        <w:rPr>
          <w:rFonts w:ascii="Aptos" w:eastAsia="Times New Roman" w:hAnsi="Aptos" w:cs="Times New Roman"/>
          <w:iCs/>
          <w:sz w:val="24"/>
          <w:szCs w:val="24"/>
        </w:rPr>
      </w:pPr>
      <w:r w:rsidRPr="003313F9">
        <w:rPr>
          <w:rFonts w:ascii="Aptos" w:eastAsia="Times New Roman" w:hAnsi="Aptos" w:cs="Times New Roman"/>
          <w:iCs/>
          <w:sz w:val="24"/>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4FB3C9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54FD5B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H.</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Indemnification/Hold Harmless Agreement</w:t>
      </w:r>
    </w:p>
    <w:p w14:paraId="12C62F5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813B5A9" w14:textId="77777777" w:rsidR="003313F9" w:rsidRPr="003313F9" w:rsidRDefault="003313F9" w:rsidP="003313F9">
      <w:pPr>
        <w:widowControl/>
        <w:numPr>
          <w:ilvl w:val="0"/>
          <w:numId w:val="2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72CFB0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3A7CF5A" w14:textId="77777777" w:rsid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CE55901"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6CF55E12" w14:textId="77777777" w:rsidR="00DC5709" w:rsidRDefault="00DC5709" w:rsidP="003313F9">
      <w:pPr>
        <w:widowControl/>
        <w:spacing w:after="0" w:line="240" w:lineRule="auto"/>
        <w:ind w:left="450"/>
        <w:contextualSpacing/>
        <w:rPr>
          <w:rFonts w:ascii="Aptos" w:eastAsia="Times New Roman" w:hAnsi="Aptos" w:cs="Times New Roman"/>
          <w:sz w:val="24"/>
          <w:szCs w:val="24"/>
        </w:rPr>
      </w:pPr>
    </w:p>
    <w:p w14:paraId="54147A67"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4F088845"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35D10E36"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37CAA14A" w14:textId="77777777" w:rsidR="003313F9" w:rsidRPr="003313F9" w:rsidRDefault="003313F9" w:rsidP="00DC5709">
      <w:pPr>
        <w:widowControl/>
        <w:spacing w:after="0" w:line="240" w:lineRule="auto"/>
        <w:contextualSpacing/>
        <w:rPr>
          <w:rFonts w:ascii="Aptos" w:eastAsia="Times New Roman" w:hAnsi="Aptos" w:cs="Times New Roman"/>
          <w:sz w:val="24"/>
          <w:szCs w:val="24"/>
        </w:rPr>
      </w:pPr>
    </w:p>
    <w:p w14:paraId="739A5571" w14:textId="39A9D075" w:rsidR="003313F9" w:rsidRPr="003313F9" w:rsidRDefault="00AD71B5" w:rsidP="00AD71B5">
      <w:pPr>
        <w:widowControl/>
        <w:spacing w:after="0" w:line="240" w:lineRule="auto"/>
        <w:contextualSpacing/>
        <w:rPr>
          <w:rFonts w:ascii="Aptos" w:eastAsia="Times New Roman" w:hAnsi="Aptos" w:cs="Times New Roman"/>
          <w:b/>
          <w:sz w:val="24"/>
          <w:szCs w:val="24"/>
        </w:rPr>
      </w:pPr>
      <w:r>
        <w:rPr>
          <w:rFonts w:ascii="Aptos" w:eastAsia="Times New Roman" w:hAnsi="Aptos" w:cs="Times New Roman"/>
          <w:b/>
          <w:bCs/>
          <w:sz w:val="24"/>
          <w:szCs w:val="24"/>
        </w:rPr>
        <w:lastRenderedPageBreak/>
        <w:t xml:space="preserve">     2</w:t>
      </w:r>
      <w:r w:rsidR="00F57774">
        <w:rPr>
          <w:rFonts w:ascii="Aptos" w:eastAsia="Times New Roman" w:hAnsi="Aptos" w:cs="Times New Roman"/>
          <w:b/>
          <w:bCs/>
          <w:sz w:val="24"/>
          <w:szCs w:val="24"/>
        </w:rPr>
        <w:t>2</w:t>
      </w:r>
      <w:r w:rsidR="003313F9" w:rsidRPr="003313F9">
        <w:rPr>
          <w:rFonts w:ascii="Aptos" w:eastAsia="Times New Roman" w:hAnsi="Aptos" w:cs="Times New Roman"/>
          <w:b/>
          <w:bCs/>
          <w:sz w:val="24"/>
          <w:szCs w:val="24"/>
        </w:rPr>
        <w:t>.</w:t>
      </w:r>
      <w:r w:rsidR="003313F9" w:rsidRPr="003313F9">
        <w:rPr>
          <w:rFonts w:ascii="Aptos" w:eastAsia="Times New Roman" w:hAnsi="Aptos" w:cs="Times New Roman"/>
          <w:b/>
          <w:sz w:val="24"/>
          <w:szCs w:val="24"/>
        </w:rPr>
        <w:t>Non-Mandatory Jobsite Visit:</w:t>
      </w:r>
    </w:p>
    <w:p w14:paraId="02CCCDC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Procurement personnel prior to bid opening.</w:t>
      </w:r>
    </w:p>
    <w:p w14:paraId="05FF43B5" w14:textId="77777777" w:rsidR="003313F9" w:rsidRPr="003313F9" w:rsidRDefault="003313F9" w:rsidP="003313F9">
      <w:pPr>
        <w:widowControl/>
        <w:spacing w:after="0" w:line="240" w:lineRule="auto"/>
        <w:ind w:left="450"/>
        <w:contextualSpacing/>
        <w:rPr>
          <w:rFonts w:ascii="Aptos" w:eastAsia="Times New Roman" w:hAnsi="Aptos" w:cs="Times New Roman"/>
          <w:b/>
          <w:sz w:val="24"/>
          <w:szCs w:val="24"/>
        </w:rPr>
      </w:pPr>
    </w:p>
    <w:p w14:paraId="2CD5264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Vendor may contact Sam Joubert at 225-372-6851to schedule a jobsite visit.</w:t>
      </w:r>
    </w:p>
    <w:p w14:paraId="0829A8F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1437451" w14:textId="77777777" w:rsid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Current contract holder is exempt from jobsite visit requirement. </w:t>
      </w:r>
    </w:p>
    <w:p w14:paraId="7A603C41" w14:textId="77777777" w:rsidR="00AD71B5" w:rsidRDefault="00AD71B5" w:rsidP="003313F9">
      <w:pPr>
        <w:widowControl/>
        <w:spacing w:after="0" w:line="240" w:lineRule="auto"/>
        <w:ind w:left="450"/>
        <w:contextualSpacing/>
        <w:rPr>
          <w:rFonts w:ascii="Aptos" w:eastAsia="Times New Roman" w:hAnsi="Aptos" w:cs="Times New Roman"/>
          <w:sz w:val="24"/>
          <w:szCs w:val="24"/>
        </w:rPr>
      </w:pPr>
    </w:p>
    <w:p w14:paraId="139FE0FA" w14:textId="4BD0746F" w:rsidR="00AD71B5" w:rsidRPr="00AD71B5" w:rsidRDefault="00AD71B5" w:rsidP="00AD71B5">
      <w:pPr>
        <w:widowControl/>
        <w:spacing w:after="0" w:line="240" w:lineRule="auto"/>
        <w:contextualSpacing/>
        <w:rPr>
          <w:rFonts w:ascii="Aptos" w:eastAsia="Times New Roman" w:hAnsi="Aptos" w:cs="Times New Roman"/>
          <w:sz w:val="24"/>
          <w:szCs w:val="24"/>
        </w:rPr>
      </w:pPr>
      <w:r>
        <w:rPr>
          <w:rFonts w:ascii="Aptos" w:eastAsia="Times New Roman" w:hAnsi="Aptos" w:cs="Times New Roman"/>
          <w:b/>
          <w:bCs/>
          <w:sz w:val="24"/>
          <w:szCs w:val="24"/>
        </w:rPr>
        <w:t xml:space="preserve">      2</w:t>
      </w:r>
      <w:r w:rsidR="00F57774">
        <w:rPr>
          <w:rFonts w:ascii="Aptos" w:eastAsia="Times New Roman" w:hAnsi="Aptos" w:cs="Times New Roman"/>
          <w:b/>
          <w:bCs/>
          <w:sz w:val="24"/>
          <w:szCs w:val="24"/>
        </w:rPr>
        <w:t>3</w:t>
      </w:r>
      <w:r w:rsidRPr="00AD71B5">
        <w:rPr>
          <w:rFonts w:ascii="Aptos" w:eastAsia="Times New Roman" w:hAnsi="Aptos" w:cs="Times New Roman"/>
          <w:b/>
          <w:bCs/>
          <w:sz w:val="24"/>
          <w:szCs w:val="24"/>
        </w:rPr>
        <w:t>.Blanket Order Delivery</w:t>
      </w:r>
    </w:p>
    <w:p w14:paraId="77869D1A" w14:textId="77777777" w:rsidR="00AD71B5" w:rsidRPr="00AD71B5" w:rsidRDefault="00AD71B5" w:rsidP="00AD71B5">
      <w:pPr>
        <w:widowControl/>
        <w:spacing w:after="0" w:line="240" w:lineRule="auto"/>
        <w:ind w:left="450"/>
        <w:contextualSpacing/>
        <w:rPr>
          <w:rFonts w:ascii="Aptos" w:eastAsia="Times New Roman" w:hAnsi="Aptos" w:cs="Times New Roman"/>
          <w:sz w:val="24"/>
          <w:szCs w:val="24"/>
        </w:rPr>
      </w:pPr>
      <w:r w:rsidRPr="00AD71B5">
        <w:rPr>
          <w:rFonts w:ascii="Aptos" w:eastAsia="Times New Roman"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3996FA65" w14:textId="77777777" w:rsidR="00AD71B5" w:rsidRPr="003313F9" w:rsidRDefault="00AD71B5" w:rsidP="003313F9">
      <w:pPr>
        <w:widowControl/>
        <w:spacing w:after="0" w:line="240" w:lineRule="auto"/>
        <w:ind w:left="450"/>
        <w:contextualSpacing/>
        <w:rPr>
          <w:rFonts w:ascii="Aptos" w:eastAsia="Times New Roman" w:hAnsi="Aptos" w:cs="Times New Roman"/>
          <w:sz w:val="24"/>
          <w:szCs w:val="24"/>
        </w:rPr>
      </w:pPr>
    </w:p>
    <w:p w14:paraId="50E5DFCF" w14:textId="77777777" w:rsidR="008E1158" w:rsidRDefault="008E1158" w:rsidP="00DC5709">
      <w:pPr>
        <w:spacing w:line="240" w:lineRule="auto"/>
        <w:rPr>
          <w:rFonts w:ascii="Aptos" w:hAnsi="Aptos" w:cs="Times New Roman"/>
          <w:sz w:val="24"/>
          <w:szCs w:val="24"/>
        </w:rPr>
      </w:pPr>
    </w:p>
    <w:p w14:paraId="1DC7E7A9"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190F019C" w14:textId="0EEF47BB"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8D50C1">
        <w:rPr>
          <w:rFonts w:ascii="Aptos" w:hAnsi="Aptos" w:cs="Times New Roman"/>
          <w:sz w:val="24"/>
          <w:szCs w:val="24"/>
        </w:rPr>
        <w:t>Lynette Weems</w:t>
      </w:r>
      <w:r w:rsidRPr="008E1158">
        <w:rPr>
          <w:rFonts w:ascii="Aptos" w:hAnsi="Aptos" w:cs="Times New Roman"/>
          <w:sz w:val="24"/>
          <w:szCs w:val="24"/>
        </w:rPr>
        <w:t>, phone: 225-342-</w:t>
      </w:r>
      <w:r w:rsidR="008D50C1">
        <w:rPr>
          <w:rFonts w:ascii="Aptos" w:hAnsi="Aptos" w:cs="Times New Roman"/>
          <w:sz w:val="24"/>
          <w:szCs w:val="24"/>
        </w:rPr>
        <w:t>5533</w:t>
      </w:r>
      <w:r w:rsidRPr="008E1158">
        <w:rPr>
          <w:rFonts w:ascii="Aptos" w:hAnsi="Aptos" w:cs="Times New Roman"/>
          <w:sz w:val="24"/>
          <w:szCs w:val="24"/>
        </w:rPr>
        <w:t xml:space="preserve">, email:  </w:t>
      </w:r>
      <w:r w:rsidR="008D50C1">
        <w:rPr>
          <w:rFonts w:ascii="Aptos" w:hAnsi="Aptos" w:cs="Times New Roman"/>
          <w:sz w:val="24"/>
          <w:szCs w:val="24"/>
        </w:rPr>
        <w:t>Lynette.Weems2</w:t>
      </w:r>
      <w:r w:rsidRPr="008E1158">
        <w:rPr>
          <w:rFonts w:ascii="Aptos" w:hAnsi="Aptos" w:cs="Times New Roman"/>
          <w:sz w:val="24"/>
          <w:szCs w:val="24"/>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CE1F" w14:textId="77777777" w:rsidR="008D50C1" w:rsidRDefault="008D50C1">
      <w:pPr>
        <w:spacing w:after="0" w:line="240" w:lineRule="auto"/>
      </w:pPr>
      <w:r>
        <w:separator/>
      </w:r>
    </w:p>
  </w:endnote>
  <w:endnote w:type="continuationSeparator" w:id="0">
    <w:p w14:paraId="4BF1DC84" w14:textId="77777777" w:rsidR="008D50C1" w:rsidRDefault="008D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2BA6F342"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EF28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0AE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0A1E" w14:textId="77777777" w:rsidR="008D50C1" w:rsidRDefault="008D50C1">
      <w:pPr>
        <w:spacing w:after="0" w:line="240" w:lineRule="auto"/>
      </w:pPr>
      <w:r>
        <w:separator/>
      </w:r>
    </w:p>
  </w:footnote>
  <w:footnote w:type="continuationSeparator" w:id="0">
    <w:p w14:paraId="19FAC7AA" w14:textId="77777777" w:rsidR="008D50C1" w:rsidRDefault="008D5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8E3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B4A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B822A34" w14:textId="77777777" w:rsidR="00CA73D6" w:rsidRPr="001856F5" w:rsidRDefault="00CA73D6" w:rsidP="009354EB">
    <w:pPr>
      <w:pStyle w:val="Header"/>
      <w:rPr>
        <w:rFonts w:ascii="Times New Roman" w:hAnsi="Times New Roman" w:cs="Times New Roman"/>
        <w:sz w:val="24"/>
        <w:szCs w:val="24"/>
      </w:rPr>
    </w:pPr>
  </w:p>
  <w:p w14:paraId="7B9A0E4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41"/>
  </w:num>
  <w:num w:numId="2" w16cid:durableId="1469592630">
    <w:abstractNumId w:val="28"/>
  </w:num>
  <w:num w:numId="3" w16cid:durableId="1535578227">
    <w:abstractNumId w:val="23"/>
  </w:num>
  <w:num w:numId="4" w16cid:durableId="544755388">
    <w:abstractNumId w:val="3"/>
  </w:num>
  <w:num w:numId="5" w16cid:durableId="91240455">
    <w:abstractNumId w:val="7"/>
  </w:num>
  <w:num w:numId="6" w16cid:durableId="1580939990">
    <w:abstractNumId w:val="22"/>
  </w:num>
  <w:num w:numId="7" w16cid:durableId="472335290">
    <w:abstractNumId w:val="16"/>
  </w:num>
  <w:num w:numId="8" w16cid:durableId="354961650">
    <w:abstractNumId w:val="24"/>
  </w:num>
  <w:num w:numId="9" w16cid:durableId="17656755">
    <w:abstractNumId w:val="26"/>
  </w:num>
  <w:num w:numId="10" w16cid:durableId="1159423318">
    <w:abstractNumId w:val="10"/>
  </w:num>
  <w:num w:numId="11" w16cid:durableId="695812129">
    <w:abstractNumId w:val="19"/>
  </w:num>
  <w:num w:numId="12" w16cid:durableId="221603087">
    <w:abstractNumId w:val="40"/>
  </w:num>
  <w:num w:numId="13" w16cid:durableId="1814367041">
    <w:abstractNumId w:val="29"/>
  </w:num>
  <w:num w:numId="14" w16cid:durableId="897327273">
    <w:abstractNumId w:val="34"/>
  </w:num>
  <w:num w:numId="15" w16cid:durableId="1555694574">
    <w:abstractNumId w:val="5"/>
  </w:num>
  <w:num w:numId="16" w16cid:durableId="1452938278">
    <w:abstractNumId w:val="17"/>
  </w:num>
  <w:num w:numId="17" w16cid:durableId="725253693">
    <w:abstractNumId w:val="1"/>
  </w:num>
  <w:num w:numId="18" w16cid:durableId="444160852">
    <w:abstractNumId w:val="30"/>
  </w:num>
  <w:num w:numId="19" w16cid:durableId="701978165">
    <w:abstractNumId w:val="31"/>
  </w:num>
  <w:num w:numId="20" w16cid:durableId="335617998">
    <w:abstractNumId w:val="6"/>
  </w:num>
  <w:num w:numId="21" w16cid:durableId="1956058309">
    <w:abstractNumId w:val="27"/>
  </w:num>
  <w:num w:numId="22" w16cid:durableId="1329403887">
    <w:abstractNumId w:val="18"/>
  </w:num>
  <w:num w:numId="23" w16cid:durableId="1494907165">
    <w:abstractNumId w:val="20"/>
  </w:num>
  <w:num w:numId="24" w16cid:durableId="261375265">
    <w:abstractNumId w:val="8"/>
  </w:num>
  <w:num w:numId="25" w16cid:durableId="818154427">
    <w:abstractNumId w:val="14"/>
  </w:num>
  <w:num w:numId="26" w16cid:durableId="502430687">
    <w:abstractNumId w:val="0"/>
  </w:num>
  <w:num w:numId="27" w16cid:durableId="1290167297">
    <w:abstractNumId w:val="38"/>
  </w:num>
  <w:num w:numId="28" w16cid:durableId="1917398380">
    <w:abstractNumId w:val="35"/>
  </w:num>
  <w:num w:numId="29" w16cid:durableId="1768227937">
    <w:abstractNumId w:val="15"/>
  </w:num>
  <w:num w:numId="30" w16cid:durableId="129595692">
    <w:abstractNumId w:val="4"/>
  </w:num>
  <w:num w:numId="31" w16cid:durableId="1678267700">
    <w:abstractNumId w:val="37"/>
  </w:num>
  <w:num w:numId="32" w16cid:durableId="94255577">
    <w:abstractNumId w:val="32"/>
  </w:num>
  <w:num w:numId="33" w16cid:durableId="556018260">
    <w:abstractNumId w:val="2"/>
  </w:num>
  <w:num w:numId="34" w16cid:durableId="1927954964">
    <w:abstractNumId w:val="33"/>
  </w:num>
  <w:num w:numId="35" w16cid:durableId="472216119">
    <w:abstractNumId w:val="42"/>
  </w:num>
  <w:num w:numId="36" w16cid:durableId="1752192138">
    <w:abstractNumId w:val="39"/>
  </w:num>
  <w:num w:numId="37" w16cid:durableId="1538812228">
    <w:abstractNumId w:val="11"/>
  </w:num>
  <w:num w:numId="38" w16cid:durableId="555973728">
    <w:abstractNumId w:val="12"/>
  </w:num>
  <w:num w:numId="39" w16cid:durableId="696469616">
    <w:abstractNumId w:val="25"/>
  </w:num>
  <w:num w:numId="40" w16cid:durableId="1924801667">
    <w:abstractNumId w:val="36"/>
  </w:num>
  <w:num w:numId="41" w16cid:durableId="615141862">
    <w:abstractNumId w:val="21"/>
  </w:num>
  <w:num w:numId="42" w16cid:durableId="117573370">
    <w:abstractNumId w:val="13"/>
  </w:num>
  <w:num w:numId="43" w16cid:durableId="1881552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C1"/>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6AC0"/>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13F9"/>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455F"/>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61006"/>
    <w:rsid w:val="00781D34"/>
    <w:rsid w:val="0078540B"/>
    <w:rsid w:val="007861CF"/>
    <w:rsid w:val="007943D3"/>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D50C1"/>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D71B5"/>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E28A8"/>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1ABA"/>
    <w:rsid w:val="00D92A72"/>
    <w:rsid w:val="00D941FF"/>
    <w:rsid w:val="00DB219D"/>
    <w:rsid w:val="00DB7F59"/>
    <w:rsid w:val="00DC5709"/>
    <w:rsid w:val="00DC73FA"/>
    <w:rsid w:val="00DE0E4A"/>
    <w:rsid w:val="00E05B57"/>
    <w:rsid w:val="00E2141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16B27"/>
    <w:rsid w:val="00F22692"/>
    <w:rsid w:val="00F22D70"/>
    <w:rsid w:val="00F22D82"/>
    <w:rsid w:val="00F23419"/>
    <w:rsid w:val="00F320DF"/>
    <w:rsid w:val="00F327D0"/>
    <w:rsid w:val="00F34AA2"/>
    <w:rsid w:val="00F45FBE"/>
    <w:rsid w:val="00F528BE"/>
    <w:rsid w:val="00F57774"/>
    <w:rsid w:val="00F662A7"/>
    <w:rsid w:val="00F716AC"/>
    <w:rsid w:val="00F845CC"/>
    <w:rsid w:val="00F859AD"/>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EC56"/>
  <w15:chartTrackingRefBased/>
  <w15:docId w15:val="{652F2DF8-7013-4EF6-9E2B-380BE8FD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337</TotalTime>
  <Pages>11</Pages>
  <Words>4028</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5</cp:revision>
  <cp:lastPrinted>2026-04-10T16:05:00Z</cp:lastPrinted>
  <dcterms:created xsi:type="dcterms:W3CDTF">2026-04-06T15:03:00Z</dcterms:created>
  <dcterms:modified xsi:type="dcterms:W3CDTF">2026-04-10T16:10:00Z</dcterms:modified>
</cp:coreProperties>
</file>