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Default="008E7953" w:rsidP="008E7953"/>
    <w:p w14:paraId="15576E56" w14:textId="23A2099E" w:rsidR="00E57614" w:rsidRPr="001D66B4" w:rsidRDefault="004C483A" w:rsidP="00E57614">
      <w:pPr>
        <w:spacing w:after="0"/>
        <w:jc w:val="center"/>
        <w:rPr>
          <w:rFonts w:eastAsia="Times New Roman"/>
          <w:bCs/>
          <w:szCs w:val="24"/>
        </w:rPr>
      </w:pPr>
      <w:r>
        <w:rPr>
          <w:rFonts w:eastAsia="Times New Roman"/>
          <w:bCs/>
          <w:szCs w:val="24"/>
        </w:rPr>
        <w:t xml:space="preserve">May </w:t>
      </w:r>
      <w:r w:rsidR="00790BFC">
        <w:rPr>
          <w:rFonts w:eastAsia="Times New Roman"/>
          <w:bCs/>
          <w:szCs w:val="24"/>
        </w:rPr>
        <w:t>8</w:t>
      </w:r>
      <w:r w:rsidR="00E57614" w:rsidRPr="001D66B4">
        <w:rPr>
          <w:rFonts w:eastAsia="Times New Roman"/>
          <w:bCs/>
          <w:szCs w:val="24"/>
        </w:rPr>
        <w:t>, 202</w:t>
      </w:r>
      <w:r w:rsidR="001D66B4" w:rsidRPr="001D66B4">
        <w:rPr>
          <w:rFonts w:eastAsia="Times New Roman"/>
          <w:bCs/>
          <w:szCs w:val="24"/>
        </w:rPr>
        <w:t>6</w:t>
      </w:r>
    </w:p>
    <w:p w14:paraId="563096C2" w14:textId="77777777" w:rsidR="00E57614" w:rsidRPr="001D66B4" w:rsidRDefault="00E57614" w:rsidP="00E57614">
      <w:pPr>
        <w:spacing w:after="0"/>
        <w:jc w:val="center"/>
        <w:rPr>
          <w:rFonts w:eastAsia="Times New Roman"/>
          <w:b/>
          <w:bCs/>
          <w:szCs w:val="24"/>
        </w:rPr>
      </w:pPr>
    </w:p>
    <w:p w14:paraId="21146F30" w14:textId="6179682E" w:rsidR="00E57614" w:rsidRPr="001D66B4" w:rsidRDefault="00E57614" w:rsidP="00E57614">
      <w:pPr>
        <w:spacing w:after="0"/>
        <w:jc w:val="center"/>
        <w:rPr>
          <w:rFonts w:eastAsia="Times New Roman"/>
          <w:b/>
          <w:bCs/>
          <w:i/>
          <w:iCs/>
          <w:szCs w:val="24"/>
        </w:rPr>
      </w:pPr>
      <w:r w:rsidRPr="001D66B4">
        <w:rPr>
          <w:rFonts w:eastAsia="Times New Roman"/>
          <w:b/>
          <w:bCs/>
          <w:szCs w:val="24"/>
        </w:rPr>
        <w:t>Addendum No. 0</w:t>
      </w:r>
      <w:r w:rsidR="00790BFC">
        <w:rPr>
          <w:rFonts w:eastAsia="Times New Roman"/>
          <w:b/>
          <w:bCs/>
          <w:szCs w:val="24"/>
        </w:rPr>
        <w:t>2</w:t>
      </w:r>
      <w:r w:rsidRPr="001D66B4">
        <w:rPr>
          <w:rFonts w:eastAsia="Times New Roman"/>
          <w:b/>
          <w:bCs/>
          <w:szCs w:val="24"/>
        </w:rPr>
        <w:t xml:space="preserve"> </w:t>
      </w:r>
    </w:p>
    <w:p w14:paraId="27FA4EB1" w14:textId="77777777" w:rsidR="00E57614" w:rsidRPr="001D66B4" w:rsidRDefault="00E57614" w:rsidP="00E57614">
      <w:pPr>
        <w:spacing w:after="0"/>
        <w:jc w:val="center"/>
        <w:rPr>
          <w:rFonts w:eastAsia="Times New Roman"/>
          <w:b/>
          <w:bCs/>
          <w:szCs w:val="24"/>
        </w:rPr>
      </w:pPr>
    </w:p>
    <w:p w14:paraId="57F6F42F" w14:textId="3C1A513B" w:rsidR="00E246D9" w:rsidRPr="001D66B4" w:rsidRDefault="00E246D9" w:rsidP="00E246D9">
      <w:pPr>
        <w:spacing w:after="0"/>
        <w:jc w:val="both"/>
        <w:rPr>
          <w:rFonts w:eastAsia="Times New Roman"/>
          <w:szCs w:val="24"/>
        </w:rPr>
      </w:pPr>
      <w:r w:rsidRPr="001D66B4">
        <w:rPr>
          <w:rFonts w:eastAsia="Times New Roman"/>
          <w:szCs w:val="24"/>
        </w:rPr>
        <w:t>Your reference is directed to RFx Number 30000</w:t>
      </w:r>
      <w:r w:rsidR="001D66B4" w:rsidRPr="001D66B4">
        <w:rPr>
          <w:rFonts w:eastAsia="Times New Roman"/>
          <w:szCs w:val="24"/>
        </w:rPr>
        <w:t>26</w:t>
      </w:r>
      <w:r w:rsidR="004C483A">
        <w:rPr>
          <w:rFonts w:eastAsia="Times New Roman"/>
          <w:szCs w:val="24"/>
        </w:rPr>
        <w:t>122</w:t>
      </w:r>
      <w:r w:rsidRPr="001D66B4">
        <w:rPr>
          <w:rFonts w:eastAsia="Times New Roman"/>
          <w:szCs w:val="24"/>
        </w:rPr>
        <w:t xml:space="preserve"> for the Invitation to Bid (ITB) for the State of Louisiana – </w:t>
      </w:r>
      <w:r w:rsidR="001D66B4" w:rsidRPr="001D66B4">
        <w:rPr>
          <w:szCs w:val="24"/>
        </w:rPr>
        <w:t xml:space="preserve">Generator </w:t>
      </w:r>
      <w:r w:rsidR="004C483A">
        <w:rPr>
          <w:szCs w:val="24"/>
        </w:rPr>
        <w:t>Preventive Maintenance - LDWF</w:t>
      </w:r>
      <w:r w:rsidRPr="001D66B4">
        <w:rPr>
          <w:rFonts w:eastAsia="Times New Roman"/>
          <w:szCs w:val="24"/>
        </w:rPr>
        <w:t xml:space="preserve">, which is currently scheduled to open at </w:t>
      </w:r>
      <w:r w:rsidR="001D66B4" w:rsidRPr="001D66B4">
        <w:rPr>
          <w:rFonts w:eastAsia="Times New Roman"/>
          <w:szCs w:val="24"/>
        </w:rPr>
        <w:t>10:00 AM</w:t>
      </w:r>
      <w:r w:rsidRPr="001D66B4">
        <w:rPr>
          <w:rFonts w:eastAsia="Times New Roman"/>
          <w:szCs w:val="24"/>
        </w:rPr>
        <w:t xml:space="preserve"> CT on </w:t>
      </w:r>
      <w:r w:rsidR="004C483A">
        <w:rPr>
          <w:rFonts w:eastAsia="Times New Roman"/>
          <w:szCs w:val="24"/>
        </w:rPr>
        <w:t xml:space="preserve">May </w:t>
      </w:r>
      <w:r w:rsidR="00790BFC">
        <w:rPr>
          <w:rFonts w:eastAsia="Times New Roman"/>
          <w:szCs w:val="24"/>
        </w:rPr>
        <w:t>12</w:t>
      </w:r>
      <w:r w:rsidR="001D66B4" w:rsidRPr="001D66B4">
        <w:rPr>
          <w:rFonts w:eastAsia="Times New Roman"/>
          <w:szCs w:val="24"/>
        </w:rPr>
        <w:t>, 2026</w:t>
      </w:r>
      <w:r w:rsidRPr="001D66B4">
        <w:rPr>
          <w:rFonts w:eastAsia="Times New Roman"/>
          <w:szCs w:val="24"/>
        </w:rPr>
        <w:t xml:space="preserve">. </w:t>
      </w:r>
    </w:p>
    <w:p w14:paraId="31C5F45D" w14:textId="57CBF074"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18C68333" w14:textId="779AF961" w:rsidR="00E246D9" w:rsidRDefault="00E246D9" w:rsidP="00E246D9">
      <w:pPr>
        <w:spacing w:after="0"/>
        <w:jc w:val="both"/>
        <w:rPr>
          <w:rFonts w:eastAsia="Times New Roman"/>
          <w:b/>
          <w:szCs w:val="24"/>
        </w:rPr>
      </w:pPr>
      <w:r>
        <w:rPr>
          <w:rFonts w:eastAsia="Times New Roman"/>
          <w:b/>
          <w:szCs w:val="24"/>
        </w:rPr>
        <w:t>The following are Vendor’s Inquiries</w:t>
      </w:r>
      <w:r w:rsidR="00043AB5">
        <w:rPr>
          <w:rFonts w:eastAsia="Times New Roman"/>
          <w:b/>
          <w:szCs w:val="24"/>
        </w:rPr>
        <w:t xml:space="preserve"> received </w:t>
      </w:r>
      <w:r>
        <w:rPr>
          <w:rFonts w:eastAsia="Times New Roman"/>
          <w:b/>
          <w:szCs w:val="24"/>
        </w:rPr>
        <w:t>and the State’s Responses:</w:t>
      </w:r>
    </w:p>
    <w:p w14:paraId="12A406D5" w14:textId="77777777" w:rsidR="00E246D9" w:rsidRPr="009C7C7F" w:rsidRDefault="00E246D9" w:rsidP="00E246D9">
      <w:pPr>
        <w:spacing w:after="0"/>
        <w:jc w:val="both"/>
        <w:rPr>
          <w:rFonts w:eastAsia="Times New Roman"/>
          <w:b/>
          <w:szCs w:val="24"/>
        </w:rPr>
      </w:pPr>
    </w:p>
    <w:p w14:paraId="39A6E1E9" w14:textId="20598D41" w:rsidR="00E246D9" w:rsidRPr="004C483A" w:rsidRDefault="00E246D9" w:rsidP="004C483A">
      <w:pPr>
        <w:spacing w:after="0"/>
        <w:jc w:val="both"/>
        <w:rPr>
          <w:rFonts w:ascii="Calibri-Bold" w:hAnsi="Calibri-Bold" w:cs="Calibri-Bold"/>
          <w:kern w:val="0"/>
          <w:sz w:val="23"/>
          <w:szCs w:val="23"/>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Inquiry #1:</w:t>
      </w:r>
      <w:r w:rsidRPr="009C7C7F">
        <w:rPr>
          <w:rFonts w:eastAsia="Times New Roman"/>
          <w:b/>
          <w:szCs w:val="24"/>
        </w:rPr>
        <w:t xml:space="preserve"> </w:t>
      </w:r>
      <w:r w:rsidR="004C483A" w:rsidRPr="004C483A">
        <w:rPr>
          <w:rFonts w:ascii="Calibri-Bold" w:hAnsi="Calibri-Bold" w:cs="Calibri-Bold"/>
          <w:kern w:val="0"/>
          <w:sz w:val="23"/>
          <w:szCs w:val="23"/>
        </w:rPr>
        <w:t>To bid accurately, would it be possible to get the engine serial numbers for each unit to determine maintenance parts pricing?</w:t>
      </w:r>
    </w:p>
    <w:p w14:paraId="52357AE4" w14:textId="77777777" w:rsidR="00E246D9" w:rsidRPr="009C7C7F" w:rsidRDefault="00E246D9" w:rsidP="00E246D9">
      <w:pPr>
        <w:spacing w:after="0"/>
        <w:jc w:val="both"/>
        <w:rPr>
          <w:rFonts w:eastAsia="Times New Roman"/>
          <w:szCs w:val="24"/>
        </w:rPr>
      </w:pPr>
    </w:p>
    <w:p w14:paraId="2CDE2ECD" w14:textId="3B9C1959" w:rsidR="00B84232" w:rsidRDefault="00E246D9" w:rsidP="001D66B4">
      <w:pPr>
        <w:autoSpaceDE w:val="0"/>
        <w:autoSpaceDN w:val="0"/>
        <w:adjustRightInd w:val="0"/>
        <w:spacing w:after="0"/>
        <w:rPr>
          <w:bCs/>
          <w:szCs w:val="24"/>
        </w:rPr>
      </w:pPr>
      <w:r w:rsidRPr="00C02C5B">
        <w:rPr>
          <w:b/>
          <w:szCs w:val="24"/>
        </w:rPr>
        <w:t>State’s Response</w:t>
      </w:r>
      <w:r>
        <w:rPr>
          <w:b/>
          <w:szCs w:val="24"/>
        </w:rPr>
        <w:t xml:space="preserve"> #1</w:t>
      </w:r>
      <w:r w:rsidRPr="00C02C5B">
        <w:rPr>
          <w:b/>
          <w:szCs w:val="24"/>
        </w:rPr>
        <w:t xml:space="preserve">: </w:t>
      </w:r>
      <w:r w:rsidR="00122CEF" w:rsidRPr="003648EE">
        <w:rPr>
          <w:bCs/>
          <w:szCs w:val="24"/>
        </w:rPr>
        <w:t>The</w:t>
      </w:r>
      <w:r w:rsidR="00122CEF">
        <w:rPr>
          <w:b/>
          <w:szCs w:val="24"/>
        </w:rPr>
        <w:t xml:space="preserve"> </w:t>
      </w:r>
      <w:r w:rsidR="00122CEF">
        <w:rPr>
          <w:bCs/>
          <w:szCs w:val="24"/>
        </w:rPr>
        <w:t>State has revised Attachment C – Price Sheet</w:t>
      </w:r>
      <w:r w:rsidR="00F27800">
        <w:rPr>
          <w:bCs/>
          <w:szCs w:val="24"/>
        </w:rPr>
        <w:t xml:space="preserve"> in its entirety</w:t>
      </w:r>
      <w:r w:rsidR="00122CEF">
        <w:rPr>
          <w:bCs/>
          <w:szCs w:val="24"/>
        </w:rPr>
        <w:t xml:space="preserve"> </w:t>
      </w:r>
      <w:r w:rsidR="00F27800">
        <w:rPr>
          <w:bCs/>
          <w:szCs w:val="24"/>
        </w:rPr>
        <w:t xml:space="preserve">which </w:t>
      </w:r>
      <w:r w:rsidR="00122CEF">
        <w:rPr>
          <w:bCs/>
          <w:szCs w:val="24"/>
        </w:rPr>
        <w:t>include</w:t>
      </w:r>
      <w:r w:rsidR="00F27800">
        <w:rPr>
          <w:bCs/>
          <w:szCs w:val="24"/>
        </w:rPr>
        <w:t>s</w:t>
      </w:r>
      <w:r w:rsidR="00122CEF">
        <w:rPr>
          <w:bCs/>
          <w:szCs w:val="24"/>
        </w:rPr>
        <w:t xml:space="preserve"> the </w:t>
      </w:r>
      <w:r w:rsidR="00F27800">
        <w:rPr>
          <w:bCs/>
          <w:szCs w:val="24"/>
        </w:rPr>
        <w:t>addition of s</w:t>
      </w:r>
      <w:r w:rsidR="00122CEF">
        <w:rPr>
          <w:bCs/>
          <w:szCs w:val="24"/>
        </w:rPr>
        <w:t>erial</w:t>
      </w:r>
      <w:r w:rsidR="00F27800">
        <w:rPr>
          <w:bCs/>
          <w:szCs w:val="24"/>
        </w:rPr>
        <w:t xml:space="preserve"> n</w:t>
      </w:r>
      <w:r w:rsidR="00122CEF">
        <w:rPr>
          <w:bCs/>
          <w:szCs w:val="24"/>
        </w:rPr>
        <w:t>umbers for</w:t>
      </w:r>
      <w:r w:rsidR="003648EE">
        <w:rPr>
          <w:bCs/>
          <w:szCs w:val="24"/>
        </w:rPr>
        <w:t xml:space="preserve"> all generators</w:t>
      </w:r>
      <w:r w:rsidR="00122CEF">
        <w:rPr>
          <w:bCs/>
          <w:szCs w:val="24"/>
        </w:rPr>
        <w:t xml:space="preserve">. </w:t>
      </w:r>
    </w:p>
    <w:p w14:paraId="0357B563" w14:textId="77777777" w:rsidR="00B84232" w:rsidRDefault="00B84232" w:rsidP="001D66B4">
      <w:pPr>
        <w:autoSpaceDE w:val="0"/>
        <w:autoSpaceDN w:val="0"/>
        <w:adjustRightInd w:val="0"/>
        <w:spacing w:after="0"/>
        <w:rPr>
          <w:bCs/>
          <w:szCs w:val="24"/>
        </w:rPr>
      </w:pPr>
    </w:p>
    <w:p w14:paraId="2A55258E" w14:textId="5E15FE2E" w:rsidR="00663F3C" w:rsidRDefault="001B0440" w:rsidP="00B84232">
      <w:pPr>
        <w:rPr>
          <w:rFonts w:eastAsia="Times New Roman" w:cs="Calibri"/>
          <w:color w:val="000000"/>
          <w:kern w:val="0"/>
          <w:szCs w:val="24"/>
          <w14:ligatures w14:val="none"/>
        </w:rPr>
      </w:pPr>
      <w:r>
        <w:rPr>
          <w:rFonts w:cs="Calibri"/>
          <w:b/>
          <w:szCs w:val="24"/>
        </w:rPr>
        <w:t>Vendor’s</w:t>
      </w:r>
      <w:r w:rsidR="00B84232" w:rsidRPr="00B84232">
        <w:rPr>
          <w:rFonts w:cs="Calibri"/>
          <w:b/>
          <w:szCs w:val="24"/>
        </w:rPr>
        <w:t xml:space="preserve"> Inquiry</w:t>
      </w:r>
      <w:r>
        <w:rPr>
          <w:rFonts w:cs="Calibri"/>
          <w:b/>
          <w:szCs w:val="24"/>
        </w:rPr>
        <w:t xml:space="preserve"> #2</w:t>
      </w:r>
      <w:r w:rsidR="00B84232" w:rsidRPr="00B84232">
        <w:rPr>
          <w:rFonts w:cs="Calibri"/>
          <w:b/>
          <w:szCs w:val="24"/>
        </w:rPr>
        <w:t xml:space="preserve">: </w:t>
      </w:r>
      <w:r w:rsidR="00B84232" w:rsidRPr="00B84232">
        <w:rPr>
          <w:rFonts w:eastAsia="Times New Roman" w:cs="Calibri"/>
          <w:color w:val="000000"/>
          <w:kern w:val="0"/>
          <w:szCs w:val="24"/>
          <w14:ligatures w14:val="none"/>
        </w:rPr>
        <w:t>I would like to submit the following for Clarification</w:t>
      </w:r>
      <w:r w:rsidR="00663F3C">
        <w:rPr>
          <w:rFonts w:eastAsia="Times New Roman" w:cs="Calibri"/>
          <w:color w:val="000000"/>
          <w:kern w:val="0"/>
          <w:szCs w:val="24"/>
          <w14:ligatures w14:val="none"/>
        </w:rPr>
        <w:t>:</w:t>
      </w:r>
    </w:p>
    <w:p w14:paraId="001A45FB" w14:textId="4C29D818" w:rsidR="00D17517" w:rsidRDefault="00B84232" w:rsidP="00B84232">
      <w:pPr>
        <w:rPr>
          <w:rFonts w:eastAsia="Times New Roman" w:cs="Calibri"/>
          <w:color w:val="000000"/>
          <w:kern w:val="0"/>
          <w:szCs w:val="24"/>
          <w14:ligatures w14:val="none"/>
        </w:rPr>
      </w:pPr>
      <w:r w:rsidRPr="00B84232">
        <w:rPr>
          <w:rFonts w:eastAsia="Times New Roman" w:cs="Calibri"/>
          <w:color w:val="000000"/>
          <w:kern w:val="0"/>
          <w:szCs w:val="24"/>
          <w14:ligatures w14:val="none"/>
        </w:rPr>
        <w:t>In Attachment B: Specifications IT states:</w:t>
      </w:r>
      <w:r w:rsidR="00663F3C">
        <w:rPr>
          <w:rFonts w:eastAsia="Times New Roman" w:cs="Calibri"/>
          <w:color w:val="000000"/>
          <w:kern w:val="0"/>
          <w:szCs w:val="24"/>
          <w14:ligatures w14:val="none"/>
        </w:rPr>
        <w:t xml:space="preserve"> </w:t>
      </w:r>
      <w:r w:rsidRPr="00B84232">
        <w:rPr>
          <w:rFonts w:eastAsia="Times New Roman" w:cs="Calibri"/>
          <w:i/>
          <w:iCs/>
          <w:color w:val="000000"/>
          <w:kern w:val="0"/>
          <w:szCs w:val="24"/>
          <w14:ligatures w14:val="none"/>
        </w:rPr>
        <w:t xml:space="preserve">The vendor must be an authorized service </w:t>
      </w:r>
      <w:proofErr w:type="gramStart"/>
      <w:r w:rsidRPr="00B84232">
        <w:rPr>
          <w:rFonts w:eastAsia="Times New Roman" w:cs="Calibri"/>
          <w:i/>
          <w:iCs/>
          <w:color w:val="000000"/>
          <w:kern w:val="0"/>
          <w:szCs w:val="24"/>
          <w14:ligatures w14:val="none"/>
        </w:rPr>
        <w:t>provider</w:t>
      </w:r>
      <w:proofErr w:type="gramEnd"/>
      <w:r w:rsidRPr="00B84232">
        <w:rPr>
          <w:rFonts w:eastAsia="Times New Roman" w:cs="Calibri"/>
          <w:i/>
          <w:iCs/>
          <w:color w:val="000000"/>
          <w:kern w:val="0"/>
          <w:szCs w:val="24"/>
          <w14:ligatures w14:val="none"/>
        </w:rPr>
        <w:t xml:space="preserve"> and service must be performed in accordance </w:t>
      </w:r>
      <w:proofErr w:type="gramStart"/>
      <w:r w:rsidRPr="00B84232">
        <w:rPr>
          <w:rFonts w:eastAsia="Times New Roman" w:cs="Calibri"/>
          <w:i/>
          <w:iCs/>
          <w:color w:val="000000"/>
          <w:kern w:val="0"/>
          <w:szCs w:val="24"/>
          <w14:ligatures w14:val="none"/>
        </w:rPr>
        <w:t>to</w:t>
      </w:r>
      <w:proofErr w:type="gramEnd"/>
      <w:r w:rsidRPr="00B84232">
        <w:rPr>
          <w:rFonts w:eastAsia="Times New Roman" w:cs="Calibri"/>
          <w:i/>
          <w:iCs/>
          <w:color w:val="000000"/>
          <w:kern w:val="0"/>
          <w:szCs w:val="24"/>
          <w14:ligatures w14:val="none"/>
        </w:rPr>
        <w:t xml:space="preserve"> the </w:t>
      </w:r>
      <w:proofErr w:type="gramStart"/>
      <w:r w:rsidRPr="00B84232">
        <w:rPr>
          <w:rFonts w:eastAsia="Times New Roman" w:cs="Calibri"/>
          <w:i/>
          <w:iCs/>
          <w:color w:val="000000"/>
          <w:kern w:val="0"/>
          <w:szCs w:val="24"/>
          <w14:ligatures w14:val="none"/>
        </w:rPr>
        <w:t>manufacturers</w:t>
      </w:r>
      <w:proofErr w:type="gramEnd"/>
      <w:r w:rsidRPr="00B84232">
        <w:rPr>
          <w:rFonts w:eastAsia="Times New Roman" w:cs="Calibri"/>
          <w:i/>
          <w:iCs/>
          <w:color w:val="000000"/>
          <w:kern w:val="0"/>
          <w:szCs w:val="24"/>
          <w14:ligatures w14:val="none"/>
        </w:rPr>
        <w:t xml:space="preserve"> recommended maintenance schedule.</w:t>
      </w:r>
      <w:r w:rsidRPr="00B84232">
        <w:rPr>
          <w:rFonts w:eastAsia="Times New Roman" w:cs="Calibri"/>
          <w:color w:val="000000"/>
          <w:kern w:val="0"/>
          <w:szCs w:val="24"/>
          <w14:ligatures w14:val="none"/>
        </w:rPr>
        <w:t xml:space="preserve"> I would submit for review, that there is no Vendor that can meet this request. </w:t>
      </w:r>
      <w:r w:rsidR="00663F3C" w:rsidRPr="00B84232">
        <w:rPr>
          <w:rFonts w:eastAsia="Times New Roman" w:cs="Calibri"/>
          <w:color w:val="000000"/>
          <w:kern w:val="0"/>
          <w:szCs w:val="24"/>
          <w14:ligatures w14:val="none"/>
        </w:rPr>
        <w:t>Meaning,</w:t>
      </w:r>
      <w:r w:rsidRPr="00B84232">
        <w:rPr>
          <w:rFonts w:eastAsia="Times New Roman" w:cs="Calibri"/>
          <w:color w:val="000000"/>
          <w:kern w:val="0"/>
          <w:szCs w:val="24"/>
          <w14:ligatures w14:val="none"/>
        </w:rPr>
        <w:t xml:space="preserve"> we are the authorized Factory Industrial Generac Service provider for Louisiana. Cummins/Onan </w:t>
      </w:r>
      <w:proofErr w:type="gramStart"/>
      <w:r w:rsidRPr="00B84232">
        <w:rPr>
          <w:rFonts w:eastAsia="Times New Roman" w:cs="Calibri"/>
          <w:color w:val="000000"/>
          <w:kern w:val="0"/>
          <w:szCs w:val="24"/>
          <w14:ligatures w14:val="none"/>
        </w:rPr>
        <w:t>does</w:t>
      </w:r>
      <w:proofErr w:type="gramEnd"/>
      <w:r w:rsidRPr="00B84232">
        <w:rPr>
          <w:rFonts w:eastAsia="Times New Roman" w:cs="Calibri"/>
          <w:color w:val="000000"/>
          <w:kern w:val="0"/>
          <w:szCs w:val="24"/>
          <w14:ligatures w14:val="none"/>
        </w:rPr>
        <w:t xml:space="preserve"> their own. Generac does not authorize Onan/Cummins as an authorized Generac service provider; any more than Onan/Cummins would authorize us.</w:t>
      </w:r>
    </w:p>
    <w:p w14:paraId="78CE010A" w14:textId="18D74B52" w:rsidR="001B0440" w:rsidRDefault="004C47ED" w:rsidP="004C47ED">
      <w:pPr>
        <w:rPr>
          <w:rFonts w:eastAsia="Times New Roman" w:cs="Calibri"/>
          <w:b/>
          <w:szCs w:val="24"/>
        </w:rPr>
      </w:pPr>
      <w:bookmarkStart w:id="0" w:name="_Hlk229039139"/>
      <w:r w:rsidRPr="00B84232">
        <w:rPr>
          <w:rFonts w:eastAsia="Times New Roman" w:cs="Calibri"/>
          <w:b/>
          <w:szCs w:val="24"/>
        </w:rPr>
        <w:t xml:space="preserve">State Response </w:t>
      </w:r>
      <w:r w:rsidR="001B0440">
        <w:rPr>
          <w:rFonts w:eastAsia="Times New Roman" w:cs="Calibri"/>
          <w:b/>
          <w:szCs w:val="24"/>
        </w:rPr>
        <w:t>#2</w:t>
      </w:r>
      <w:r w:rsidRPr="00B84232">
        <w:rPr>
          <w:rFonts w:eastAsia="Times New Roman" w:cs="Calibri"/>
          <w:b/>
          <w:szCs w:val="24"/>
        </w:rPr>
        <w:t xml:space="preserve"> </w:t>
      </w:r>
      <w:r w:rsidR="001B0440">
        <w:rPr>
          <w:rFonts w:eastAsia="Times New Roman" w:cs="Calibri"/>
          <w:b/>
          <w:szCs w:val="24"/>
        </w:rPr>
        <w:t xml:space="preserve">– </w:t>
      </w:r>
      <w:r w:rsidR="001B0440">
        <w:rPr>
          <w:rFonts w:eastAsia="Times New Roman" w:cs="Calibri"/>
          <w:bCs/>
          <w:szCs w:val="24"/>
        </w:rPr>
        <w:t>The referenced requirement has been modified. Please see the revised Attachment B</w:t>
      </w:r>
      <w:r w:rsidR="00757B3B">
        <w:rPr>
          <w:rFonts w:eastAsia="Times New Roman" w:cs="Calibri"/>
          <w:bCs/>
          <w:szCs w:val="24"/>
        </w:rPr>
        <w:t xml:space="preserve"> - </w:t>
      </w:r>
      <w:r w:rsidR="001B0440">
        <w:rPr>
          <w:rFonts w:eastAsia="Times New Roman" w:cs="Calibri"/>
          <w:bCs/>
          <w:szCs w:val="24"/>
        </w:rPr>
        <w:t>Specifications.</w:t>
      </w:r>
      <w:r w:rsidRPr="00B84232">
        <w:rPr>
          <w:rFonts w:eastAsia="Times New Roman" w:cs="Calibri"/>
          <w:b/>
          <w:szCs w:val="24"/>
        </w:rPr>
        <w:t xml:space="preserve"> </w:t>
      </w:r>
    </w:p>
    <w:p w14:paraId="67B92B80" w14:textId="77777777" w:rsidR="001B0440" w:rsidRPr="00EA2320" w:rsidRDefault="001B0440" w:rsidP="001B0440">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8480" behindDoc="0" locked="0" layoutInCell="1" allowOverlap="1" wp14:anchorId="45C6BE44" wp14:editId="747E1EB3">
                <wp:simplePos x="0" y="0"/>
                <wp:positionH relativeFrom="column">
                  <wp:posOffset>-5939</wp:posOffset>
                </wp:positionH>
                <wp:positionV relativeFrom="paragraph">
                  <wp:posOffset>90467</wp:posOffset>
                </wp:positionV>
                <wp:extent cx="5902037" cy="0"/>
                <wp:effectExtent l="0" t="0" r="0" b="0"/>
                <wp:wrapNone/>
                <wp:docPr id="214002443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10E8F9" id="Straight Connector 1"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3E89261F" w14:textId="71A4E8FA" w:rsidR="001B0440" w:rsidRDefault="001B0440" w:rsidP="004C47ED">
      <w:pPr>
        <w:rPr>
          <w:rFonts w:eastAsia="Times New Roman" w:cs="Calibri"/>
          <w:bCs/>
          <w:szCs w:val="24"/>
        </w:rPr>
      </w:pPr>
      <w:r>
        <w:rPr>
          <w:rFonts w:eastAsia="Times New Roman" w:cs="Calibri"/>
          <w:bCs/>
          <w:szCs w:val="24"/>
        </w:rPr>
        <w:t>The following changes are to be made to the referenced solicitation:</w:t>
      </w:r>
    </w:p>
    <w:p w14:paraId="18510773" w14:textId="1F66FBEE" w:rsidR="00043AB5" w:rsidRDefault="00043AB5" w:rsidP="004C47ED">
      <w:pPr>
        <w:rPr>
          <w:rFonts w:eastAsia="Times New Roman" w:cs="Calibri"/>
          <w:bCs/>
          <w:szCs w:val="24"/>
        </w:rPr>
      </w:pPr>
      <w:r w:rsidRPr="00043AB5">
        <w:rPr>
          <w:rFonts w:eastAsia="Times New Roman" w:cs="Calibri"/>
          <w:b/>
          <w:szCs w:val="24"/>
        </w:rPr>
        <w:t>RFx Currently Reads:</w:t>
      </w:r>
      <w:r w:rsidRPr="00043AB5">
        <w:rPr>
          <w:rFonts w:eastAsia="Times New Roman" w:cs="Calibri"/>
          <w:bCs/>
          <w:szCs w:val="24"/>
        </w:rPr>
        <w:t xml:space="preserve"> Scheduled to open at 10:00 AM </w:t>
      </w:r>
      <w:r>
        <w:rPr>
          <w:rFonts w:eastAsia="Times New Roman" w:cs="Calibri"/>
          <w:bCs/>
          <w:szCs w:val="24"/>
        </w:rPr>
        <w:t xml:space="preserve">CT </w:t>
      </w:r>
      <w:r w:rsidRPr="00043AB5">
        <w:rPr>
          <w:rFonts w:eastAsia="Times New Roman" w:cs="Calibri"/>
          <w:bCs/>
          <w:szCs w:val="24"/>
        </w:rPr>
        <w:t xml:space="preserve">on May </w:t>
      </w:r>
      <w:r>
        <w:rPr>
          <w:rFonts w:eastAsia="Times New Roman" w:cs="Calibri"/>
          <w:bCs/>
          <w:szCs w:val="24"/>
        </w:rPr>
        <w:t>12</w:t>
      </w:r>
      <w:r w:rsidRPr="00043AB5">
        <w:rPr>
          <w:rFonts w:eastAsia="Times New Roman" w:cs="Calibri"/>
          <w:bCs/>
          <w:szCs w:val="24"/>
        </w:rPr>
        <w:t xml:space="preserve">, 2026. </w:t>
      </w:r>
    </w:p>
    <w:p w14:paraId="351F85FB" w14:textId="4929E8BE" w:rsidR="00043AB5" w:rsidRDefault="00043AB5" w:rsidP="00043AB5">
      <w:pPr>
        <w:rPr>
          <w:rFonts w:eastAsia="Times New Roman" w:cs="Calibri"/>
          <w:bCs/>
          <w:szCs w:val="24"/>
        </w:rPr>
      </w:pPr>
      <w:r w:rsidRPr="00043AB5">
        <w:rPr>
          <w:rFonts w:eastAsia="Times New Roman" w:cs="Calibri"/>
          <w:b/>
          <w:szCs w:val="24"/>
        </w:rPr>
        <w:t>RFx Changed to Read:</w:t>
      </w:r>
      <w:r w:rsidRPr="00043AB5">
        <w:rPr>
          <w:rFonts w:eastAsia="Times New Roman" w:cs="Calibri"/>
          <w:bCs/>
          <w:szCs w:val="24"/>
        </w:rPr>
        <w:t xml:space="preserve"> Scheduled to open at 10:00 AM </w:t>
      </w:r>
      <w:r>
        <w:rPr>
          <w:rFonts w:eastAsia="Times New Roman" w:cs="Calibri"/>
          <w:bCs/>
          <w:szCs w:val="24"/>
        </w:rPr>
        <w:t xml:space="preserve">CT </w:t>
      </w:r>
      <w:r w:rsidRPr="00043AB5">
        <w:rPr>
          <w:rFonts w:eastAsia="Times New Roman" w:cs="Calibri"/>
          <w:bCs/>
          <w:szCs w:val="24"/>
        </w:rPr>
        <w:t>on May 1</w:t>
      </w:r>
      <w:r>
        <w:rPr>
          <w:rFonts w:eastAsia="Times New Roman" w:cs="Calibri"/>
          <w:bCs/>
          <w:szCs w:val="24"/>
        </w:rPr>
        <w:t>9</w:t>
      </w:r>
      <w:r w:rsidRPr="00043AB5">
        <w:rPr>
          <w:rFonts w:eastAsia="Times New Roman" w:cs="Calibri"/>
          <w:bCs/>
          <w:szCs w:val="24"/>
        </w:rPr>
        <w:t>, 2026.</w:t>
      </w:r>
    </w:p>
    <w:p w14:paraId="66C2DF91" w14:textId="65C79803" w:rsidR="0051071E" w:rsidRDefault="0051071E" w:rsidP="00043AB5">
      <w:pPr>
        <w:rPr>
          <w:rFonts w:eastAsia="Times New Roman" w:cs="Calibri"/>
          <w:bCs/>
          <w:szCs w:val="24"/>
        </w:rPr>
      </w:pPr>
      <w:r w:rsidRPr="00B84232">
        <w:rPr>
          <w:rFonts w:eastAsia="Times New Roman" w:cs="Calibri"/>
          <w:b/>
          <w:szCs w:val="24"/>
        </w:rPr>
        <w:lastRenderedPageBreak/>
        <w:t xml:space="preserve">Attachment </w:t>
      </w:r>
      <w:r>
        <w:rPr>
          <w:rFonts w:eastAsia="Times New Roman" w:cs="Calibri"/>
          <w:b/>
          <w:szCs w:val="24"/>
        </w:rPr>
        <w:t xml:space="preserve">A, </w:t>
      </w:r>
      <w:r w:rsidRPr="00B84232">
        <w:rPr>
          <w:rFonts w:eastAsia="Times New Roman" w:cs="Calibri"/>
          <w:b/>
          <w:szCs w:val="24"/>
        </w:rPr>
        <w:t xml:space="preserve">Page </w:t>
      </w:r>
      <w:r>
        <w:rPr>
          <w:rFonts w:eastAsia="Times New Roman" w:cs="Calibri"/>
          <w:b/>
          <w:szCs w:val="24"/>
        </w:rPr>
        <w:t>7</w:t>
      </w:r>
      <w:r w:rsidRPr="00B84232">
        <w:rPr>
          <w:rFonts w:eastAsia="Times New Roman" w:cs="Calibri"/>
          <w:b/>
          <w:szCs w:val="24"/>
        </w:rPr>
        <w:t xml:space="preserve">, </w:t>
      </w:r>
      <w:r>
        <w:rPr>
          <w:rFonts w:eastAsia="Times New Roman" w:cs="Calibri"/>
          <w:b/>
          <w:szCs w:val="24"/>
        </w:rPr>
        <w:t>Method of Award</w:t>
      </w:r>
      <w:r w:rsidRPr="004C47ED">
        <w:rPr>
          <w:rFonts w:eastAsia="Times New Roman" w:cs="Calibri"/>
          <w:b/>
          <w:szCs w:val="24"/>
        </w:rPr>
        <w:t xml:space="preserve"> </w:t>
      </w:r>
      <w:r w:rsidRPr="00B84232">
        <w:rPr>
          <w:rFonts w:eastAsia="Times New Roman" w:cs="Calibri"/>
          <w:b/>
          <w:szCs w:val="24"/>
        </w:rPr>
        <w:t>currently reads</w:t>
      </w:r>
      <w:r>
        <w:rPr>
          <w:rFonts w:eastAsia="Times New Roman" w:cs="Calibri"/>
          <w:b/>
          <w:szCs w:val="24"/>
        </w:rPr>
        <w:t xml:space="preserve">: </w:t>
      </w:r>
      <w:r w:rsidRPr="0023245E">
        <w:rPr>
          <w:rFonts w:eastAsia="Times New Roman" w:cs="Calibri"/>
          <w:bCs/>
          <w:szCs w:val="24"/>
        </w:rPr>
        <w:t>Award to be made on an all or none basis to the overall lowest responsive, responsible bidder meeting the specifications outlined in this solicitation. The State reserves the right to reject individual items from the award.</w:t>
      </w:r>
    </w:p>
    <w:p w14:paraId="22DF51C1" w14:textId="77777777" w:rsidR="0051071E" w:rsidRDefault="0051071E" w:rsidP="0051071E">
      <w:pPr>
        <w:spacing w:after="0"/>
        <w:jc w:val="both"/>
        <w:rPr>
          <w:rFonts w:eastAsia="Times New Roman" w:cs="Calibri"/>
          <w:bCs/>
          <w:szCs w:val="24"/>
        </w:rPr>
      </w:pPr>
      <w:r w:rsidRPr="006F0ECE">
        <w:rPr>
          <w:rFonts w:eastAsia="PMingLiU" w:cs="Calibri"/>
          <w:b/>
          <w:bCs/>
          <w:kern w:val="0"/>
          <w:szCs w:val="24"/>
          <w:lang w:eastAsia="zh-TW"/>
          <w14:ligatures w14:val="none"/>
        </w:rPr>
        <w:t xml:space="preserve">Attachment A, Page 7, Method of Award </w:t>
      </w:r>
      <w:r w:rsidRPr="0073519B">
        <w:rPr>
          <w:rFonts w:eastAsia="PMingLiU" w:cs="Calibri"/>
          <w:b/>
          <w:bCs/>
          <w:kern w:val="0"/>
          <w:szCs w:val="24"/>
          <w:lang w:eastAsia="zh-TW"/>
          <w14:ligatures w14:val="none"/>
        </w:rPr>
        <w:t>changed to read:</w:t>
      </w:r>
      <w:r>
        <w:rPr>
          <w:rFonts w:eastAsia="PMingLiU" w:cs="Calibri"/>
          <w:b/>
          <w:bCs/>
          <w:kern w:val="0"/>
          <w:szCs w:val="24"/>
          <w:lang w:eastAsia="zh-TW"/>
          <w14:ligatures w14:val="none"/>
        </w:rPr>
        <w:t xml:space="preserve"> </w:t>
      </w:r>
      <w:r w:rsidRPr="006F0ECE">
        <w:rPr>
          <w:rFonts w:eastAsia="PMingLiU" w:cs="Calibri"/>
          <w:kern w:val="0"/>
          <w:szCs w:val="24"/>
          <w:lang w:eastAsia="zh-TW"/>
          <w14:ligatures w14:val="none"/>
        </w:rPr>
        <w:t xml:space="preserve">Awards are to be made on </w:t>
      </w:r>
      <w:r>
        <w:rPr>
          <w:rFonts w:eastAsia="PMingLiU" w:cs="Calibri"/>
          <w:kern w:val="0"/>
          <w:szCs w:val="24"/>
          <w:lang w:eastAsia="zh-TW"/>
          <w14:ligatures w14:val="none"/>
        </w:rPr>
        <w:t xml:space="preserve">an </w:t>
      </w:r>
      <w:r w:rsidRPr="006F0ECE">
        <w:rPr>
          <w:rFonts w:eastAsia="PMingLiU" w:cs="Calibri"/>
          <w:kern w:val="0"/>
          <w:szCs w:val="24"/>
          <w:lang w:eastAsia="zh-TW"/>
          <w14:ligatures w14:val="none"/>
        </w:rPr>
        <w:t>a</w:t>
      </w:r>
      <w:r>
        <w:rPr>
          <w:rFonts w:eastAsia="PMingLiU" w:cs="Calibri"/>
          <w:kern w:val="0"/>
          <w:szCs w:val="24"/>
          <w:lang w:eastAsia="zh-TW"/>
          <w14:ligatures w14:val="none"/>
        </w:rPr>
        <w:t>ll or none basis by location</w:t>
      </w:r>
      <w:r w:rsidRPr="006F0ECE">
        <w:rPr>
          <w:rFonts w:eastAsia="PMingLiU" w:cs="Calibri"/>
          <w:kern w:val="0"/>
          <w:szCs w:val="24"/>
          <w:lang w:eastAsia="zh-TW"/>
          <w14:ligatures w14:val="none"/>
        </w:rPr>
        <w:t xml:space="preserve"> to the overall lowest responsive, responsible bidder meeting the specifications outlined in this solicitation. The State reserves the right to reject individual items from the award. </w:t>
      </w:r>
    </w:p>
    <w:p w14:paraId="5B43FD60" w14:textId="77777777" w:rsidR="0051071E" w:rsidRDefault="0051071E" w:rsidP="0051071E">
      <w:pPr>
        <w:spacing w:after="0"/>
        <w:jc w:val="both"/>
        <w:rPr>
          <w:rFonts w:eastAsia="Times New Roman" w:cs="Calibri"/>
          <w:bCs/>
          <w:szCs w:val="24"/>
        </w:rPr>
      </w:pPr>
    </w:p>
    <w:p w14:paraId="0D6D4FA2" w14:textId="6C502FBB" w:rsidR="0044094E" w:rsidRPr="001B0440" w:rsidRDefault="004C47ED" w:rsidP="0051071E">
      <w:pPr>
        <w:spacing w:after="0"/>
        <w:jc w:val="both"/>
        <w:rPr>
          <w:rFonts w:eastAsia="Times New Roman" w:cs="Calibri"/>
          <w:bCs/>
          <w:szCs w:val="24"/>
        </w:rPr>
      </w:pPr>
      <w:r w:rsidRPr="00B84232">
        <w:rPr>
          <w:rFonts w:eastAsia="Times New Roman" w:cs="Calibri"/>
          <w:b/>
          <w:szCs w:val="24"/>
        </w:rPr>
        <w:t xml:space="preserve">Attachment </w:t>
      </w:r>
      <w:r>
        <w:rPr>
          <w:rFonts w:eastAsia="Times New Roman" w:cs="Calibri"/>
          <w:b/>
          <w:szCs w:val="24"/>
        </w:rPr>
        <w:t xml:space="preserve">B, </w:t>
      </w:r>
      <w:r w:rsidRPr="00B84232">
        <w:rPr>
          <w:rFonts w:eastAsia="Times New Roman" w:cs="Calibri"/>
          <w:b/>
          <w:szCs w:val="24"/>
        </w:rPr>
        <w:t xml:space="preserve">Page </w:t>
      </w:r>
      <w:r>
        <w:rPr>
          <w:rFonts w:eastAsia="Times New Roman" w:cs="Calibri"/>
          <w:b/>
          <w:szCs w:val="24"/>
        </w:rPr>
        <w:t>1</w:t>
      </w:r>
      <w:r w:rsidRPr="00B84232">
        <w:rPr>
          <w:rFonts w:eastAsia="Times New Roman" w:cs="Calibri"/>
          <w:b/>
          <w:szCs w:val="24"/>
        </w:rPr>
        <w:t xml:space="preserve">, </w:t>
      </w:r>
      <w:r w:rsidRPr="004C47ED">
        <w:rPr>
          <w:rFonts w:eastAsia="Times New Roman" w:cs="Calibri"/>
          <w:b/>
          <w:szCs w:val="24"/>
        </w:rPr>
        <w:t xml:space="preserve">Scope of Work/Services </w:t>
      </w:r>
      <w:r w:rsidRPr="00B84232">
        <w:rPr>
          <w:rFonts w:eastAsia="Times New Roman" w:cs="Calibri"/>
          <w:b/>
          <w:szCs w:val="24"/>
        </w:rPr>
        <w:t>currently reads</w:t>
      </w:r>
      <w:r>
        <w:rPr>
          <w:rFonts w:eastAsia="Times New Roman" w:cs="Calibri"/>
          <w:b/>
          <w:szCs w:val="24"/>
        </w:rPr>
        <w:t xml:space="preserve">: </w:t>
      </w:r>
      <w:bookmarkStart w:id="1" w:name="_Hlk229037793"/>
      <w:bookmarkEnd w:id="0"/>
      <w:r w:rsidRPr="004C47ED">
        <w:rPr>
          <w:rFonts w:eastAsia="Times New Roman" w:cs="Calibri"/>
          <w:bCs/>
          <w:szCs w:val="24"/>
        </w:rPr>
        <w:t xml:space="preserve">The vendor must be an authorized service </w:t>
      </w:r>
      <w:proofErr w:type="gramStart"/>
      <w:r w:rsidRPr="004C47ED">
        <w:rPr>
          <w:rFonts w:eastAsia="Times New Roman" w:cs="Calibri"/>
          <w:bCs/>
          <w:szCs w:val="24"/>
        </w:rPr>
        <w:t>provider</w:t>
      </w:r>
      <w:proofErr w:type="gramEnd"/>
      <w:r w:rsidRPr="004C47ED">
        <w:rPr>
          <w:rFonts w:eastAsia="Times New Roman" w:cs="Calibri"/>
          <w:bCs/>
          <w:szCs w:val="24"/>
        </w:rPr>
        <w:t xml:space="preserve"> and service must be performed in accordance </w:t>
      </w:r>
      <w:proofErr w:type="gramStart"/>
      <w:r w:rsidRPr="004C47ED">
        <w:rPr>
          <w:rFonts w:eastAsia="Times New Roman" w:cs="Calibri"/>
          <w:bCs/>
          <w:szCs w:val="24"/>
        </w:rPr>
        <w:t>to</w:t>
      </w:r>
      <w:proofErr w:type="gramEnd"/>
      <w:r w:rsidRPr="004C47ED">
        <w:rPr>
          <w:rFonts w:eastAsia="Times New Roman" w:cs="Calibri"/>
          <w:bCs/>
          <w:szCs w:val="24"/>
        </w:rPr>
        <w:t xml:space="preserve"> the </w:t>
      </w:r>
      <w:proofErr w:type="gramStart"/>
      <w:r w:rsidRPr="004C47ED">
        <w:rPr>
          <w:rFonts w:eastAsia="Times New Roman" w:cs="Calibri"/>
          <w:bCs/>
          <w:szCs w:val="24"/>
        </w:rPr>
        <w:t>manufacturers</w:t>
      </w:r>
      <w:proofErr w:type="gramEnd"/>
      <w:r w:rsidRPr="004C47ED">
        <w:rPr>
          <w:rFonts w:eastAsia="Times New Roman" w:cs="Calibri"/>
          <w:bCs/>
          <w:szCs w:val="24"/>
        </w:rPr>
        <w:t xml:space="preserve"> recommended maintenance schedule.</w:t>
      </w:r>
      <w:bookmarkEnd w:id="1"/>
    </w:p>
    <w:p w14:paraId="1C142FAC" w14:textId="77777777" w:rsidR="0051071E" w:rsidRDefault="0051071E" w:rsidP="00D17517">
      <w:pPr>
        <w:spacing w:after="0"/>
        <w:jc w:val="both"/>
        <w:rPr>
          <w:rFonts w:eastAsia="Times New Roman"/>
          <w:b/>
          <w:szCs w:val="24"/>
        </w:rPr>
      </w:pPr>
    </w:p>
    <w:p w14:paraId="0FAAD532" w14:textId="5A5C256A" w:rsidR="00D17517" w:rsidRDefault="004C47ED" w:rsidP="00D17517">
      <w:pPr>
        <w:spacing w:after="0"/>
        <w:jc w:val="both"/>
        <w:rPr>
          <w:rFonts w:eastAsia="Times New Roman"/>
          <w:bCs/>
          <w:szCs w:val="24"/>
        </w:rPr>
      </w:pPr>
      <w:r w:rsidRPr="004C47ED">
        <w:rPr>
          <w:rFonts w:eastAsia="Times New Roman"/>
          <w:b/>
          <w:szCs w:val="24"/>
        </w:rPr>
        <w:t>Attachment B, Page 1, Scope of Work/Services</w:t>
      </w:r>
      <w:r w:rsidR="00693459">
        <w:rPr>
          <w:rFonts w:eastAsia="Times New Roman"/>
          <w:b/>
          <w:szCs w:val="24"/>
        </w:rPr>
        <w:t xml:space="preserve"> </w:t>
      </w:r>
      <w:r w:rsidR="00D17517" w:rsidRPr="00EA2320">
        <w:rPr>
          <w:rFonts w:eastAsia="Times New Roman"/>
          <w:b/>
          <w:szCs w:val="24"/>
        </w:rPr>
        <w:t>changed to read:</w:t>
      </w:r>
      <w:r w:rsidR="00AA2B1E">
        <w:rPr>
          <w:rFonts w:eastAsia="Times New Roman"/>
          <w:b/>
          <w:szCs w:val="24"/>
        </w:rPr>
        <w:t xml:space="preserve"> </w:t>
      </w:r>
      <w:bookmarkStart w:id="2" w:name="_Hlk229039446"/>
      <w:r w:rsidRPr="004C47ED">
        <w:rPr>
          <w:rFonts w:eastAsia="Times New Roman"/>
          <w:bCs/>
          <w:szCs w:val="24"/>
        </w:rPr>
        <w:t>The vendor must</w:t>
      </w:r>
      <w:r>
        <w:rPr>
          <w:rFonts w:eastAsia="Times New Roman"/>
          <w:bCs/>
          <w:szCs w:val="24"/>
        </w:rPr>
        <w:t xml:space="preserve"> provide</w:t>
      </w:r>
      <w:r w:rsidR="00213A31">
        <w:rPr>
          <w:rFonts w:eastAsia="Times New Roman"/>
          <w:bCs/>
          <w:szCs w:val="24"/>
        </w:rPr>
        <w:t xml:space="preserve"> </w:t>
      </w:r>
      <w:r>
        <w:rPr>
          <w:rFonts w:eastAsia="Times New Roman"/>
          <w:bCs/>
          <w:szCs w:val="24"/>
        </w:rPr>
        <w:t xml:space="preserve">services </w:t>
      </w:r>
      <w:r w:rsidRPr="004C47ED">
        <w:rPr>
          <w:rFonts w:eastAsia="Times New Roman"/>
          <w:bCs/>
          <w:szCs w:val="24"/>
        </w:rPr>
        <w:t xml:space="preserve">in accordance </w:t>
      </w:r>
      <w:r w:rsidR="00693459">
        <w:rPr>
          <w:rFonts w:eastAsia="Times New Roman"/>
          <w:bCs/>
          <w:szCs w:val="24"/>
        </w:rPr>
        <w:t>with</w:t>
      </w:r>
      <w:r w:rsidRPr="004C47ED">
        <w:rPr>
          <w:rFonts w:eastAsia="Times New Roman"/>
          <w:bCs/>
          <w:szCs w:val="24"/>
        </w:rPr>
        <w:t xml:space="preserve"> the manufacturer</w:t>
      </w:r>
      <w:r w:rsidR="009C5481">
        <w:rPr>
          <w:rFonts w:eastAsia="Times New Roman"/>
          <w:bCs/>
          <w:szCs w:val="24"/>
        </w:rPr>
        <w:t>’</w:t>
      </w:r>
      <w:r w:rsidRPr="004C47ED">
        <w:rPr>
          <w:rFonts w:eastAsia="Times New Roman"/>
          <w:bCs/>
          <w:szCs w:val="24"/>
        </w:rPr>
        <w:t>s recommended maintenance schedule.</w:t>
      </w:r>
    </w:p>
    <w:p w14:paraId="282637CC" w14:textId="77777777" w:rsidR="0051071E" w:rsidRDefault="0051071E" w:rsidP="00D17517">
      <w:pPr>
        <w:spacing w:after="0"/>
        <w:jc w:val="both"/>
        <w:rPr>
          <w:rFonts w:eastAsia="Times New Roman"/>
          <w:bCs/>
          <w:szCs w:val="24"/>
        </w:rPr>
      </w:pPr>
    </w:p>
    <w:p w14:paraId="53052688" w14:textId="55D3947C" w:rsidR="0051071E" w:rsidRPr="0051071E" w:rsidRDefault="0051071E" w:rsidP="00D17517">
      <w:pPr>
        <w:spacing w:after="0"/>
        <w:jc w:val="both"/>
        <w:rPr>
          <w:rFonts w:eastAsia="Times New Roman"/>
          <w:bCs/>
          <w:szCs w:val="24"/>
        </w:rPr>
      </w:pPr>
      <w:r>
        <w:rPr>
          <w:rFonts w:eastAsia="Times New Roman"/>
          <w:b/>
          <w:szCs w:val="24"/>
        </w:rPr>
        <w:t xml:space="preserve">Attachment C – Price Sheet – Pages 1-2 </w:t>
      </w:r>
      <w:r>
        <w:rPr>
          <w:rFonts w:eastAsia="Times New Roman"/>
          <w:bCs/>
          <w:szCs w:val="24"/>
        </w:rPr>
        <w:t>has been replaced in its entirety.</w:t>
      </w:r>
    </w:p>
    <w:bookmarkEnd w:id="2"/>
    <w:p w14:paraId="0BDBEDDC" w14:textId="3414AF5D" w:rsidR="006F0ECE" w:rsidRPr="001D66B4" w:rsidRDefault="006F0ECE" w:rsidP="00D17517">
      <w:pPr>
        <w:spacing w:after="0"/>
        <w:jc w:val="both"/>
        <w:rPr>
          <w:b/>
          <w:bCs/>
          <w:szCs w:val="24"/>
        </w:rPr>
      </w:pPr>
    </w:p>
    <w:p w14:paraId="63A30386" w14:textId="77777777" w:rsidR="00E246D9"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26569BC8" w:rsidR="00E57614" w:rsidRPr="00EA2320" w:rsidRDefault="00E57614" w:rsidP="00E57614">
      <w:pPr>
        <w:spacing w:after="0"/>
        <w:jc w:val="both"/>
        <w:rPr>
          <w:rFonts w:eastAsia="Times New Roman"/>
          <w:szCs w:val="24"/>
        </w:rPr>
      </w:pPr>
      <w:r w:rsidRPr="00EA2320">
        <w:rPr>
          <w:rFonts w:eastAsia="Times New Roman"/>
          <w:szCs w:val="24"/>
        </w:rPr>
        <w:t xml:space="preserve">All else remains as </w:t>
      </w:r>
      <w:proofErr w:type="gramStart"/>
      <w:r w:rsidRPr="00EA2320">
        <w:rPr>
          <w:rFonts w:eastAsia="Times New Roman"/>
          <w:szCs w:val="24"/>
        </w:rPr>
        <w:t>on</w:t>
      </w:r>
      <w:proofErr w:type="gramEnd"/>
      <w:r w:rsidRPr="00EA2320">
        <w:rPr>
          <w:rFonts w:eastAsia="Times New Roman"/>
          <w:szCs w:val="24"/>
        </w:rPr>
        <w:t xml:space="preserve"> original </w:t>
      </w:r>
      <w:r>
        <w:rPr>
          <w:rFonts w:eastAsia="Times New Roman"/>
          <w:szCs w:val="24"/>
        </w:rPr>
        <w:t>Invitation to B</w:t>
      </w:r>
      <w:r w:rsidRPr="00EA2320">
        <w:rPr>
          <w:rFonts w:eastAsia="Times New Roman"/>
          <w:szCs w:val="24"/>
        </w:rPr>
        <w:t>id.</w:t>
      </w:r>
    </w:p>
    <w:p w14:paraId="0BF790FE" w14:textId="77777777"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E57614" w:rsidRDefault="00E57614" w:rsidP="00E57614">
      <w:pPr>
        <w:spacing w:after="0"/>
        <w:rPr>
          <w:rFonts w:eastAsia="Times New Roman"/>
          <w:b/>
          <w:bCs/>
          <w:szCs w:val="24"/>
        </w:rPr>
      </w:pPr>
      <w:r w:rsidRPr="00E57614">
        <w:rPr>
          <w:rFonts w:eastAsia="Times New Roman"/>
          <w:b/>
          <w:bCs/>
          <w:szCs w:val="24"/>
        </w:rPr>
        <w:t>This addendum is hereby officially made a part of the referenced solicitation.</w:t>
      </w:r>
      <w:r>
        <w:rPr>
          <w:rFonts w:eastAsia="Times New Roman"/>
          <w:b/>
          <w:bCs/>
          <w:szCs w:val="24"/>
        </w:rPr>
        <w:t xml:space="preserve"> </w:t>
      </w:r>
    </w:p>
    <w:p w14:paraId="54805F02" w14:textId="0CE9EA8C" w:rsidR="00E57614" w:rsidRPr="00EA2320" w:rsidRDefault="00E57614" w:rsidP="00E57614">
      <w:pPr>
        <w:spacing w:after="0"/>
        <w:jc w:val="both"/>
        <w:rPr>
          <w:rFonts w:eastAsia="Times New Roman"/>
          <w:caps/>
          <w:szCs w:val="24"/>
        </w:rPr>
      </w:pPr>
    </w:p>
    <w:p w14:paraId="5BC9C0DE" w14:textId="07C33C0F" w:rsidR="00E57614" w:rsidRPr="00EA2320" w:rsidRDefault="00E57614" w:rsidP="00E57614">
      <w:pPr>
        <w:spacing w:after="0"/>
        <w:rPr>
          <w:rFonts w:eastAsia="Times New Roman"/>
          <w:szCs w:val="24"/>
        </w:rPr>
      </w:pPr>
      <w:r>
        <w:rPr>
          <w:rFonts w:eastAsia="Times New Roman"/>
          <w:b/>
          <w:bCs/>
          <w:szCs w:val="24"/>
        </w:rPr>
        <w:t>Acknowledgement</w:t>
      </w:r>
      <w:r w:rsidRPr="00E57614">
        <w:rPr>
          <w:rFonts w:eastAsia="Times New Roman"/>
          <w:b/>
          <w:bCs/>
          <w:caps/>
          <w:szCs w:val="24"/>
        </w:rPr>
        <w:t>:</w:t>
      </w:r>
      <w:r w:rsidRPr="00EA2320">
        <w:rPr>
          <w:rFonts w:eastAsia="Times New Roman"/>
          <w:caps/>
          <w:szCs w:val="24"/>
        </w:rPr>
        <w:t xml:space="preserve"> I</w:t>
      </w:r>
      <w:r>
        <w:rPr>
          <w:rFonts w:eastAsia="Times New Roman"/>
          <w:szCs w:val="24"/>
        </w:rPr>
        <w:t xml:space="preserve">f </w:t>
      </w:r>
      <w:r w:rsidRPr="00EA2320">
        <w:rPr>
          <w:rFonts w:eastAsia="Times New Roman"/>
          <w:szCs w:val="24"/>
        </w:rPr>
        <w:t>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EA2320" w:rsidRDefault="00E57614" w:rsidP="00E57614">
      <w:pPr>
        <w:spacing w:after="0"/>
        <w:jc w:val="both"/>
        <w:rPr>
          <w:rFonts w:eastAsia="Times New Roman"/>
          <w:szCs w:val="24"/>
        </w:rPr>
      </w:pPr>
    </w:p>
    <w:p w14:paraId="191460B8" w14:textId="77777777" w:rsidR="00E57614" w:rsidRPr="00EA2320" w:rsidRDefault="00E57614" w:rsidP="00E57614">
      <w:pPr>
        <w:spacing w:after="0"/>
        <w:jc w:val="both"/>
        <w:rPr>
          <w:rFonts w:eastAsia="Times New Roman"/>
          <w:szCs w:val="24"/>
        </w:rPr>
      </w:pPr>
      <w:r w:rsidRPr="00EA2320">
        <w:rPr>
          <w:rFonts w:eastAsia="Times New Roman"/>
          <w:szCs w:val="24"/>
        </w:rPr>
        <w:t>Addendum Acknowledged/No changes:</w:t>
      </w:r>
    </w:p>
    <w:p w14:paraId="3DCF427E" w14:textId="77777777" w:rsidR="00E57614" w:rsidRPr="00EA2320" w:rsidRDefault="00E57614" w:rsidP="00E57614">
      <w:pPr>
        <w:spacing w:after="0"/>
        <w:jc w:val="both"/>
        <w:rPr>
          <w:rFonts w:eastAsia="Times New Roman"/>
          <w:szCs w:val="24"/>
        </w:rPr>
      </w:pPr>
    </w:p>
    <w:p w14:paraId="5336B8D5" w14:textId="77777777" w:rsidR="00E57614" w:rsidRPr="00EA2320" w:rsidRDefault="00E57614" w:rsidP="00E57614">
      <w:pPr>
        <w:spacing w:after="0"/>
        <w:jc w:val="both"/>
        <w:rPr>
          <w:rFonts w:eastAsia="Times New Roman"/>
          <w:szCs w:val="24"/>
        </w:rPr>
      </w:pPr>
      <w:r w:rsidRPr="00EA2320">
        <w:rPr>
          <w:rFonts w:eastAsia="Times New Roman"/>
          <w:szCs w:val="24"/>
        </w:rPr>
        <w:t>For</w:t>
      </w:r>
      <w:proofErr w:type="gramStart"/>
      <w:r w:rsidRPr="00EA2320">
        <w:rPr>
          <w:rFonts w:eastAsia="Times New Roman"/>
          <w:szCs w:val="24"/>
        </w:rPr>
        <w:t>:  _</w:t>
      </w:r>
      <w:proofErr w:type="gramEnd"/>
      <w:r w:rsidRPr="00EA2320">
        <w:rPr>
          <w:rFonts w:eastAsia="Times New Roman"/>
          <w:szCs w:val="24"/>
        </w:rPr>
        <w:t>______________________</w:t>
      </w:r>
      <w:proofErr w:type="gramStart"/>
      <w:r w:rsidRPr="00EA2320">
        <w:rPr>
          <w:rFonts w:eastAsia="Times New Roman"/>
          <w:szCs w:val="24"/>
        </w:rPr>
        <w:t>_  By</w:t>
      </w:r>
      <w:proofErr w:type="gramEnd"/>
      <w:r w:rsidRPr="00EA2320">
        <w:rPr>
          <w:rFonts w:eastAsia="Times New Roman"/>
          <w:szCs w:val="24"/>
        </w:rPr>
        <w:t>:  __________________________</w:t>
      </w:r>
    </w:p>
    <w:p w14:paraId="755DB425" w14:textId="77777777" w:rsidR="00E57614" w:rsidRPr="00EA2320" w:rsidRDefault="00E57614" w:rsidP="00E57614">
      <w:pPr>
        <w:spacing w:after="0"/>
        <w:jc w:val="both"/>
        <w:rPr>
          <w:rFonts w:eastAsia="Times New Roman"/>
          <w:szCs w:val="24"/>
        </w:rPr>
      </w:pPr>
    </w:p>
    <w:p w14:paraId="4E59E863" w14:textId="33C91EB9" w:rsidR="00E57614" w:rsidRPr="00EA2320" w:rsidRDefault="00E57614" w:rsidP="00E57614">
      <w:pPr>
        <w:spacing w:after="0"/>
        <w:rPr>
          <w:rFonts w:eastAsia="Times New Roman"/>
          <w:szCs w:val="24"/>
        </w:rPr>
      </w:pPr>
      <w:r w:rsidRPr="00E57614">
        <w:rPr>
          <w:rFonts w:eastAsia="Times New Roman"/>
          <w:b/>
          <w:bCs/>
          <w:szCs w:val="24"/>
        </w:rPr>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and indicate the RFx number and the bid opening date and time on the outside of the envelope for pro</w:t>
      </w:r>
      <w:r>
        <w:rPr>
          <w:rFonts w:eastAsia="Times New Roman"/>
          <w:szCs w:val="24"/>
        </w:rPr>
        <w:t>per identification</w:t>
      </w:r>
      <w:r w:rsidRPr="00EA2320">
        <w:rPr>
          <w:rFonts w:eastAsia="Times New Roman"/>
          <w:szCs w:val="24"/>
        </w:rPr>
        <w:t>.  Electronic transmissions other than by fax are not being accepted at this time</w:t>
      </w:r>
      <w:r>
        <w:rPr>
          <w:rFonts w:eastAsia="Times New Roman"/>
          <w:szCs w:val="24"/>
        </w:rPr>
        <w:t>.</w:t>
      </w:r>
    </w:p>
    <w:p w14:paraId="6A34EBBD" w14:textId="77777777" w:rsidR="00E57614" w:rsidRPr="00EA2320" w:rsidRDefault="00E57614" w:rsidP="00E57614">
      <w:pPr>
        <w:spacing w:after="0"/>
        <w:jc w:val="both"/>
        <w:rPr>
          <w:rFonts w:eastAsia="Times New Roman"/>
          <w:szCs w:val="24"/>
        </w:rPr>
      </w:pPr>
    </w:p>
    <w:p w14:paraId="0B44A055" w14:textId="77777777" w:rsidR="00E57614" w:rsidRPr="00EA2320" w:rsidRDefault="00E57614" w:rsidP="00E57614">
      <w:pPr>
        <w:spacing w:after="0"/>
        <w:jc w:val="both"/>
        <w:rPr>
          <w:rFonts w:eastAsia="Times New Roman"/>
          <w:b/>
          <w:bCs/>
          <w:szCs w:val="24"/>
        </w:rPr>
      </w:pPr>
      <w:r w:rsidRPr="00EA2320">
        <w:rPr>
          <w:rFonts w:eastAsia="Times New Roman"/>
          <w:b/>
          <w:bCs/>
          <w:szCs w:val="24"/>
        </w:rPr>
        <w:lastRenderedPageBreak/>
        <w:t>Revisions received after bid opening shall not be considered and you shall be held to your original bid.</w:t>
      </w:r>
    </w:p>
    <w:p w14:paraId="62C79B38" w14:textId="77777777" w:rsidR="00E57614" w:rsidRPr="00EA2320" w:rsidRDefault="00E57614" w:rsidP="00E57614">
      <w:pPr>
        <w:spacing w:after="0"/>
        <w:jc w:val="both"/>
        <w:rPr>
          <w:rFonts w:eastAsia="Times New Roman"/>
          <w:szCs w:val="24"/>
        </w:rPr>
      </w:pPr>
    </w:p>
    <w:p w14:paraId="2ADF0D79" w14:textId="016258EE" w:rsidR="00E57614" w:rsidRDefault="00E57614" w:rsidP="00E57614">
      <w:pPr>
        <w:spacing w:after="0"/>
        <w:jc w:val="both"/>
        <w:rPr>
          <w:rFonts w:eastAsia="Times New Roman"/>
          <w:szCs w:val="24"/>
        </w:rPr>
      </w:pPr>
      <w:r w:rsidRPr="00EA2320">
        <w:rPr>
          <w:rFonts w:eastAsia="Times New Roman"/>
          <w:szCs w:val="24"/>
        </w:rPr>
        <w:t>Revision:</w:t>
      </w:r>
    </w:p>
    <w:p w14:paraId="7FA92D6C" w14:textId="77777777" w:rsidR="00E57614" w:rsidRPr="00EA2320" w:rsidRDefault="00E57614" w:rsidP="00E57614">
      <w:pPr>
        <w:spacing w:after="0"/>
        <w:jc w:val="both"/>
        <w:rPr>
          <w:rFonts w:eastAsia="Times New Roman"/>
          <w:szCs w:val="24"/>
        </w:rPr>
      </w:pPr>
    </w:p>
    <w:p w14:paraId="4A1492C7" w14:textId="77777777" w:rsidR="00E57614" w:rsidRPr="00EA2320" w:rsidRDefault="00E57614" w:rsidP="00E57614">
      <w:pPr>
        <w:spacing w:after="0"/>
        <w:jc w:val="both"/>
        <w:rPr>
          <w:rFonts w:eastAsia="Times New Roman"/>
          <w:szCs w:val="24"/>
        </w:rPr>
      </w:pPr>
      <w:r w:rsidRPr="00EA2320">
        <w:rPr>
          <w:rFonts w:eastAsia="Times New Roman"/>
          <w:szCs w:val="24"/>
        </w:rPr>
        <w:t>For</w:t>
      </w:r>
      <w:proofErr w:type="gramStart"/>
      <w:r w:rsidRPr="00EA2320">
        <w:rPr>
          <w:rFonts w:eastAsia="Times New Roman"/>
          <w:szCs w:val="24"/>
        </w:rPr>
        <w:t>:  _</w:t>
      </w:r>
      <w:proofErr w:type="gramEnd"/>
      <w:r w:rsidRPr="00EA2320">
        <w:rPr>
          <w:rFonts w:eastAsia="Times New Roman"/>
          <w:szCs w:val="24"/>
        </w:rPr>
        <w:t>______________________</w:t>
      </w:r>
      <w:proofErr w:type="gramStart"/>
      <w:r w:rsidRPr="00EA2320">
        <w:rPr>
          <w:rFonts w:eastAsia="Times New Roman"/>
          <w:szCs w:val="24"/>
        </w:rPr>
        <w:t>_  By</w:t>
      </w:r>
      <w:proofErr w:type="gramEnd"/>
      <w:r w:rsidRPr="00EA2320">
        <w:rPr>
          <w:rFonts w:eastAsia="Times New Roman"/>
          <w:szCs w:val="24"/>
        </w:rPr>
        <w:t>:  __________________________</w:t>
      </w:r>
    </w:p>
    <w:p w14:paraId="124FC280" w14:textId="77777777" w:rsidR="00E57614" w:rsidRPr="00EA2320" w:rsidRDefault="00E57614" w:rsidP="00E57614">
      <w:pPr>
        <w:spacing w:after="0"/>
        <w:jc w:val="both"/>
        <w:rPr>
          <w:rFonts w:eastAsia="Times New Roman"/>
          <w:szCs w:val="24"/>
        </w:rPr>
      </w:pPr>
    </w:p>
    <w:p w14:paraId="18E552B0" w14:textId="77777777" w:rsidR="00E57614" w:rsidRPr="00EA2320" w:rsidRDefault="00E57614" w:rsidP="00E57614">
      <w:pPr>
        <w:spacing w:after="0"/>
        <w:rPr>
          <w:rFonts w:eastAsia="Times New Roman"/>
          <w:szCs w:val="24"/>
        </w:rPr>
      </w:pPr>
    </w:p>
    <w:p w14:paraId="30A1E788" w14:textId="623F663F" w:rsidR="00E57614" w:rsidRPr="007D2F47" w:rsidRDefault="00E57614" w:rsidP="00E57614">
      <w:pPr>
        <w:spacing w:after="0"/>
        <w:rPr>
          <w:rFonts w:eastAsia="Times New Roman"/>
          <w:szCs w:val="24"/>
        </w:rPr>
      </w:pPr>
      <w:proofErr w:type="gramStart"/>
      <w:r w:rsidRPr="00EA2320">
        <w:rPr>
          <w:rFonts w:eastAsia="Times New Roman"/>
          <w:szCs w:val="24"/>
        </w:rPr>
        <w:t>By</w:t>
      </w:r>
      <w:proofErr w:type="gramEnd"/>
      <w:r w:rsidRPr="00EA2320">
        <w:rPr>
          <w:rFonts w:eastAsia="Times New Roman"/>
          <w:szCs w:val="24"/>
        </w:rPr>
        <w:t>:</w:t>
      </w:r>
      <w:r w:rsidRPr="00EA2320">
        <w:rPr>
          <w:rFonts w:eastAsia="Times New Roman"/>
          <w:szCs w:val="24"/>
        </w:rPr>
        <w:tab/>
      </w:r>
      <w:r w:rsidR="007D2F47" w:rsidRPr="007D2F47">
        <w:rPr>
          <w:rFonts w:eastAsia="Times New Roman"/>
          <w:szCs w:val="24"/>
        </w:rPr>
        <w:t>Donald Hunter</w:t>
      </w:r>
    </w:p>
    <w:p w14:paraId="4E3C0BB8" w14:textId="77777777" w:rsidR="00E57614" w:rsidRPr="007D2F47" w:rsidRDefault="00E57614" w:rsidP="00E57614">
      <w:pPr>
        <w:spacing w:after="0"/>
        <w:rPr>
          <w:rFonts w:eastAsia="Times New Roman"/>
          <w:szCs w:val="24"/>
        </w:rPr>
      </w:pPr>
      <w:r w:rsidRPr="007D2F47">
        <w:rPr>
          <w:rFonts w:eastAsia="Times New Roman"/>
          <w:szCs w:val="24"/>
        </w:rPr>
        <w:tab/>
        <w:t>Office of State Procurement</w:t>
      </w:r>
    </w:p>
    <w:p w14:paraId="709A7E56" w14:textId="3B94799B" w:rsidR="00E57614" w:rsidRPr="007D2F47" w:rsidRDefault="00E57614" w:rsidP="00E57614">
      <w:pPr>
        <w:spacing w:after="0"/>
        <w:rPr>
          <w:rFonts w:eastAsia="Times New Roman"/>
          <w:szCs w:val="24"/>
        </w:rPr>
      </w:pPr>
      <w:r w:rsidRPr="007D2F47">
        <w:rPr>
          <w:rFonts w:eastAsia="Times New Roman"/>
          <w:szCs w:val="24"/>
        </w:rPr>
        <w:tab/>
        <w:t>Telephone No. 225-342-</w:t>
      </w:r>
      <w:r w:rsidR="007D2F47" w:rsidRPr="007D2F47">
        <w:rPr>
          <w:rFonts w:eastAsia="Times New Roman"/>
          <w:szCs w:val="24"/>
        </w:rPr>
        <w:t>5484</w:t>
      </w:r>
    </w:p>
    <w:p w14:paraId="74B3EE8A" w14:textId="363E77C2" w:rsidR="008E7953" w:rsidRPr="007D2F47" w:rsidRDefault="00E57614" w:rsidP="00E57614">
      <w:pPr>
        <w:spacing w:after="0"/>
        <w:rPr>
          <w:rFonts w:eastAsia="Times New Roman"/>
          <w:szCs w:val="24"/>
        </w:rPr>
      </w:pPr>
      <w:r w:rsidRPr="007D2F47">
        <w:rPr>
          <w:rFonts w:eastAsia="Times New Roman"/>
          <w:szCs w:val="24"/>
        </w:rPr>
        <w:tab/>
        <w:t xml:space="preserve">Email:  </w:t>
      </w:r>
      <w:r w:rsidR="007D2F47" w:rsidRPr="007D2F47">
        <w:rPr>
          <w:rFonts w:eastAsia="Times New Roman"/>
          <w:szCs w:val="24"/>
        </w:rPr>
        <w:t xml:space="preserve">donald.hunter2@la.gov </w:t>
      </w:r>
    </w:p>
    <w:sectPr w:rsidR="008E7953" w:rsidRPr="007D2F47"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 w:name="Calibri-Bold">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43AB5"/>
    <w:rsid w:val="00061065"/>
    <w:rsid w:val="000953EE"/>
    <w:rsid w:val="001167E7"/>
    <w:rsid w:val="00122CEF"/>
    <w:rsid w:val="001B0440"/>
    <w:rsid w:val="001B0863"/>
    <w:rsid w:val="001D66B4"/>
    <w:rsid w:val="00213A31"/>
    <w:rsid w:val="0023245E"/>
    <w:rsid w:val="00273C53"/>
    <w:rsid w:val="002F4E8B"/>
    <w:rsid w:val="003648EE"/>
    <w:rsid w:val="0044094E"/>
    <w:rsid w:val="0047645C"/>
    <w:rsid w:val="00491DEC"/>
    <w:rsid w:val="004C47ED"/>
    <w:rsid w:val="004C483A"/>
    <w:rsid w:val="00500DAB"/>
    <w:rsid w:val="0051071E"/>
    <w:rsid w:val="005441A5"/>
    <w:rsid w:val="005601DE"/>
    <w:rsid w:val="006108B1"/>
    <w:rsid w:val="00641082"/>
    <w:rsid w:val="00663F3C"/>
    <w:rsid w:val="0068536F"/>
    <w:rsid w:val="00693459"/>
    <w:rsid w:val="006978F7"/>
    <w:rsid w:val="006F0ECE"/>
    <w:rsid w:val="0073519B"/>
    <w:rsid w:val="00757B3B"/>
    <w:rsid w:val="00790BFC"/>
    <w:rsid w:val="007A24AE"/>
    <w:rsid w:val="007B756E"/>
    <w:rsid w:val="007D2F47"/>
    <w:rsid w:val="008C5B60"/>
    <w:rsid w:val="008D2868"/>
    <w:rsid w:val="008E7953"/>
    <w:rsid w:val="00906678"/>
    <w:rsid w:val="00972532"/>
    <w:rsid w:val="009C5481"/>
    <w:rsid w:val="00AA2B1E"/>
    <w:rsid w:val="00AD2C98"/>
    <w:rsid w:val="00B262A7"/>
    <w:rsid w:val="00B7566A"/>
    <w:rsid w:val="00B84232"/>
    <w:rsid w:val="00BA2F95"/>
    <w:rsid w:val="00BC43C1"/>
    <w:rsid w:val="00BD7114"/>
    <w:rsid w:val="00D17517"/>
    <w:rsid w:val="00E246D9"/>
    <w:rsid w:val="00E57614"/>
    <w:rsid w:val="00F15612"/>
    <w:rsid w:val="00F27800"/>
    <w:rsid w:val="00F532A4"/>
    <w:rsid w:val="00F97F3A"/>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7D2F47"/>
    <w:rPr>
      <w:color w:val="0563C1" w:themeColor="hyperlink"/>
      <w:u w:val="single"/>
    </w:rPr>
  </w:style>
  <w:style w:type="character" w:styleId="UnresolvedMention">
    <w:name w:val="Unresolved Mention"/>
    <w:basedOn w:val="DefaultParagraphFont"/>
    <w:uiPriority w:val="99"/>
    <w:semiHidden/>
    <w:unhideWhenUsed/>
    <w:rsid w:val="007D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1</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Blake Latiolais</cp:lastModifiedBy>
  <cp:revision>2</cp:revision>
  <cp:lastPrinted>2026-05-08T20:46:00Z</cp:lastPrinted>
  <dcterms:created xsi:type="dcterms:W3CDTF">2026-05-08T20:47:00Z</dcterms:created>
  <dcterms:modified xsi:type="dcterms:W3CDTF">2026-05-08T20:47:00Z</dcterms:modified>
</cp:coreProperties>
</file>