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D08E" w14:textId="1D404363" w:rsidR="00CA73D6" w:rsidRPr="008D7B24" w:rsidRDefault="00DC599E" w:rsidP="00EE477B">
      <w:pPr>
        <w:spacing w:after="0" w:line="240" w:lineRule="auto"/>
        <w:rPr>
          <w:rFonts w:cstheme="minorHAnsi"/>
          <w:b/>
          <w:bCs/>
          <w:sz w:val="24"/>
          <w:szCs w:val="24"/>
        </w:rPr>
      </w:pPr>
      <w:r w:rsidRPr="008D7B24">
        <w:rPr>
          <w:rFonts w:cstheme="minorHAnsi"/>
          <w:b/>
          <w:bCs/>
          <w:sz w:val="24"/>
          <w:szCs w:val="24"/>
        </w:rPr>
        <w:t xml:space="preserve"> </w:t>
      </w:r>
    </w:p>
    <w:p w14:paraId="61366FC6" w14:textId="38A5EF51" w:rsidR="0061379D" w:rsidRPr="008D7B24" w:rsidRDefault="0061379D" w:rsidP="0061379D">
      <w:pPr>
        <w:pStyle w:val="Header"/>
        <w:rPr>
          <w:rFonts w:cstheme="minorHAnsi"/>
          <w:sz w:val="24"/>
          <w:szCs w:val="24"/>
        </w:rPr>
      </w:pPr>
      <w:r w:rsidRPr="008D7B24">
        <w:rPr>
          <w:rFonts w:cstheme="minorHAnsi"/>
          <w:noProof/>
          <w:sz w:val="24"/>
          <w:szCs w:val="24"/>
        </w:rPr>
        <w:drawing>
          <wp:anchor distT="0" distB="0" distL="114300" distR="114300" simplePos="0" relativeHeight="251659264" behindDoc="1" locked="0" layoutInCell="1" allowOverlap="1" wp14:anchorId="6A523402" wp14:editId="578F68D1">
            <wp:simplePos x="0" y="0"/>
            <wp:positionH relativeFrom="page">
              <wp:posOffset>457200</wp:posOffset>
            </wp:positionH>
            <wp:positionV relativeFrom="page">
              <wp:posOffset>457200</wp:posOffset>
            </wp:positionV>
            <wp:extent cx="913480" cy="911624"/>
            <wp:effectExtent l="0" t="0" r="920" b="0"/>
            <wp:wrapNone/>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seal"/>
                    <pic:cNvPicPr>
                      <a:picLocks noChangeAspect="1" noChangeArrowheads="1"/>
                    </pic:cNvPicPr>
                  </pic:nvPicPr>
                  <pic:blipFill>
                    <a:blip r:embed="rId8" cstate="print"/>
                    <a:srcRect/>
                    <a:stretch>
                      <a:fillRect/>
                    </a:stretch>
                  </pic:blipFill>
                  <pic:spPr bwMode="auto">
                    <a:xfrm>
                      <a:off x="0" y="0"/>
                      <a:ext cx="916473" cy="914611"/>
                    </a:xfrm>
                    <a:prstGeom prst="rect">
                      <a:avLst/>
                    </a:prstGeom>
                    <a:noFill/>
                  </pic:spPr>
                </pic:pic>
              </a:graphicData>
            </a:graphic>
          </wp:anchor>
        </w:drawing>
      </w:r>
      <w:r w:rsidRPr="008D7B24">
        <w:rPr>
          <w:rFonts w:cstheme="minorHAnsi"/>
          <w:sz w:val="24"/>
          <w:szCs w:val="24"/>
        </w:rPr>
        <w:ptab w:relativeTo="margin" w:alignment="center" w:leader="none"/>
      </w:r>
      <w:r w:rsidRPr="008D7B24">
        <w:rPr>
          <w:rFonts w:cstheme="minorHAnsi"/>
          <w:sz w:val="24"/>
          <w:szCs w:val="24"/>
        </w:rPr>
        <w:t xml:space="preserve">Attachment </w:t>
      </w:r>
      <w:r w:rsidR="005D6B7D">
        <w:rPr>
          <w:rFonts w:cstheme="minorHAnsi"/>
          <w:sz w:val="24"/>
          <w:szCs w:val="24"/>
        </w:rPr>
        <w:t>B</w:t>
      </w:r>
      <w:r w:rsidRPr="008D7B24">
        <w:rPr>
          <w:rFonts w:cstheme="minorHAnsi"/>
          <w:sz w:val="24"/>
          <w:szCs w:val="24"/>
        </w:rPr>
        <w:t xml:space="preserve"> – </w:t>
      </w:r>
      <w:r w:rsidR="005D6B7D">
        <w:rPr>
          <w:rFonts w:cstheme="minorHAnsi"/>
          <w:sz w:val="24"/>
          <w:szCs w:val="24"/>
        </w:rPr>
        <w:t>Specifications</w:t>
      </w:r>
      <w:r w:rsidRPr="008D7B24">
        <w:rPr>
          <w:rFonts w:cstheme="minorHAnsi"/>
          <w:sz w:val="24"/>
          <w:szCs w:val="24"/>
        </w:rPr>
        <w:tab/>
      </w:r>
      <w:r w:rsidRPr="008D7B24">
        <w:rPr>
          <w:rFonts w:cstheme="minorHAnsi"/>
          <w:sz w:val="24"/>
          <w:szCs w:val="24"/>
        </w:rPr>
        <w:ptab w:relativeTo="margin" w:alignment="right" w:leader="none"/>
      </w:r>
    </w:p>
    <w:p w14:paraId="006AE2BD" w14:textId="77777777" w:rsidR="0061379D" w:rsidRPr="008D7B24" w:rsidRDefault="0061379D" w:rsidP="0061379D">
      <w:pPr>
        <w:pStyle w:val="Header"/>
        <w:rPr>
          <w:rFonts w:cstheme="minorHAnsi"/>
          <w:sz w:val="24"/>
          <w:szCs w:val="24"/>
        </w:rPr>
      </w:pPr>
    </w:p>
    <w:p w14:paraId="1F891E0A" w14:textId="0C935D30" w:rsidR="0061379D" w:rsidRPr="008D7B24" w:rsidRDefault="0061379D" w:rsidP="0061379D">
      <w:pPr>
        <w:pStyle w:val="Header"/>
        <w:jc w:val="center"/>
        <w:rPr>
          <w:rFonts w:cstheme="minorHAnsi"/>
          <w:sz w:val="24"/>
          <w:szCs w:val="24"/>
        </w:rPr>
      </w:pPr>
      <w:r w:rsidRPr="008D7B24">
        <w:rPr>
          <w:rFonts w:cstheme="minorHAnsi"/>
          <w:sz w:val="24"/>
          <w:szCs w:val="24"/>
        </w:rPr>
        <w:t>RFx No.:</w:t>
      </w:r>
      <w:r w:rsidR="002E79C3">
        <w:rPr>
          <w:rFonts w:cstheme="minorHAnsi"/>
          <w:sz w:val="24"/>
          <w:szCs w:val="24"/>
        </w:rPr>
        <w:t xml:space="preserve"> 3000026081</w:t>
      </w:r>
      <w:r w:rsidRPr="008D7B24">
        <w:rPr>
          <w:rFonts w:cstheme="minorHAnsi"/>
          <w:sz w:val="24"/>
          <w:szCs w:val="24"/>
        </w:rPr>
        <w:tab/>
        <w:t>Title:</w:t>
      </w:r>
      <w:r w:rsidR="002E79C3">
        <w:rPr>
          <w:rFonts w:cstheme="minorHAnsi"/>
          <w:sz w:val="24"/>
          <w:szCs w:val="24"/>
        </w:rPr>
        <w:t xml:space="preserve"> *Mand. Site*Armed Guard Services - LWC</w:t>
      </w:r>
    </w:p>
    <w:p w14:paraId="1017CC7A" w14:textId="77777777" w:rsidR="00CA73D6" w:rsidRPr="008D7B24" w:rsidRDefault="00CA73D6" w:rsidP="00EE477B">
      <w:pPr>
        <w:spacing w:after="0" w:line="240" w:lineRule="auto"/>
        <w:rPr>
          <w:rFonts w:cstheme="minorHAnsi"/>
          <w:b/>
          <w:bCs/>
          <w:sz w:val="24"/>
          <w:szCs w:val="24"/>
        </w:rPr>
      </w:pPr>
    </w:p>
    <w:p w14:paraId="2C5D63BC" w14:textId="09F9C0FE" w:rsidR="00D040AC" w:rsidRPr="008D7B24" w:rsidRDefault="00CA73D6" w:rsidP="008D7B24">
      <w:pPr>
        <w:autoSpaceDE w:val="0"/>
        <w:autoSpaceDN w:val="0"/>
        <w:adjustRightInd w:val="0"/>
        <w:spacing w:after="0" w:line="240" w:lineRule="auto"/>
        <w:rPr>
          <w:rFonts w:cstheme="minorHAnsi"/>
          <w:sz w:val="24"/>
          <w:szCs w:val="24"/>
        </w:rPr>
      </w:pPr>
      <w:r w:rsidRPr="008D7B24">
        <w:rPr>
          <w:rFonts w:cstheme="minorHAnsi"/>
          <w:bCs/>
          <w:sz w:val="24"/>
          <w:szCs w:val="24"/>
        </w:rPr>
        <w:tab/>
      </w:r>
      <w:r w:rsidR="007D2093" w:rsidRPr="008D7B24">
        <w:rPr>
          <w:rFonts w:cstheme="minorHAnsi"/>
          <w:bCs/>
          <w:sz w:val="24"/>
          <w:szCs w:val="24"/>
        </w:rPr>
        <w:tab/>
      </w:r>
    </w:p>
    <w:p w14:paraId="27F78963" w14:textId="77777777" w:rsidR="00F61E16" w:rsidRPr="00F61E16" w:rsidRDefault="00F61E16" w:rsidP="00F61E16">
      <w:pPr>
        <w:jc w:val="center"/>
        <w:rPr>
          <w:rFonts w:cstheme="minorHAnsi"/>
          <w:b/>
          <w:sz w:val="24"/>
          <w:szCs w:val="24"/>
        </w:rPr>
      </w:pPr>
      <w:r w:rsidRPr="00F61E16">
        <w:rPr>
          <w:rFonts w:cstheme="minorHAnsi"/>
          <w:b/>
          <w:sz w:val="24"/>
          <w:szCs w:val="24"/>
        </w:rPr>
        <w:t>Armed Security Guard Contractor Specifications</w:t>
      </w:r>
    </w:p>
    <w:p w14:paraId="5E5E6D9C" w14:textId="67774892" w:rsidR="00F61E16" w:rsidRPr="00F61E16" w:rsidRDefault="008D7B24" w:rsidP="008D7B24">
      <w:pPr>
        <w:spacing w:after="120"/>
        <w:rPr>
          <w:rFonts w:cstheme="minorHAnsi"/>
          <w:b/>
          <w:sz w:val="24"/>
          <w:szCs w:val="24"/>
        </w:rPr>
      </w:pPr>
      <w:r w:rsidRPr="008D7B24">
        <w:rPr>
          <w:rFonts w:cstheme="minorHAnsi"/>
          <w:b/>
          <w:sz w:val="24"/>
          <w:szCs w:val="24"/>
        </w:rPr>
        <w:t>Location 1</w:t>
      </w:r>
      <w:r w:rsidR="00B51481">
        <w:rPr>
          <w:rFonts w:cstheme="minorHAnsi"/>
          <w:b/>
          <w:sz w:val="24"/>
          <w:szCs w:val="24"/>
        </w:rPr>
        <w:t>:</w:t>
      </w:r>
    </w:p>
    <w:p w14:paraId="679FE0EC" w14:textId="34C43E8F" w:rsidR="00F61E16" w:rsidRPr="00F61E16" w:rsidRDefault="00F61E16" w:rsidP="008D7B24">
      <w:pPr>
        <w:spacing w:after="120" w:line="240" w:lineRule="auto"/>
        <w:rPr>
          <w:rFonts w:cstheme="minorHAnsi"/>
          <w:bCs/>
          <w:sz w:val="24"/>
          <w:szCs w:val="24"/>
        </w:rPr>
      </w:pPr>
      <w:r w:rsidRPr="00F61E16">
        <w:rPr>
          <w:rFonts w:cstheme="minorHAnsi"/>
          <w:bCs/>
          <w:sz w:val="24"/>
          <w:szCs w:val="24"/>
        </w:rPr>
        <w:t xml:space="preserve">Louisiana Works                                        </w:t>
      </w:r>
    </w:p>
    <w:p w14:paraId="7B84A31C" w14:textId="67A0C7F1" w:rsidR="00F61E16" w:rsidRPr="00F61E16" w:rsidRDefault="00F61E16" w:rsidP="008D7B24">
      <w:pPr>
        <w:spacing w:after="120" w:line="240" w:lineRule="auto"/>
        <w:rPr>
          <w:rFonts w:cstheme="minorHAnsi"/>
          <w:bCs/>
          <w:sz w:val="24"/>
          <w:szCs w:val="24"/>
        </w:rPr>
      </w:pPr>
      <w:r w:rsidRPr="00F61E16">
        <w:rPr>
          <w:rFonts w:cstheme="minorHAnsi"/>
          <w:bCs/>
          <w:sz w:val="24"/>
          <w:szCs w:val="24"/>
        </w:rPr>
        <w:t>1001 North 23</w:t>
      </w:r>
      <w:r w:rsidRPr="00F61E16">
        <w:rPr>
          <w:rFonts w:cstheme="minorHAnsi"/>
          <w:bCs/>
          <w:sz w:val="24"/>
          <w:szCs w:val="24"/>
          <w:vertAlign w:val="superscript"/>
        </w:rPr>
        <w:t>rd</w:t>
      </w:r>
      <w:r w:rsidRPr="00F61E16">
        <w:rPr>
          <w:rFonts w:cstheme="minorHAnsi"/>
          <w:bCs/>
          <w:sz w:val="24"/>
          <w:szCs w:val="24"/>
        </w:rPr>
        <w:t xml:space="preserve"> Street                                </w:t>
      </w:r>
    </w:p>
    <w:p w14:paraId="10D63E0B" w14:textId="198FB07B" w:rsidR="008D7B24" w:rsidRPr="008D7B24" w:rsidRDefault="00F61E16" w:rsidP="008D7B24">
      <w:pPr>
        <w:spacing w:after="120" w:line="240" w:lineRule="auto"/>
        <w:rPr>
          <w:rFonts w:cstheme="minorHAnsi"/>
          <w:bCs/>
          <w:sz w:val="24"/>
          <w:szCs w:val="24"/>
        </w:rPr>
      </w:pPr>
      <w:r w:rsidRPr="00F61E16">
        <w:rPr>
          <w:rFonts w:cstheme="minorHAnsi"/>
          <w:bCs/>
          <w:sz w:val="24"/>
          <w:szCs w:val="24"/>
        </w:rPr>
        <w:t xml:space="preserve">Baton Rouge, LA  70802       </w:t>
      </w:r>
    </w:p>
    <w:p w14:paraId="61551EE9" w14:textId="77777777" w:rsidR="008D7B24" w:rsidRPr="008D7B24" w:rsidRDefault="008D7B24" w:rsidP="008D7B24">
      <w:pPr>
        <w:spacing w:after="120" w:line="240" w:lineRule="auto"/>
        <w:rPr>
          <w:rFonts w:cstheme="minorHAnsi"/>
          <w:b/>
          <w:sz w:val="24"/>
          <w:szCs w:val="24"/>
        </w:rPr>
      </w:pPr>
    </w:p>
    <w:p w14:paraId="2A726029" w14:textId="6627FCA7" w:rsidR="00F61E16" w:rsidRPr="00F61E16" w:rsidRDefault="008D7B24" w:rsidP="008D7B24">
      <w:pPr>
        <w:spacing w:after="120" w:line="240" w:lineRule="auto"/>
        <w:rPr>
          <w:rFonts w:cstheme="minorHAnsi"/>
          <w:b/>
          <w:sz w:val="24"/>
          <w:szCs w:val="24"/>
        </w:rPr>
      </w:pPr>
      <w:r w:rsidRPr="008D7B24">
        <w:rPr>
          <w:rFonts w:cstheme="minorHAnsi"/>
          <w:b/>
          <w:sz w:val="24"/>
          <w:szCs w:val="24"/>
        </w:rPr>
        <w:t>Location 2</w:t>
      </w:r>
      <w:r w:rsidR="00B51481">
        <w:rPr>
          <w:rFonts w:cstheme="minorHAnsi"/>
          <w:b/>
          <w:sz w:val="24"/>
          <w:szCs w:val="24"/>
        </w:rPr>
        <w:t>:</w:t>
      </w:r>
    </w:p>
    <w:p w14:paraId="1154A0BC" w14:textId="77777777" w:rsidR="008D7B24" w:rsidRPr="008D7B24" w:rsidRDefault="008D7B24" w:rsidP="008D7B24">
      <w:pPr>
        <w:spacing w:after="120" w:line="240" w:lineRule="auto"/>
        <w:rPr>
          <w:rFonts w:cstheme="minorHAnsi"/>
          <w:bCs/>
        </w:rPr>
      </w:pPr>
      <w:r w:rsidRPr="00F61E16">
        <w:rPr>
          <w:rFonts w:cstheme="minorHAnsi"/>
          <w:bCs/>
          <w:sz w:val="24"/>
          <w:szCs w:val="24"/>
        </w:rPr>
        <w:t>Office of Workers Compensation</w:t>
      </w:r>
    </w:p>
    <w:p w14:paraId="76A6F7D4" w14:textId="77777777" w:rsidR="008D7B24" w:rsidRPr="008D7B24" w:rsidRDefault="008D7B24" w:rsidP="008D7B24">
      <w:pPr>
        <w:spacing w:after="120" w:line="240" w:lineRule="auto"/>
        <w:rPr>
          <w:rFonts w:cstheme="minorHAnsi"/>
          <w:bCs/>
        </w:rPr>
      </w:pPr>
      <w:r w:rsidRPr="00F61E16">
        <w:rPr>
          <w:rFonts w:cstheme="minorHAnsi"/>
          <w:bCs/>
          <w:sz w:val="24"/>
          <w:szCs w:val="24"/>
        </w:rPr>
        <w:t>District 5 Court</w:t>
      </w:r>
    </w:p>
    <w:p w14:paraId="7E7E6E4E" w14:textId="77777777" w:rsidR="008D7B24" w:rsidRPr="008D7B24" w:rsidRDefault="008D7B24" w:rsidP="008D7B24">
      <w:pPr>
        <w:spacing w:after="120" w:line="240" w:lineRule="auto"/>
        <w:rPr>
          <w:rFonts w:cstheme="minorHAnsi"/>
          <w:bCs/>
        </w:rPr>
      </w:pPr>
      <w:r w:rsidRPr="00F61E16">
        <w:rPr>
          <w:rFonts w:cstheme="minorHAnsi"/>
          <w:bCs/>
          <w:sz w:val="24"/>
          <w:szCs w:val="24"/>
        </w:rPr>
        <w:t>471 N. 7</w:t>
      </w:r>
      <w:r w:rsidRPr="00F61E16">
        <w:rPr>
          <w:rFonts w:cstheme="minorHAnsi"/>
          <w:bCs/>
          <w:sz w:val="24"/>
          <w:szCs w:val="24"/>
          <w:vertAlign w:val="superscript"/>
        </w:rPr>
        <w:t>th</w:t>
      </w:r>
      <w:r w:rsidRPr="00F61E16">
        <w:rPr>
          <w:rFonts w:cstheme="minorHAnsi"/>
          <w:bCs/>
          <w:sz w:val="24"/>
          <w:szCs w:val="24"/>
        </w:rPr>
        <w:t xml:space="preserve"> Street                  </w:t>
      </w:r>
    </w:p>
    <w:p w14:paraId="535AB4EC" w14:textId="0D040B7D" w:rsidR="008D7B24" w:rsidRPr="008D7B24" w:rsidRDefault="008D7B24" w:rsidP="008D7B24">
      <w:pPr>
        <w:spacing w:after="120" w:line="240" w:lineRule="auto"/>
        <w:rPr>
          <w:rFonts w:cstheme="minorHAnsi"/>
          <w:bCs/>
        </w:rPr>
      </w:pPr>
      <w:r w:rsidRPr="00F61E16">
        <w:rPr>
          <w:rFonts w:cstheme="minorHAnsi"/>
          <w:bCs/>
          <w:sz w:val="24"/>
          <w:szCs w:val="24"/>
        </w:rPr>
        <w:t>Baton Rouge, L</w:t>
      </w:r>
      <w:r w:rsidRPr="008D7B24">
        <w:rPr>
          <w:rFonts w:cstheme="minorHAnsi"/>
          <w:bCs/>
          <w:sz w:val="24"/>
          <w:szCs w:val="24"/>
        </w:rPr>
        <w:t>A</w:t>
      </w:r>
      <w:r w:rsidRPr="00F61E16">
        <w:rPr>
          <w:rFonts w:cstheme="minorHAnsi"/>
          <w:bCs/>
          <w:sz w:val="24"/>
          <w:szCs w:val="24"/>
        </w:rPr>
        <w:t xml:space="preserve"> 70802</w:t>
      </w:r>
    </w:p>
    <w:p w14:paraId="0BF9AF75" w14:textId="77777777" w:rsidR="008D7B24" w:rsidRPr="008D7B24" w:rsidRDefault="008D7B24" w:rsidP="00F61E16">
      <w:pPr>
        <w:rPr>
          <w:rFonts w:cstheme="minorHAnsi"/>
          <w:sz w:val="24"/>
          <w:szCs w:val="24"/>
        </w:rPr>
      </w:pPr>
    </w:p>
    <w:p w14:paraId="7CDA872F" w14:textId="6F39803E" w:rsidR="00F61E16" w:rsidRPr="00F61E16" w:rsidRDefault="00F61E16" w:rsidP="00F61E16">
      <w:pPr>
        <w:rPr>
          <w:rFonts w:cstheme="minorHAnsi"/>
          <w:sz w:val="24"/>
          <w:szCs w:val="24"/>
        </w:rPr>
      </w:pPr>
      <w:r w:rsidRPr="00F61E16">
        <w:rPr>
          <w:rFonts w:cstheme="minorHAnsi"/>
          <w:sz w:val="24"/>
          <w:szCs w:val="24"/>
        </w:rPr>
        <w:t>The intent of these specifications is to provide for a complete Armed Security Guard Service Contract for the Louisiana Works Main Campus Office and Office of Worker’s Compensation’s District Five Court location.</w:t>
      </w:r>
    </w:p>
    <w:p w14:paraId="01BC0E0F" w14:textId="77777777" w:rsidR="00F61E16" w:rsidRPr="00F61E16" w:rsidRDefault="00F61E16" w:rsidP="008D7B24">
      <w:pPr>
        <w:pStyle w:val="Heading1"/>
      </w:pPr>
      <w:r w:rsidRPr="000810C7">
        <w:rPr>
          <w:color w:val="auto"/>
        </w:rPr>
        <w:t>General Conditions</w:t>
      </w:r>
      <w:r w:rsidRPr="00F61E16">
        <w:t>:</w:t>
      </w:r>
    </w:p>
    <w:p w14:paraId="4AFD6F7D" w14:textId="77777777" w:rsidR="00F61E16" w:rsidRPr="00F61E16" w:rsidRDefault="00F61E16" w:rsidP="00F61E16">
      <w:pPr>
        <w:rPr>
          <w:rFonts w:cstheme="minorHAnsi"/>
          <w:sz w:val="24"/>
          <w:szCs w:val="24"/>
        </w:rPr>
      </w:pPr>
      <w:r w:rsidRPr="00F61E16">
        <w:rPr>
          <w:rFonts w:cstheme="minorHAnsi"/>
          <w:sz w:val="24"/>
          <w:szCs w:val="24"/>
        </w:rPr>
        <w:t>All Contractor personnel are expected to work in a manner which will maintain the security and best interests of Louisiana Works, hereinafter referred to as ‘The Agency’.  The Agency reserves the right to require the Contractor to dismiss any employees deemed incompetent, careless, insubordinate or otherwise objectionable or any person whose actions are deemed to be contrary to public interests or inconsistent with the best interest of the Agency.  The Contractor agrees that during the term of this contract, Contractor and Contractor’s employees will conduct themselves in a careful and prudent manner and that they will not permit the facility placed at their disposal to be used for purposes other than those specified herein.</w:t>
      </w:r>
    </w:p>
    <w:p w14:paraId="1D75FF19" w14:textId="77777777" w:rsidR="008D7B24" w:rsidRPr="00F61E16" w:rsidRDefault="008D7B24" w:rsidP="008D7B24">
      <w:pPr>
        <w:rPr>
          <w:rFonts w:cstheme="minorHAnsi"/>
          <w:sz w:val="24"/>
          <w:szCs w:val="24"/>
        </w:rPr>
      </w:pPr>
    </w:p>
    <w:p w14:paraId="3324AE38" w14:textId="4D6D7C41" w:rsidR="00F61E16" w:rsidRPr="00F61E16" w:rsidRDefault="00F61E16" w:rsidP="008D7B24">
      <w:pPr>
        <w:pStyle w:val="Heading2"/>
      </w:pPr>
      <w:r w:rsidRPr="00F61E16">
        <w:t>Security Guard Duties:</w:t>
      </w:r>
    </w:p>
    <w:p w14:paraId="213C644D" w14:textId="77777777" w:rsidR="00F61E16" w:rsidRDefault="00F61E16" w:rsidP="00F61E16">
      <w:pPr>
        <w:numPr>
          <w:ilvl w:val="0"/>
          <w:numId w:val="42"/>
        </w:numPr>
        <w:rPr>
          <w:rFonts w:cstheme="minorHAnsi"/>
          <w:sz w:val="24"/>
          <w:szCs w:val="24"/>
        </w:rPr>
      </w:pPr>
      <w:r w:rsidRPr="00F61E16">
        <w:rPr>
          <w:rFonts w:cstheme="minorHAnsi"/>
          <w:sz w:val="24"/>
          <w:szCs w:val="24"/>
        </w:rPr>
        <w:t>Armed security guards are to be on duty on Louisiana Works premises every day of the year, 24 hours a day, 7 days a week, including holidays, with routine scheduling as follows. – LW Headquarters, 1001 North 23</w:t>
      </w:r>
      <w:r w:rsidRPr="00F61E16">
        <w:rPr>
          <w:rFonts w:cstheme="minorHAnsi"/>
          <w:sz w:val="24"/>
          <w:szCs w:val="24"/>
          <w:vertAlign w:val="superscript"/>
        </w:rPr>
        <w:t>rd</w:t>
      </w:r>
      <w:r w:rsidRPr="00F61E16">
        <w:rPr>
          <w:rFonts w:cstheme="minorHAnsi"/>
          <w:sz w:val="24"/>
          <w:szCs w:val="24"/>
        </w:rPr>
        <w:t xml:space="preserve"> Street, Baton Rouge, LA 70802.</w:t>
      </w:r>
    </w:p>
    <w:p w14:paraId="4EE904C7" w14:textId="77777777" w:rsidR="0071510F" w:rsidRDefault="0071510F" w:rsidP="0071510F">
      <w:pPr>
        <w:rPr>
          <w:rFonts w:cstheme="minorHAnsi"/>
          <w:sz w:val="24"/>
          <w:szCs w:val="24"/>
        </w:rPr>
      </w:pPr>
    </w:p>
    <w:p w14:paraId="38DB8ADC" w14:textId="77777777" w:rsidR="008D7B24" w:rsidRPr="00F61E16" w:rsidRDefault="008D7B24" w:rsidP="008D7B24">
      <w:pPr>
        <w:rPr>
          <w:rFonts w:cstheme="minorHAnsi"/>
          <w:sz w:val="24"/>
          <w:szCs w:val="24"/>
        </w:rPr>
      </w:pPr>
    </w:p>
    <w:p w14:paraId="24E09C2A" w14:textId="77777777" w:rsidR="00F61E16" w:rsidRPr="00F61E16" w:rsidRDefault="00F61E16" w:rsidP="00F61E16">
      <w:pPr>
        <w:numPr>
          <w:ilvl w:val="1"/>
          <w:numId w:val="42"/>
        </w:numPr>
        <w:rPr>
          <w:rFonts w:cstheme="minorHAnsi"/>
          <w:sz w:val="24"/>
          <w:szCs w:val="24"/>
        </w:rPr>
      </w:pPr>
      <w:r w:rsidRPr="00F61E16">
        <w:rPr>
          <w:rFonts w:cstheme="minorHAnsi"/>
          <w:sz w:val="24"/>
          <w:szCs w:val="24"/>
        </w:rPr>
        <w:lastRenderedPageBreak/>
        <w:t>Monday through Friday</w:t>
      </w:r>
    </w:p>
    <w:p w14:paraId="57D3C7F4"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Two Guards – 6am to 2pm - 8-hour shift – Headquarters Bldg.</w:t>
      </w:r>
    </w:p>
    <w:p w14:paraId="72AACD87"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One Guard – 8am to 5pm (Hour Lunch) – 8-hour shift – Supervisor</w:t>
      </w:r>
    </w:p>
    <w:p w14:paraId="1D9BB7D8"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One Guard – 8am to 5pm (Hour Lunch) – 8-hour shift – Acme Bldg.</w:t>
      </w:r>
    </w:p>
    <w:p w14:paraId="79E8A06C"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Two Guards – 2pm to 10pm – 8-hour shift – Headquarters Bldg.</w:t>
      </w:r>
    </w:p>
    <w:p w14:paraId="1F8B6C9B" w14:textId="370F6160" w:rsidR="00F61E16" w:rsidRPr="00F61E16" w:rsidRDefault="00F61E16" w:rsidP="00F61E16">
      <w:pPr>
        <w:numPr>
          <w:ilvl w:val="2"/>
          <w:numId w:val="42"/>
        </w:numPr>
        <w:rPr>
          <w:rFonts w:cstheme="minorHAnsi"/>
          <w:sz w:val="24"/>
          <w:szCs w:val="24"/>
        </w:rPr>
      </w:pPr>
      <w:r w:rsidRPr="00F61E16">
        <w:rPr>
          <w:rFonts w:cstheme="minorHAnsi"/>
          <w:sz w:val="24"/>
          <w:szCs w:val="24"/>
        </w:rPr>
        <w:t>One Guard – 10pm to 6am – 8-hour shift – Headquarters Bldg.</w:t>
      </w:r>
    </w:p>
    <w:p w14:paraId="42D240DD" w14:textId="77777777" w:rsidR="00F61E16" w:rsidRPr="00F61E16" w:rsidRDefault="00F61E16" w:rsidP="00F61E16">
      <w:pPr>
        <w:numPr>
          <w:ilvl w:val="1"/>
          <w:numId w:val="42"/>
        </w:numPr>
        <w:rPr>
          <w:rFonts w:cstheme="minorHAnsi"/>
          <w:sz w:val="24"/>
          <w:szCs w:val="24"/>
        </w:rPr>
      </w:pPr>
      <w:r w:rsidRPr="00F61E16">
        <w:rPr>
          <w:rFonts w:cstheme="minorHAnsi"/>
          <w:sz w:val="24"/>
          <w:szCs w:val="24"/>
        </w:rPr>
        <w:t>Saturday and Sunday</w:t>
      </w:r>
    </w:p>
    <w:p w14:paraId="170F2DDD"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One Guard – 6am to 6pm – 12-hour shift – Headquarters Bldg.</w:t>
      </w:r>
    </w:p>
    <w:p w14:paraId="296892FB" w14:textId="7159288D" w:rsidR="00F61E16" w:rsidRPr="00F61E16" w:rsidRDefault="00F61E16" w:rsidP="00F61E16">
      <w:pPr>
        <w:numPr>
          <w:ilvl w:val="2"/>
          <w:numId w:val="42"/>
        </w:numPr>
        <w:rPr>
          <w:rFonts w:cstheme="minorHAnsi"/>
          <w:sz w:val="24"/>
          <w:szCs w:val="24"/>
        </w:rPr>
      </w:pPr>
      <w:r w:rsidRPr="00F61E16">
        <w:rPr>
          <w:rFonts w:cstheme="minorHAnsi"/>
          <w:sz w:val="24"/>
          <w:szCs w:val="24"/>
        </w:rPr>
        <w:t>One Guard – 6pm to 6am – 12-hour shift – Headquarters Bldg.</w:t>
      </w:r>
    </w:p>
    <w:p w14:paraId="2BDB6873" w14:textId="77777777" w:rsidR="00F61E16" w:rsidRPr="00F61E16" w:rsidRDefault="00F61E16" w:rsidP="00F61E16">
      <w:pPr>
        <w:numPr>
          <w:ilvl w:val="1"/>
          <w:numId w:val="42"/>
        </w:numPr>
        <w:rPr>
          <w:rFonts w:cstheme="minorHAnsi"/>
          <w:sz w:val="24"/>
          <w:szCs w:val="24"/>
        </w:rPr>
      </w:pPr>
      <w:r w:rsidRPr="00F61E16">
        <w:rPr>
          <w:rFonts w:cstheme="minorHAnsi"/>
          <w:sz w:val="24"/>
          <w:szCs w:val="24"/>
        </w:rPr>
        <w:t>Holidays / Weekday Office Closures (as designated by the Agency) (This 8-hour shift schedule may also be used as an option for the weekend duty schedule.)</w:t>
      </w:r>
    </w:p>
    <w:p w14:paraId="1B42BF46"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One Guard – 6am to 2pm – 8-hour shift – Headquarters Bldg.</w:t>
      </w:r>
    </w:p>
    <w:p w14:paraId="6AB09C72"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One Guard – 2pm to 10pm – 8-hour shift – Headquarters Bldg.</w:t>
      </w:r>
    </w:p>
    <w:p w14:paraId="751E1D90" w14:textId="2E6A320B" w:rsidR="00F61E16" w:rsidRPr="00F61E16" w:rsidRDefault="00F61E16" w:rsidP="00F61E16">
      <w:pPr>
        <w:numPr>
          <w:ilvl w:val="2"/>
          <w:numId w:val="42"/>
        </w:numPr>
        <w:rPr>
          <w:rFonts w:cstheme="minorHAnsi"/>
          <w:sz w:val="24"/>
          <w:szCs w:val="24"/>
        </w:rPr>
      </w:pPr>
      <w:r w:rsidRPr="00F61E16">
        <w:rPr>
          <w:rFonts w:cstheme="minorHAnsi"/>
          <w:sz w:val="24"/>
          <w:szCs w:val="24"/>
        </w:rPr>
        <w:t>One Guard – 10pm to 6am – 8-hour shift – Headquarters Bldg.</w:t>
      </w:r>
    </w:p>
    <w:p w14:paraId="1F611640"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One armed security guard is to be on duty at the Louisiana Works, Office of Worker’s Compensation, District 5 Court, located at 471 N. 7th Street, Baton Rouge, LA 70802, premises every workday of the year, excluding holidays and office closures, with routine scheduling as follows.</w:t>
      </w:r>
    </w:p>
    <w:p w14:paraId="6A9F4F51" w14:textId="77777777" w:rsidR="00F61E16" w:rsidRPr="00F61E16" w:rsidRDefault="00F61E16" w:rsidP="00F61E16">
      <w:pPr>
        <w:numPr>
          <w:ilvl w:val="1"/>
          <w:numId w:val="42"/>
        </w:numPr>
        <w:rPr>
          <w:rFonts w:cstheme="minorHAnsi"/>
          <w:sz w:val="24"/>
          <w:szCs w:val="24"/>
        </w:rPr>
      </w:pPr>
      <w:r w:rsidRPr="00F61E16">
        <w:rPr>
          <w:rFonts w:cstheme="minorHAnsi"/>
          <w:sz w:val="24"/>
          <w:szCs w:val="24"/>
        </w:rPr>
        <w:t>Monday through Friday</w:t>
      </w:r>
    </w:p>
    <w:p w14:paraId="7CB2CDDC" w14:textId="77777777" w:rsidR="00F61E16" w:rsidRPr="00F61E16" w:rsidRDefault="00F61E16" w:rsidP="00F61E16">
      <w:pPr>
        <w:numPr>
          <w:ilvl w:val="2"/>
          <w:numId w:val="42"/>
        </w:numPr>
        <w:rPr>
          <w:rFonts w:cstheme="minorHAnsi"/>
          <w:sz w:val="24"/>
          <w:szCs w:val="24"/>
        </w:rPr>
      </w:pPr>
      <w:r w:rsidRPr="00F61E16">
        <w:rPr>
          <w:rFonts w:cstheme="minorHAnsi"/>
          <w:sz w:val="24"/>
          <w:szCs w:val="24"/>
        </w:rPr>
        <w:t>One Guard – 8am to 5pm (Hour Lunch) – 8-hour shift</w:t>
      </w:r>
    </w:p>
    <w:p w14:paraId="72905F4A" w14:textId="77777777" w:rsidR="00F61E16" w:rsidRPr="00F61E16" w:rsidRDefault="00F61E16" w:rsidP="00F61E16">
      <w:pPr>
        <w:numPr>
          <w:ilvl w:val="1"/>
          <w:numId w:val="42"/>
        </w:numPr>
        <w:rPr>
          <w:rFonts w:cstheme="minorHAnsi"/>
          <w:sz w:val="24"/>
          <w:szCs w:val="24"/>
        </w:rPr>
      </w:pPr>
      <w:r w:rsidRPr="00F61E16">
        <w:rPr>
          <w:rFonts w:cstheme="minorHAnsi"/>
          <w:sz w:val="24"/>
          <w:szCs w:val="24"/>
        </w:rPr>
        <w:t xml:space="preserve">Daily operational supervision of court security guard will come from the Judges appointed over the District 5 location or their designated representative.  </w:t>
      </w:r>
    </w:p>
    <w:p w14:paraId="6E2E6CF7" w14:textId="362EC31F" w:rsidR="00F61E16" w:rsidRPr="00F61E16" w:rsidRDefault="00F61E16" w:rsidP="00F61E16">
      <w:pPr>
        <w:numPr>
          <w:ilvl w:val="1"/>
          <w:numId w:val="42"/>
        </w:numPr>
        <w:rPr>
          <w:rFonts w:cstheme="minorHAnsi"/>
          <w:sz w:val="24"/>
          <w:szCs w:val="24"/>
        </w:rPr>
      </w:pPr>
      <w:r w:rsidRPr="00F61E16">
        <w:rPr>
          <w:rFonts w:cstheme="minorHAnsi"/>
          <w:sz w:val="24"/>
          <w:szCs w:val="24"/>
        </w:rPr>
        <w:t>Guard located at the District 5 Court will function as security guard for the location and have duties as the Bailiff during Court proceedings when court is in session.</w:t>
      </w:r>
    </w:p>
    <w:p w14:paraId="06172ABB"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 xml:space="preserve">Daily operational supervision of Main Campus security will come from the Director of the Administrative Services Division for the Agency or their designated representative, as detailed at the end of this specification. </w:t>
      </w:r>
    </w:p>
    <w:p w14:paraId="41CF0A18"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lastRenderedPageBreak/>
        <w:t>All security incidents or issues will be reported immediately to the Director of the Administrative Services Division and Agency management.</w:t>
      </w:r>
    </w:p>
    <w:p w14:paraId="3EC32378"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Protection of personnel within the building or on the grounds from physical injury.</w:t>
      </w:r>
    </w:p>
    <w:p w14:paraId="5F3489E2"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 xml:space="preserve">Protection of property within the building or on the grounds from theft, damage, or vandalism. </w:t>
      </w:r>
    </w:p>
    <w:p w14:paraId="7D9A9464"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 xml:space="preserve">Ingress and egress control of personnel and visitors. </w:t>
      </w:r>
    </w:p>
    <w:p w14:paraId="2E3BB2BF"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Security guards will assist with emergency crisis management and intervene as situations dictate. Security guards shall respond immediately to communication regarding emergencies or requests for assistance. Document emergency situations in writing by completing incident reports to be submitted to the Director of the Administrative Services Division and Agency management.</w:t>
      </w:r>
    </w:p>
    <w:p w14:paraId="43450AF3"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Security guard on duty during weekday p.m. hours will close parking lot gates at the end of designated business hours, no later than 6pm unless otherwise directed by the Director of the Administrative Services Division and Agency management.  Security guard on duty during weekday a.m. hours will open gates in advance of start of designated business hours, no later than 6am unless otherwise directed by the Director of the Administrative Services Division and Agency management.</w:t>
      </w:r>
    </w:p>
    <w:p w14:paraId="4AC1E3A5"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Remain at Guard Station in Atrium Lobby or assigned security station provided throughout the day except for patrolling, which may take up to 15 minutes every hour.</w:t>
      </w:r>
    </w:p>
    <w:p w14:paraId="0B4702D7"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Patrol inside of building for safety and security concerns.</w:t>
      </w:r>
    </w:p>
    <w:p w14:paraId="3E44BA09"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Patrol perimeter of building and parking lots for safety and security concerns.</w:t>
      </w:r>
    </w:p>
    <w:p w14:paraId="6DA1D37E"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Monitor all Agency parking lots for enforcement of parking restrictions. Issue parking violation notices, as needed.</w:t>
      </w:r>
    </w:p>
    <w:p w14:paraId="743B7C03"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Monitor lobby and/or entrance area and visitor access to other parts of the building.  Issue visitor badges, as needed.</w:t>
      </w:r>
    </w:p>
    <w:p w14:paraId="29116704"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Check boiler room, server room and all floors of the buildings at least once every two hours during the evening, overnight, and weekend shifts, and document times checked.</w:t>
      </w:r>
    </w:p>
    <w:p w14:paraId="1BA9DBE6"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Interact with any disruptive or agitated visitors in such a way to avoid escalation of disruption or agitation.</w:t>
      </w:r>
    </w:p>
    <w:p w14:paraId="5E65B90E"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Greet visitors promptly and offer friendly and polite conversation when the visitor welcomes such.</w:t>
      </w:r>
    </w:p>
    <w:p w14:paraId="7F793841"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Monitor all buildings on premises for any signs of unauthorized access during or after business hours. Document perimeter sweeps of doors and gates checked.</w:t>
      </w:r>
    </w:p>
    <w:p w14:paraId="68702493"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lastRenderedPageBreak/>
        <w:t>Demonstrate the ability to interact with clients, employees, and visitors in a respectful manner that helps prevent agitation or disruptive behavior.</w:t>
      </w:r>
    </w:p>
    <w:p w14:paraId="31380B1F"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Communicate to administration and supervisory staff any observed signs of security risks.</w:t>
      </w:r>
    </w:p>
    <w:p w14:paraId="4E0F776E"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Monitor daily flow of visitors, wait times, and any problems with related processes.</w:t>
      </w:r>
    </w:p>
    <w:p w14:paraId="4265A8A1"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Observe for weapons, contraband, or illegal items brought into the facility or building and notify visitors to remove such items from the premises.</w:t>
      </w:r>
    </w:p>
    <w:p w14:paraId="5102F105"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Encourage appropriate communication and attire in the building.</w:t>
      </w:r>
    </w:p>
    <w:p w14:paraId="78E5200F"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Call for assistance (911, police or fire department, etc.) when any incidents occur.</w:t>
      </w:r>
    </w:p>
    <w:p w14:paraId="090BD816"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Keep Agency employees and visitors away from risky or unsafe situations.</w:t>
      </w:r>
    </w:p>
    <w:p w14:paraId="266D888E"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 xml:space="preserve">Ensure that unauthorized persons do not enter buildings beyond the foyer/reception areas of all headquarters buildings.  </w:t>
      </w:r>
    </w:p>
    <w:p w14:paraId="531C6AC7"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 xml:space="preserve">Report and document any emergency, unusual and unexpected/non-routine occurrences to the Director of the Administrative Services Division. </w:t>
      </w:r>
    </w:p>
    <w:p w14:paraId="0439412B"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Honor all legal requests to provide information/testify regarding duties, incidents and occurrences relative to the Agency.</w:t>
      </w:r>
    </w:p>
    <w:p w14:paraId="2385BF2D" w14:textId="77777777" w:rsidR="00F61E16" w:rsidRPr="00F61E16" w:rsidRDefault="00F61E16" w:rsidP="00F61E16">
      <w:pPr>
        <w:numPr>
          <w:ilvl w:val="0"/>
          <w:numId w:val="42"/>
        </w:numPr>
        <w:rPr>
          <w:rFonts w:cstheme="minorHAnsi"/>
          <w:sz w:val="24"/>
          <w:szCs w:val="24"/>
        </w:rPr>
      </w:pPr>
      <w:r w:rsidRPr="00F61E16">
        <w:rPr>
          <w:rFonts w:cstheme="minorHAnsi"/>
          <w:sz w:val="24"/>
          <w:szCs w:val="24"/>
        </w:rPr>
        <w:t>Other Security duties and tasks as assigned by the Director of the Administrative Services Division and Agency management.</w:t>
      </w:r>
    </w:p>
    <w:p w14:paraId="7B1345C3" w14:textId="3005BED9" w:rsidR="00F61E16" w:rsidRPr="00B51481" w:rsidRDefault="00F61E16" w:rsidP="00F61E16">
      <w:pPr>
        <w:numPr>
          <w:ilvl w:val="0"/>
          <w:numId w:val="42"/>
        </w:numPr>
        <w:rPr>
          <w:rFonts w:cstheme="minorHAnsi"/>
          <w:sz w:val="24"/>
          <w:szCs w:val="24"/>
        </w:rPr>
      </w:pPr>
      <w:r w:rsidRPr="00F61E16">
        <w:rPr>
          <w:rFonts w:cstheme="minorHAnsi"/>
          <w:sz w:val="24"/>
          <w:szCs w:val="24"/>
        </w:rPr>
        <w:t xml:space="preserve">Submit proof of each guard’s training and certifications as well as Contractor company certification and license renewals prior to expiration to the Director of Administrative Services and upon requests for verification and audit purposes. </w:t>
      </w:r>
    </w:p>
    <w:p w14:paraId="2D68562F" w14:textId="77777777" w:rsidR="00F61E16" w:rsidRPr="00F61E16" w:rsidRDefault="00F61E16" w:rsidP="008D7B24">
      <w:pPr>
        <w:pStyle w:val="Heading2"/>
      </w:pPr>
      <w:r w:rsidRPr="00F61E16">
        <w:t>Contractor’s Qualifications:</w:t>
      </w:r>
    </w:p>
    <w:p w14:paraId="3927B0AB" w14:textId="77777777" w:rsidR="00F61E16" w:rsidRPr="00F61E16" w:rsidRDefault="00F61E16" w:rsidP="002E79C3">
      <w:pPr>
        <w:spacing w:before="120"/>
        <w:rPr>
          <w:rFonts w:cstheme="minorHAnsi"/>
          <w:sz w:val="24"/>
          <w:szCs w:val="24"/>
        </w:rPr>
      </w:pPr>
      <w:r w:rsidRPr="00F61E16">
        <w:rPr>
          <w:rFonts w:cstheme="minorHAnsi"/>
          <w:sz w:val="24"/>
          <w:szCs w:val="24"/>
        </w:rPr>
        <w:t>The Contractor must be an established business having at least eight years satisfactory experience in the full-time security guard services.</w:t>
      </w:r>
    </w:p>
    <w:p w14:paraId="2C37C8A9" w14:textId="77777777" w:rsidR="00F61E16" w:rsidRPr="00F61E16" w:rsidRDefault="00F61E16" w:rsidP="00F61E16">
      <w:pPr>
        <w:rPr>
          <w:rFonts w:cstheme="minorHAnsi"/>
          <w:sz w:val="24"/>
          <w:szCs w:val="24"/>
        </w:rPr>
      </w:pPr>
      <w:r w:rsidRPr="00F61E16">
        <w:rPr>
          <w:rFonts w:cstheme="minorHAnsi"/>
          <w:sz w:val="24"/>
          <w:szCs w:val="24"/>
        </w:rPr>
        <w:t>In accordance with Louisiana revised statutes 47:3270-3298, the Contractor must be licensed by the Louisiana State Board of Private Security Examiners.  Contact the Board at 225-272-2310.</w:t>
      </w:r>
    </w:p>
    <w:p w14:paraId="3E6A0F40" w14:textId="77777777" w:rsidR="00F61E16" w:rsidRPr="00F61E16" w:rsidRDefault="00F61E16" w:rsidP="00F61E16">
      <w:pPr>
        <w:rPr>
          <w:rFonts w:cstheme="minorHAnsi"/>
          <w:sz w:val="24"/>
          <w:szCs w:val="24"/>
        </w:rPr>
      </w:pPr>
      <w:r w:rsidRPr="00F61E16">
        <w:rPr>
          <w:rFonts w:cstheme="minorHAnsi"/>
          <w:sz w:val="24"/>
          <w:szCs w:val="24"/>
        </w:rPr>
        <w:t>Each bidder should attach an organization profile of their company; however, it must be submitted prior to award.  This description is to include but is not limited to the following information:</w:t>
      </w:r>
    </w:p>
    <w:p w14:paraId="05D7D302" w14:textId="77777777" w:rsidR="00F61E16" w:rsidRPr="00F61E16" w:rsidRDefault="00F61E16" w:rsidP="00F61E16">
      <w:pPr>
        <w:rPr>
          <w:rFonts w:cstheme="minorHAnsi"/>
          <w:sz w:val="24"/>
          <w:szCs w:val="24"/>
        </w:rPr>
      </w:pPr>
    </w:p>
    <w:p w14:paraId="43C6B584"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lastRenderedPageBreak/>
        <w:t>The year the company was formed.</w:t>
      </w:r>
    </w:p>
    <w:p w14:paraId="392E4EDD"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t>Total number of years of company security experience.</w:t>
      </w:r>
    </w:p>
    <w:p w14:paraId="409439D2"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t>Total number of security employees employed with the company.</w:t>
      </w:r>
    </w:p>
    <w:p w14:paraId="117AF659"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t>Total number of businesses and/or comparable facilities under contract for security guard services.</w:t>
      </w:r>
    </w:p>
    <w:p w14:paraId="35496BA1"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t>Total number of security employees (full-time and part-time) as well as management personnel bidder intends to utilize for all facilities in this contract.</w:t>
      </w:r>
    </w:p>
    <w:p w14:paraId="5CB2DB46"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t>Copy of license issued by the Louisiana State Board of Private Security Examiners.</w:t>
      </w:r>
    </w:p>
    <w:p w14:paraId="5492F9D3" w14:textId="77777777" w:rsidR="00F61E16" w:rsidRPr="00F61E16" w:rsidRDefault="00F61E16" w:rsidP="00F61E16">
      <w:pPr>
        <w:numPr>
          <w:ilvl w:val="0"/>
          <w:numId w:val="38"/>
        </w:numPr>
        <w:rPr>
          <w:rFonts w:cstheme="minorHAnsi"/>
          <w:sz w:val="24"/>
          <w:szCs w:val="24"/>
        </w:rPr>
      </w:pPr>
      <w:r w:rsidRPr="00F61E16">
        <w:rPr>
          <w:rFonts w:cstheme="minorHAnsi"/>
          <w:sz w:val="24"/>
          <w:szCs w:val="24"/>
        </w:rPr>
        <w:t>Copy of financial statement covering the twelve-month period preceding the proposal submission date.</w:t>
      </w:r>
    </w:p>
    <w:p w14:paraId="249E67DF" w14:textId="4AD6E96F" w:rsidR="00F61E16" w:rsidRPr="00F61E16" w:rsidRDefault="00F61E16" w:rsidP="00F61E16">
      <w:pPr>
        <w:rPr>
          <w:rFonts w:cstheme="minorHAnsi"/>
          <w:sz w:val="24"/>
          <w:szCs w:val="24"/>
        </w:rPr>
      </w:pPr>
      <w:r w:rsidRPr="00F61E16">
        <w:rPr>
          <w:rFonts w:cstheme="minorHAnsi"/>
          <w:sz w:val="24"/>
          <w:szCs w:val="24"/>
        </w:rPr>
        <w:t>The Contractor will procure insurance and shall show evidence of such insurance in the form of Certificate(s) of Insurance as part of bid submission, prior to contract award.</w:t>
      </w:r>
    </w:p>
    <w:p w14:paraId="629E0576" w14:textId="5C693303" w:rsidR="00F61E16" w:rsidRPr="00F61E16" w:rsidRDefault="00F61E16" w:rsidP="00F61E16">
      <w:pPr>
        <w:rPr>
          <w:rFonts w:cstheme="minorHAnsi"/>
          <w:sz w:val="24"/>
          <w:szCs w:val="24"/>
        </w:rPr>
      </w:pPr>
      <w:r w:rsidRPr="00F61E16">
        <w:rPr>
          <w:rFonts w:cstheme="minorHAnsi"/>
          <w:sz w:val="24"/>
          <w:szCs w:val="24"/>
        </w:rPr>
        <w:t>The Contractor shall not allow any person that is not on the Contractor’s or the Agency’s payroll in the facility at any time, unless instructed to do so by the Agency.</w:t>
      </w:r>
    </w:p>
    <w:p w14:paraId="558A88DE" w14:textId="31C61E04" w:rsidR="00F61E16" w:rsidRPr="00F61E16" w:rsidRDefault="00F61E16" w:rsidP="00F61E16">
      <w:pPr>
        <w:rPr>
          <w:rFonts w:cstheme="minorHAnsi"/>
          <w:sz w:val="24"/>
          <w:szCs w:val="24"/>
        </w:rPr>
      </w:pPr>
      <w:r w:rsidRPr="00F61E16">
        <w:rPr>
          <w:rFonts w:cstheme="minorHAnsi"/>
          <w:sz w:val="24"/>
          <w:szCs w:val="24"/>
        </w:rPr>
        <w:t>The Contractor will hold and save the Agency, its officers, agents and employees harmless from liability of any nature or kind including costs and expenses for or as a result of any lawsuit or damages of any character whatsoever resulting from injuries or damages sustained by any person or persons or property by virtue of performance of this contract by the Contractor or its agents, provided that the act, omission, conduct, activity or nonperformance giving rise to the claim for indemnification was the result of bad faith, misconduct or negligence on the part of the Contractor or its agents.</w:t>
      </w:r>
    </w:p>
    <w:p w14:paraId="3AAC84A7" w14:textId="187A5F5D" w:rsidR="00F61E16" w:rsidRPr="00F61E16" w:rsidRDefault="00F61E16" w:rsidP="00F61E16">
      <w:pPr>
        <w:rPr>
          <w:rFonts w:cstheme="minorHAnsi"/>
          <w:sz w:val="24"/>
          <w:szCs w:val="24"/>
        </w:rPr>
      </w:pPr>
      <w:r w:rsidRPr="00F61E16">
        <w:rPr>
          <w:rFonts w:cstheme="minorHAnsi"/>
          <w:sz w:val="24"/>
          <w:szCs w:val="24"/>
        </w:rPr>
        <w:t>The Contractor is to contract for services and employment in Contractor’s firm name only and will not implicate the Agency directly or by inference in these transactions.  The Contractor is to be in all respects an independent Contractor and none of its employees is to be regarded as employees of the Agency.</w:t>
      </w:r>
    </w:p>
    <w:p w14:paraId="01AE550A" w14:textId="29A93972" w:rsidR="00F61E16" w:rsidRPr="00F61E16" w:rsidRDefault="00F61E16" w:rsidP="00F61E16">
      <w:pPr>
        <w:rPr>
          <w:rFonts w:cstheme="minorHAnsi"/>
          <w:sz w:val="24"/>
          <w:szCs w:val="24"/>
        </w:rPr>
      </w:pPr>
      <w:r w:rsidRPr="00F61E16">
        <w:rPr>
          <w:rFonts w:cstheme="minorHAnsi"/>
          <w:sz w:val="24"/>
          <w:szCs w:val="24"/>
        </w:rPr>
        <w:t>The Contract is not to be assigned or transferred by the Contractor to any subcontractor or any other party during the term of the contract unless approval is received from the Office of State Procurement.</w:t>
      </w:r>
    </w:p>
    <w:p w14:paraId="18012472" w14:textId="77777777" w:rsidR="00F61E16" w:rsidRPr="00F61E16" w:rsidRDefault="00F61E16" w:rsidP="00F61E16">
      <w:pPr>
        <w:rPr>
          <w:rFonts w:cstheme="minorHAnsi"/>
          <w:sz w:val="24"/>
          <w:szCs w:val="24"/>
        </w:rPr>
      </w:pPr>
      <w:r w:rsidRPr="00F61E16">
        <w:rPr>
          <w:rFonts w:cstheme="minorHAnsi"/>
          <w:sz w:val="24"/>
          <w:szCs w:val="24"/>
        </w:rPr>
        <w:t>The terms and conditions of this contract cannot be changed, altered or modified in any way without the advance written approval of both parties.  If, because of reasons beyond the control of the Agency (e.g. fire), business operations in any or all of the facilities is interrupted or stopped, the Agency shall have the right to terminate this contract upon ten days certified written notice without any penalty thereof.</w:t>
      </w:r>
    </w:p>
    <w:p w14:paraId="7EDFEBA6" w14:textId="77777777" w:rsidR="00F61E16" w:rsidRPr="00F61E16" w:rsidRDefault="00F61E16" w:rsidP="00F61E16">
      <w:pPr>
        <w:rPr>
          <w:rFonts w:cstheme="minorHAnsi"/>
          <w:sz w:val="24"/>
          <w:szCs w:val="24"/>
        </w:rPr>
      </w:pPr>
    </w:p>
    <w:p w14:paraId="5B6B44CC" w14:textId="5C0D88E7" w:rsidR="00F61E16" w:rsidRPr="00F61E16" w:rsidRDefault="00F61E16" w:rsidP="00F61E16">
      <w:pPr>
        <w:rPr>
          <w:rFonts w:cstheme="minorHAnsi"/>
          <w:sz w:val="24"/>
          <w:szCs w:val="24"/>
        </w:rPr>
      </w:pPr>
      <w:r w:rsidRPr="00F61E16">
        <w:rPr>
          <w:rFonts w:cstheme="minorHAnsi"/>
          <w:sz w:val="24"/>
          <w:szCs w:val="24"/>
        </w:rPr>
        <w:lastRenderedPageBreak/>
        <w:t>The Contractor shall purchase all licenses required for the operation of this contract and pay all local, state and federal taxes.</w:t>
      </w:r>
    </w:p>
    <w:p w14:paraId="2050FE6F" w14:textId="0E49F27E" w:rsidR="00F61E16" w:rsidRPr="00F61E16" w:rsidRDefault="00F61E16" w:rsidP="00F61E16">
      <w:pPr>
        <w:rPr>
          <w:rFonts w:cstheme="minorHAnsi"/>
          <w:sz w:val="24"/>
          <w:szCs w:val="24"/>
        </w:rPr>
      </w:pPr>
      <w:r w:rsidRPr="00F61E16">
        <w:rPr>
          <w:rFonts w:cstheme="minorHAnsi"/>
          <w:sz w:val="24"/>
          <w:szCs w:val="24"/>
        </w:rPr>
        <w:t>The Contractor shall be responsible to conduct site visits with their employees at least on a quarterly basis to inspect and monitor staff performance and uniformity as well as to ensure that highest service performance is being delivered.  The Contractor will also meet the Administrative Services Director and Agency management if needed for information and feedback sessions.</w:t>
      </w:r>
    </w:p>
    <w:p w14:paraId="1DAAE6ED" w14:textId="45E886D1" w:rsidR="00F61E16" w:rsidRPr="00F61E16" w:rsidRDefault="00F61E16" w:rsidP="00F61E16">
      <w:pPr>
        <w:rPr>
          <w:rFonts w:cstheme="minorHAnsi"/>
          <w:sz w:val="24"/>
          <w:szCs w:val="24"/>
        </w:rPr>
      </w:pPr>
      <w:r w:rsidRPr="00F61E16">
        <w:rPr>
          <w:rFonts w:cstheme="minorHAnsi"/>
          <w:sz w:val="24"/>
          <w:szCs w:val="24"/>
        </w:rPr>
        <w:t>The Contractor will provide valid means of daily operational and emergency contact to the Agency and the Administrative Services Director.</w:t>
      </w:r>
    </w:p>
    <w:p w14:paraId="35B63F9A" w14:textId="0488DEDD" w:rsidR="00F61E16" w:rsidRPr="0071510F" w:rsidRDefault="00F61E16" w:rsidP="0071510F">
      <w:pPr>
        <w:pStyle w:val="Heading2"/>
        <w:spacing w:before="120" w:after="200"/>
      </w:pPr>
      <w:r w:rsidRPr="00F61E16">
        <w:t>Armed Security Guard Qualifications:</w:t>
      </w:r>
    </w:p>
    <w:p w14:paraId="01E74FE6" w14:textId="35215B8C" w:rsidR="00F61E16" w:rsidRPr="0071510F" w:rsidRDefault="00F61E16" w:rsidP="0071510F">
      <w:pPr>
        <w:rPr>
          <w:rFonts w:cstheme="minorHAnsi"/>
          <w:sz w:val="24"/>
          <w:szCs w:val="24"/>
        </w:rPr>
      </w:pPr>
      <w:r w:rsidRPr="00F61E16">
        <w:rPr>
          <w:rFonts w:cstheme="minorHAnsi"/>
          <w:sz w:val="24"/>
          <w:szCs w:val="24"/>
        </w:rPr>
        <w:t>The Contractor must provide security guards that meet all of the following minimum qualifications. The State Agency reserves the right to interview and accept or reject any security guard(s) prior to being assigned by the Contractor.</w:t>
      </w:r>
    </w:p>
    <w:p w14:paraId="21F0E59A" w14:textId="77777777" w:rsidR="00F61E16" w:rsidRPr="00F61E16" w:rsidRDefault="00F61E16" w:rsidP="00F61E16">
      <w:pPr>
        <w:numPr>
          <w:ilvl w:val="0"/>
          <w:numId w:val="37"/>
        </w:numPr>
        <w:rPr>
          <w:rFonts w:cstheme="minorHAnsi"/>
          <w:sz w:val="24"/>
          <w:szCs w:val="24"/>
        </w:rPr>
      </w:pPr>
      <w:r w:rsidRPr="00F61E16">
        <w:rPr>
          <w:rFonts w:cstheme="minorHAnsi"/>
          <w:sz w:val="24"/>
          <w:szCs w:val="24"/>
        </w:rPr>
        <w:t>Guards must be at least 21 years of age, registered and armed, having completed all required classroom training, weapons/firearms safety training, and weapons qualification.</w:t>
      </w:r>
    </w:p>
    <w:p w14:paraId="31A4FD85" w14:textId="77777777" w:rsidR="00F61E16" w:rsidRPr="00F61E16" w:rsidRDefault="00F61E16" w:rsidP="00F61E16">
      <w:pPr>
        <w:numPr>
          <w:ilvl w:val="0"/>
          <w:numId w:val="37"/>
        </w:numPr>
        <w:rPr>
          <w:rFonts w:cstheme="minorHAnsi"/>
          <w:sz w:val="24"/>
          <w:szCs w:val="24"/>
        </w:rPr>
      </w:pPr>
      <w:r w:rsidRPr="00F61E16">
        <w:rPr>
          <w:rFonts w:cstheme="minorHAnsi"/>
          <w:sz w:val="24"/>
          <w:szCs w:val="24"/>
        </w:rPr>
        <w:t>In accordance with Louisiana revised statutes 47:3270-3298, the Armed Guards must be licensed by the Louisiana State Board of Private Security Examiners.  Contact the Board at 225-272-2310.</w:t>
      </w:r>
    </w:p>
    <w:p w14:paraId="219EA71E" w14:textId="77777777" w:rsidR="00F61E16" w:rsidRPr="00F61E16" w:rsidRDefault="00F61E16" w:rsidP="00F61E16">
      <w:pPr>
        <w:numPr>
          <w:ilvl w:val="0"/>
          <w:numId w:val="37"/>
        </w:numPr>
        <w:rPr>
          <w:rFonts w:cstheme="minorHAnsi"/>
          <w:sz w:val="24"/>
          <w:szCs w:val="24"/>
        </w:rPr>
      </w:pPr>
      <w:r w:rsidRPr="00F61E16">
        <w:rPr>
          <w:rFonts w:cstheme="minorHAnsi"/>
          <w:sz w:val="24"/>
          <w:szCs w:val="24"/>
        </w:rPr>
        <w:t xml:space="preserve">Registration cards issued by the Louisiana State Board of Private Security Examiners must be in the guard’s possession at all times while on duty at the Agency. </w:t>
      </w:r>
    </w:p>
    <w:p w14:paraId="5E7DEE88" w14:textId="77777777" w:rsidR="00F61E16" w:rsidRPr="00F61E16" w:rsidRDefault="00F61E16" w:rsidP="00F61E16">
      <w:pPr>
        <w:numPr>
          <w:ilvl w:val="0"/>
          <w:numId w:val="37"/>
        </w:numPr>
        <w:rPr>
          <w:rFonts w:cstheme="minorHAnsi"/>
          <w:sz w:val="24"/>
          <w:szCs w:val="24"/>
        </w:rPr>
      </w:pPr>
      <w:r w:rsidRPr="00F61E16">
        <w:rPr>
          <w:rFonts w:cstheme="minorHAnsi"/>
          <w:sz w:val="24"/>
          <w:szCs w:val="24"/>
        </w:rPr>
        <w:t>All guards assigned to work at the Agency must possess a high school diploma or a General Equivalency Diploma (GED).</w:t>
      </w:r>
    </w:p>
    <w:p w14:paraId="2034BFEF" w14:textId="77777777" w:rsidR="00F61E16" w:rsidRPr="00F61E16" w:rsidRDefault="00F61E16" w:rsidP="00F61E16">
      <w:pPr>
        <w:numPr>
          <w:ilvl w:val="0"/>
          <w:numId w:val="37"/>
        </w:numPr>
        <w:rPr>
          <w:rFonts w:cstheme="minorHAnsi"/>
          <w:sz w:val="24"/>
          <w:szCs w:val="24"/>
        </w:rPr>
      </w:pPr>
      <w:r w:rsidRPr="00F61E16">
        <w:rPr>
          <w:rFonts w:cstheme="minorHAnsi"/>
          <w:sz w:val="24"/>
          <w:szCs w:val="24"/>
        </w:rPr>
        <w:t>The Contractor will provide the names, social security numbers, telephone numbers, addresses and emergency contact information of personnel when assigned to work at the Agency.</w:t>
      </w:r>
    </w:p>
    <w:p w14:paraId="6CF94CE8" w14:textId="376D2AA1" w:rsidR="00F61E16" w:rsidRPr="0071510F" w:rsidRDefault="00F61E16" w:rsidP="00F61E16">
      <w:pPr>
        <w:numPr>
          <w:ilvl w:val="0"/>
          <w:numId w:val="37"/>
        </w:numPr>
        <w:rPr>
          <w:rFonts w:cstheme="minorHAnsi"/>
          <w:sz w:val="24"/>
          <w:szCs w:val="24"/>
        </w:rPr>
      </w:pPr>
      <w:r w:rsidRPr="00F61E16">
        <w:rPr>
          <w:rFonts w:cstheme="minorHAnsi"/>
          <w:sz w:val="24"/>
          <w:szCs w:val="24"/>
        </w:rPr>
        <w:t>All guards must possess basic computer skills, including typing, and be able to prepare incident reports and provide visitor badges.</w:t>
      </w:r>
    </w:p>
    <w:p w14:paraId="612E4074" w14:textId="72092A91" w:rsidR="00F61E16" w:rsidRPr="0071510F" w:rsidRDefault="00F61E16" w:rsidP="0071510F">
      <w:pPr>
        <w:pStyle w:val="Heading2"/>
        <w:spacing w:before="120" w:after="200"/>
      </w:pPr>
      <w:r w:rsidRPr="00F61E16">
        <w:t>Armed Guards Minimum Training Requirements:</w:t>
      </w:r>
    </w:p>
    <w:p w14:paraId="2699A5AC" w14:textId="7475980B" w:rsidR="00F61E16" w:rsidRPr="00F61E16" w:rsidRDefault="00F61E16" w:rsidP="00F61E16">
      <w:pPr>
        <w:rPr>
          <w:rFonts w:cstheme="minorHAnsi"/>
          <w:sz w:val="24"/>
          <w:szCs w:val="24"/>
        </w:rPr>
      </w:pPr>
      <w:r w:rsidRPr="00F61E16">
        <w:rPr>
          <w:rFonts w:cstheme="minorHAnsi"/>
          <w:sz w:val="24"/>
          <w:szCs w:val="24"/>
        </w:rPr>
        <w:t>All guards assigned to the Agency facility must have completed, at a minimum, 8-hour classroom security training prior to assignment, and four hours minimum site-specific, on-the-job-training at the Agency facility.  The Contractor must provide training that includes, at a minimum, weapons training (classroom and range qualification), annual weapons re-qualification, and annual refresher training of at least eight hours.</w:t>
      </w:r>
    </w:p>
    <w:p w14:paraId="0BC2556C" w14:textId="5E56D49B" w:rsidR="00F61E16" w:rsidRPr="00F61E16" w:rsidRDefault="00F61E16" w:rsidP="00F61E16">
      <w:pPr>
        <w:rPr>
          <w:rFonts w:cstheme="minorHAnsi"/>
          <w:sz w:val="24"/>
          <w:szCs w:val="24"/>
        </w:rPr>
      </w:pPr>
      <w:r w:rsidRPr="00F61E16">
        <w:rPr>
          <w:rFonts w:cstheme="minorHAnsi"/>
          <w:sz w:val="24"/>
          <w:szCs w:val="24"/>
        </w:rPr>
        <w:lastRenderedPageBreak/>
        <w:t>The required training referenced above must include a lesson plan or learning package covering each of the following specific topics:</w:t>
      </w:r>
    </w:p>
    <w:p w14:paraId="3953D5B2"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Orientation to R.S. 37:3270 through 3299 and the Board's rules and regulations. </w:t>
      </w:r>
    </w:p>
    <w:p w14:paraId="6039CFC0"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Legal powers and limitations of a security officer. </w:t>
      </w:r>
    </w:p>
    <w:p w14:paraId="24E3DA89"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Emergency procedures. </w:t>
      </w:r>
    </w:p>
    <w:p w14:paraId="54436ED1"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General duties/field notes/report writing.</w:t>
      </w:r>
    </w:p>
    <w:p w14:paraId="39FF38D8"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Legal limitations on use of weapons. </w:t>
      </w:r>
    </w:p>
    <w:p w14:paraId="0F34860C"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Handling of a weapon. </w:t>
      </w:r>
    </w:p>
    <w:p w14:paraId="6D072A16"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Safety and maintenance. </w:t>
      </w:r>
    </w:p>
    <w:p w14:paraId="46E682E1"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Dim light firing. </w:t>
      </w:r>
    </w:p>
    <w:p w14:paraId="1437D95E"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 xml:space="preserve">A shoot don't shoot program. </w:t>
      </w:r>
    </w:p>
    <w:p w14:paraId="3D9AA6A4"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Active Shooter Training.</w:t>
      </w:r>
    </w:p>
    <w:p w14:paraId="70F7C3F5"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Bomb Threats.</w:t>
      </w:r>
    </w:p>
    <w:p w14:paraId="6C257ACC" w14:textId="77777777" w:rsidR="00F61E16" w:rsidRPr="00F61E16" w:rsidRDefault="00F61E16" w:rsidP="00F61E16">
      <w:pPr>
        <w:numPr>
          <w:ilvl w:val="0"/>
          <w:numId w:val="39"/>
        </w:numPr>
        <w:rPr>
          <w:rFonts w:cstheme="minorHAnsi"/>
          <w:sz w:val="24"/>
          <w:szCs w:val="24"/>
        </w:rPr>
      </w:pPr>
      <w:r w:rsidRPr="00F61E16">
        <w:rPr>
          <w:rFonts w:cstheme="minorHAnsi"/>
          <w:sz w:val="24"/>
          <w:szCs w:val="24"/>
        </w:rPr>
        <w:t>Life Safety Training.</w:t>
      </w:r>
    </w:p>
    <w:p w14:paraId="0A9C33E2" w14:textId="05C5BB32" w:rsidR="00F61E16" w:rsidRPr="0071510F" w:rsidRDefault="00F61E16" w:rsidP="00F61E16">
      <w:pPr>
        <w:numPr>
          <w:ilvl w:val="0"/>
          <w:numId w:val="39"/>
        </w:numPr>
        <w:rPr>
          <w:rFonts w:cstheme="minorHAnsi"/>
          <w:sz w:val="24"/>
          <w:szCs w:val="24"/>
        </w:rPr>
      </w:pPr>
      <w:r w:rsidRPr="00F61E16">
        <w:rPr>
          <w:rFonts w:cstheme="minorHAnsi"/>
          <w:sz w:val="24"/>
          <w:szCs w:val="24"/>
        </w:rPr>
        <w:t>Stress factors.</w:t>
      </w:r>
    </w:p>
    <w:p w14:paraId="19E42029" w14:textId="0DAB14BB" w:rsidR="00F61E16" w:rsidRPr="0071510F" w:rsidRDefault="00F61E16" w:rsidP="0071510F">
      <w:pPr>
        <w:pStyle w:val="Heading2"/>
        <w:spacing w:before="120" w:after="200"/>
      </w:pPr>
      <w:r w:rsidRPr="00F61E16">
        <w:t>Screening Requirements:</w:t>
      </w:r>
    </w:p>
    <w:p w14:paraId="6080BAFD" w14:textId="16781F59" w:rsidR="00F61E16" w:rsidRPr="00F61E16" w:rsidRDefault="00F61E16" w:rsidP="00F61E16">
      <w:pPr>
        <w:rPr>
          <w:rFonts w:cstheme="minorHAnsi"/>
          <w:sz w:val="24"/>
          <w:szCs w:val="24"/>
        </w:rPr>
      </w:pPr>
      <w:r w:rsidRPr="00F61E16">
        <w:rPr>
          <w:rFonts w:cstheme="minorHAnsi"/>
          <w:sz w:val="24"/>
          <w:szCs w:val="24"/>
        </w:rPr>
        <w:t>The Contractor is required to conduct a background investigation on all security guards to be assigned to the Agency prior to assigning guards to Agency sites.  A copy of the background investigation report must be submitted to the Agency through the Administrative Service Director for file and audit purposes.</w:t>
      </w:r>
    </w:p>
    <w:p w14:paraId="459259F2" w14:textId="77777777" w:rsidR="00F61E16" w:rsidRPr="00F61E16" w:rsidRDefault="00F61E16" w:rsidP="00F61E16">
      <w:pPr>
        <w:rPr>
          <w:rFonts w:cstheme="minorHAnsi"/>
          <w:sz w:val="24"/>
          <w:szCs w:val="24"/>
        </w:rPr>
      </w:pPr>
      <w:r w:rsidRPr="00F61E16">
        <w:rPr>
          <w:rFonts w:cstheme="minorHAnsi"/>
          <w:sz w:val="24"/>
          <w:szCs w:val="24"/>
        </w:rPr>
        <w:t>The Agency has a right to request drug testing at no additional cost to the state for all guards by a certified laboratory according to Substance Abuse and Mental Health Services Administration (SAMHSA) guidelines.  The report shall identify the drugs/metabolites tested for, whether positive or negative.  The report shall also indicate the date and time of specimen collection, the date received by the laboratory, and the date and time reported.</w:t>
      </w:r>
    </w:p>
    <w:p w14:paraId="1A91712F" w14:textId="77777777" w:rsidR="00F61E16" w:rsidRPr="00F61E16" w:rsidRDefault="00F61E16" w:rsidP="00F61E16">
      <w:pPr>
        <w:rPr>
          <w:rFonts w:cstheme="minorHAnsi"/>
          <w:sz w:val="24"/>
          <w:szCs w:val="24"/>
        </w:rPr>
      </w:pPr>
    </w:p>
    <w:p w14:paraId="6AF873B4" w14:textId="1957556D" w:rsidR="00F61E16" w:rsidRPr="00F61E16" w:rsidRDefault="00F61E16" w:rsidP="00F61E16">
      <w:pPr>
        <w:rPr>
          <w:rFonts w:cstheme="minorHAnsi"/>
          <w:sz w:val="24"/>
          <w:szCs w:val="24"/>
        </w:rPr>
      </w:pPr>
      <w:r w:rsidRPr="00F61E16">
        <w:rPr>
          <w:rFonts w:cstheme="minorHAnsi"/>
          <w:sz w:val="24"/>
          <w:szCs w:val="24"/>
        </w:rPr>
        <w:t xml:space="preserve">The Agency reserves the right to request additional drug screens for security guards for reasonable cause.  Any security guard(s) who test positive on any drug screens shall be immediately dismissed.  The Contractor shall </w:t>
      </w:r>
      <w:r w:rsidRPr="00F61E16">
        <w:rPr>
          <w:rFonts w:cstheme="minorHAnsi"/>
          <w:sz w:val="24"/>
          <w:szCs w:val="24"/>
        </w:rPr>
        <w:lastRenderedPageBreak/>
        <w:t>be responsible for all cost associated with the drug testing.</w:t>
      </w:r>
    </w:p>
    <w:p w14:paraId="1BACFA98" w14:textId="46750400" w:rsidR="00F61E16" w:rsidRPr="00F61E16" w:rsidRDefault="00F61E16" w:rsidP="00F61E16">
      <w:pPr>
        <w:rPr>
          <w:rFonts w:cstheme="minorHAnsi"/>
          <w:sz w:val="24"/>
          <w:szCs w:val="24"/>
        </w:rPr>
      </w:pPr>
      <w:r w:rsidRPr="00F61E16">
        <w:rPr>
          <w:rFonts w:cstheme="minorHAnsi"/>
          <w:sz w:val="24"/>
          <w:szCs w:val="24"/>
        </w:rPr>
        <w:t>If at any time a change in personnel is made, the Contractor must provide the information on new employee(s) on drug testing, before he or she may begin work.</w:t>
      </w:r>
    </w:p>
    <w:p w14:paraId="311BB3BE" w14:textId="12273FD5" w:rsidR="00F61E16" w:rsidRPr="00F61E16" w:rsidRDefault="00F61E16" w:rsidP="00F61E16">
      <w:pPr>
        <w:rPr>
          <w:rFonts w:cstheme="minorHAnsi"/>
          <w:sz w:val="24"/>
          <w:szCs w:val="24"/>
        </w:rPr>
      </w:pPr>
      <w:r w:rsidRPr="00F61E16">
        <w:rPr>
          <w:rFonts w:cstheme="minorHAnsi"/>
          <w:sz w:val="24"/>
          <w:szCs w:val="24"/>
        </w:rPr>
        <w:t xml:space="preserve">The Contractor is required to submit proof of each guard’s training, certifications, and license(s) on new employees before he or she may begin work and upon renewal prior to expiration.  Submission of the documentation will be to the Director of Administrative Services for each new employee, renewals and upon requests for verification and audit purposes. </w:t>
      </w:r>
    </w:p>
    <w:p w14:paraId="2771C56B" w14:textId="06C87AF7" w:rsidR="00F61E16" w:rsidRPr="0071510F" w:rsidRDefault="00F61E16" w:rsidP="0071510F">
      <w:pPr>
        <w:pStyle w:val="Heading2"/>
        <w:spacing w:before="120" w:after="200"/>
      </w:pPr>
      <w:r w:rsidRPr="00F61E16">
        <w:t>Contractor Performance:</w:t>
      </w:r>
    </w:p>
    <w:p w14:paraId="2FAF0206" w14:textId="2BB4925F" w:rsidR="00F61E16" w:rsidRPr="00F61E16" w:rsidRDefault="00F61E16" w:rsidP="00F61E16">
      <w:pPr>
        <w:rPr>
          <w:rFonts w:cstheme="minorHAnsi"/>
          <w:sz w:val="24"/>
          <w:szCs w:val="24"/>
        </w:rPr>
      </w:pPr>
      <w:r w:rsidRPr="00F61E16">
        <w:rPr>
          <w:rFonts w:cstheme="minorHAnsi"/>
          <w:sz w:val="24"/>
          <w:szCs w:val="24"/>
        </w:rPr>
        <w:t xml:space="preserve">In all cases, the Agency expects the Contractor to assign its best-qualified and performing personnel to this contract.  The Agency shall assume that poorly qualified and poorly performing personnel are failures of the Contractor to perform adequately. It is desirable that officers have a minimum of three years’ experience in security; however, all officers must have a minimum of one year experience.  </w:t>
      </w:r>
    </w:p>
    <w:p w14:paraId="1A8ED917" w14:textId="496007C6" w:rsidR="00F61E16" w:rsidRPr="00F61E16" w:rsidRDefault="00F61E16" w:rsidP="00F61E16">
      <w:pPr>
        <w:rPr>
          <w:rFonts w:cstheme="minorHAnsi"/>
          <w:sz w:val="24"/>
          <w:szCs w:val="24"/>
        </w:rPr>
      </w:pPr>
      <w:r w:rsidRPr="00F61E16">
        <w:rPr>
          <w:rFonts w:cstheme="minorHAnsi"/>
          <w:sz w:val="24"/>
          <w:szCs w:val="24"/>
        </w:rPr>
        <w:t>The Contractor shall be responsible for maintaining satisfactory standards of employee competency, performance, conduct, appearance and integrity.  The Contractor shall also be responsible for taking such disciplinary action with respect to his employees as may be necessary.</w:t>
      </w:r>
    </w:p>
    <w:p w14:paraId="0C7B33D7" w14:textId="041718CA" w:rsidR="00F61E16" w:rsidRPr="00F61E16" w:rsidRDefault="00F61E16" w:rsidP="00F61E16">
      <w:pPr>
        <w:rPr>
          <w:rFonts w:cstheme="minorHAnsi"/>
          <w:sz w:val="24"/>
          <w:szCs w:val="24"/>
        </w:rPr>
      </w:pPr>
      <w:r w:rsidRPr="00F61E16">
        <w:rPr>
          <w:rFonts w:cstheme="minorHAnsi"/>
          <w:sz w:val="24"/>
          <w:szCs w:val="24"/>
        </w:rPr>
        <w:t>The Contractor is responsible for conducting field inspections where the regional manager or supervisory personnel of the Contractor check on guards assigned to the Agency.  This is to ensure that they are on post and performing required tasks in a satisfactory manner.  Supervisory personnel should conduct additional documented training in the field periodically and on-site documented training and meetings, at least once per month at a minimum, as required to bring guard performance up to expectations of the Agency.</w:t>
      </w:r>
    </w:p>
    <w:p w14:paraId="7384D220" w14:textId="051EB968" w:rsidR="00F61E16" w:rsidRPr="0071510F" w:rsidRDefault="00F61E16" w:rsidP="00F61E16">
      <w:pPr>
        <w:rPr>
          <w:rFonts w:cstheme="minorHAnsi"/>
          <w:b/>
          <w:sz w:val="24"/>
          <w:szCs w:val="24"/>
        </w:rPr>
      </w:pPr>
      <w:r w:rsidRPr="00F61E16">
        <w:rPr>
          <w:rFonts w:cstheme="minorHAnsi"/>
          <w:b/>
          <w:sz w:val="24"/>
          <w:szCs w:val="24"/>
        </w:rPr>
        <w:t>Contractor shall provide that one guard assigned to the site has duties as the site supervisor, and is required to compensate this supervisor at a minimum of $19.00 per hour.  Contractor is required to compensate all other assigned armed guards at a minimum of $17.00 per hour. Contractor shall provide for the electronic direct deposit of all payroll checks. Guards must be compensated in a regular and timely manner in accordance with Louisiana revised statute 23:633.</w:t>
      </w:r>
    </w:p>
    <w:p w14:paraId="497E12D4" w14:textId="77777777" w:rsidR="00F61E16" w:rsidRPr="00F61E16" w:rsidRDefault="00F61E16" w:rsidP="00F61E16">
      <w:pPr>
        <w:rPr>
          <w:rFonts w:cstheme="minorHAnsi"/>
          <w:sz w:val="24"/>
          <w:szCs w:val="24"/>
        </w:rPr>
      </w:pPr>
      <w:r w:rsidRPr="00F61E16">
        <w:rPr>
          <w:rFonts w:cstheme="minorHAnsi"/>
          <w:sz w:val="24"/>
          <w:szCs w:val="24"/>
        </w:rPr>
        <w:t>All security guard personnel, equipment, uniforms, and any other equipment necessary to perform duties of this contract must be provided by the Contractor.  Security equipment shall include but is not limited to a security identification badge, a firearm with ammunition, handcuffs, armored vest, and flashlight.</w:t>
      </w:r>
    </w:p>
    <w:p w14:paraId="04A53CF0" w14:textId="77777777" w:rsidR="00F61E16" w:rsidRPr="00F61E16" w:rsidRDefault="00F61E16" w:rsidP="00F61E16">
      <w:pPr>
        <w:rPr>
          <w:rFonts w:cstheme="minorHAnsi"/>
          <w:sz w:val="24"/>
          <w:szCs w:val="24"/>
        </w:rPr>
      </w:pPr>
    </w:p>
    <w:p w14:paraId="1EC72A86" w14:textId="06BB6ADB" w:rsidR="00F61E16" w:rsidRPr="00F61E16" w:rsidRDefault="00F61E16" w:rsidP="00F61E16">
      <w:pPr>
        <w:rPr>
          <w:rFonts w:cstheme="minorHAnsi"/>
          <w:sz w:val="24"/>
          <w:szCs w:val="24"/>
        </w:rPr>
      </w:pPr>
      <w:r w:rsidRPr="00F61E16">
        <w:rPr>
          <w:rFonts w:cstheme="minorHAnsi"/>
          <w:sz w:val="24"/>
          <w:szCs w:val="24"/>
        </w:rPr>
        <w:t xml:space="preserve">Security Guards shall wear appropriate uniforms that have been approved by the Louisiana State Board of Private Security Examiners and that are clean, pressed, and well maintained. Security Officers will not appear </w:t>
      </w:r>
      <w:r w:rsidRPr="00F61E16">
        <w:rPr>
          <w:rFonts w:cstheme="minorHAnsi"/>
          <w:sz w:val="24"/>
          <w:szCs w:val="24"/>
        </w:rPr>
        <w:lastRenderedPageBreak/>
        <w:t xml:space="preserve">on post in a combination of uniform and civilian clothing, with torn or frayed uniforms or with hems out of trousers. Security Officers will be uniformed daily in the same identifiable clothing.  </w:t>
      </w:r>
      <w:r w:rsidRPr="00F61E16">
        <w:rPr>
          <w:rFonts w:cstheme="minorHAnsi"/>
          <w:b/>
          <w:sz w:val="24"/>
          <w:szCs w:val="24"/>
        </w:rPr>
        <w:t>The Contractor is required to provide uniforms to armed guards at no cost at the time of initial issue; the Contractor may recover cost of uniforms that are not returned at the end of guard’s employment with the Contractor.</w:t>
      </w:r>
      <w:r w:rsidRPr="00F61E16">
        <w:rPr>
          <w:rFonts w:cstheme="minorHAnsi"/>
          <w:sz w:val="24"/>
          <w:szCs w:val="24"/>
        </w:rPr>
        <w:t xml:space="preserve">  </w:t>
      </w:r>
      <w:r w:rsidRPr="00F61E16">
        <w:rPr>
          <w:rFonts w:cstheme="minorHAnsi"/>
          <w:b/>
          <w:sz w:val="24"/>
          <w:szCs w:val="24"/>
        </w:rPr>
        <w:t xml:space="preserve">Uniforms shall properly identify the contractor’s company and identify the guards to the public as “Security” officers.  The uniforms shall be issued in the following quantities as a minimum – two short sleeve shirts, one long sleeve shirt, three pants, and one jacket. </w:t>
      </w:r>
    </w:p>
    <w:p w14:paraId="5FDC3D61" w14:textId="5EFEFD24" w:rsidR="00F61E16" w:rsidRPr="0071510F" w:rsidRDefault="00F61E16" w:rsidP="00F61E16">
      <w:pPr>
        <w:rPr>
          <w:rFonts w:cstheme="minorHAnsi"/>
          <w:b/>
          <w:sz w:val="24"/>
          <w:szCs w:val="24"/>
        </w:rPr>
      </w:pPr>
      <w:r w:rsidRPr="00F61E16">
        <w:rPr>
          <w:rFonts w:cstheme="minorHAnsi"/>
          <w:sz w:val="24"/>
          <w:szCs w:val="24"/>
        </w:rPr>
        <w:t xml:space="preserve">The Contractor shall provide all required initial security training and weapons qualifications at no cost for new security guard hires, with the exception of training ammunition cost, which may be required to be incurred by the armed guards. The Contractor shall provide for any renewal of security training and annual weapons qualification at no cost to the armed guards already employed, with the exception of training ammunition cost, which may be required to be incurred by the armed guards.  </w:t>
      </w:r>
      <w:r w:rsidRPr="00F61E16">
        <w:rPr>
          <w:rFonts w:cstheme="minorHAnsi"/>
          <w:b/>
          <w:sz w:val="24"/>
          <w:szCs w:val="24"/>
        </w:rPr>
        <w:t>This cost is not recoverable from the armed guard during or at the end of guard’s employment with the Contractor.</w:t>
      </w:r>
    </w:p>
    <w:p w14:paraId="68A61F06" w14:textId="77424702" w:rsidR="00F61E16" w:rsidRPr="0071510F" w:rsidRDefault="00F61E16" w:rsidP="00F61E16">
      <w:pPr>
        <w:rPr>
          <w:rFonts w:cstheme="minorHAnsi"/>
          <w:b/>
          <w:sz w:val="24"/>
          <w:szCs w:val="24"/>
        </w:rPr>
      </w:pPr>
      <w:r w:rsidRPr="00F61E16">
        <w:rPr>
          <w:rFonts w:cstheme="minorHAnsi"/>
          <w:b/>
          <w:sz w:val="24"/>
          <w:szCs w:val="24"/>
        </w:rPr>
        <w:t>The Contractor is responsible for payment of all license or registration fees or costs due to the Louisiana State Board of Private Security Examiners for the armed guards. This shall include the cost for fingerprints and background checks processed through the Louisiana State Police. This cost is not recoverable from the armed guard at the end of guard’s employment with the Contractor.</w:t>
      </w:r>
    </w:p>
    <w:p w14:paraId="6EC5CFF8" w14:textId="44AB1E5F" w:rsidR="00F61E16" w:rsidRPr="00F61E16" w:rsidRDefault="00F61E16" w:rsidP="00F61E16">
      <w:pPr>
        <w:rPr>
          <w:rFonts w:cstheme="minorHAnsi"/>
          <w:sz w:val="24"/>
          <w:szCs w:val="24"/>
        </w:rPr>
      </w:pPr>
      <w:r w:rsidRPr="00F61E16">
        <w:rPr>
          <w:rFonts w:cstheme="minorHAnsi"/>
          <w:sz w:val="24"/>
          <w:szCs w:val="24"/>
        </w:rPr>
        <w:t xml:space="preserve">The Contractor shall provide certified guard employees as needed to ensure coverage for 24 hours per day/7 days per week (24/7) basis. The Contractor shall provide emergency substitutes for any personnel absenteeism or shortages. Substitutes must meet all experience and training requirements. </w:t>
      </w:r>
    </w:p>
    <w:p w14:paraId="62F21B74" w14:textId="73B90C15" w:rsidR="00F61E16" w:rsidRPr="0071510F" w:rsidRDefault="00F61E16" w:rsidP="00F61E16">
      <w:pPr>
        <w:rPr>
          <w:rFonts w:cstheme="minorHAnsi"/>
          <w:b/>
          <w:sz w:val="24"/>
          <w:szCs w:val="24"/>
        </w:rPr>
      </w:pPr>
      <w:r w:rsidRPr="00F61E16">
        <w:rPr>
          <w:rFonts w:cstheme="minorHAnsi"/>
          <w:b/>
          <w:sz w:val="24"/>
          <w:szCs w:val="24"/>
        </w:rPr>
        <w:t>The Contractor will be reimbursed for overtime and holiday pay at only the additional rate paid to the guard.  Example, the Agency will reimburse the normal hourly base rate plus the additional $8.50 per hour in overtime for regular armed guard and the additional $9.50 per hour overtime for armed guard supervisor. The additional overtime rate should be invoiced as a separate line from the base rate.</w:t>
      </w:r>
    </w:p>
    <w:p w14:paraId="0A067688" w14:textId="1D117F36" w:rsidR="00F61E16" w:rsidRPr="00F61E16" w:rsidRDefault="00F61E16" w:rsidP="00F61E16">
      <w:pPr>
        <w:rPr>
          <w:rFonts w:cstheme="minorHAnsi"/>
          <w:sz w:val="24"/>
          <w:szCs w:val="24"/>
        </w:rPr>
      </w:pPr>
      <w:r w:rsidRPr="00F61E16">
        <w:rPr>
          <w:rFonts w:cstheme="minorHAnsi"/>
          <w:sz w:val="24"/>
          <w:szCs w:val="24"/>
        </w:rPr>
        <w:t xml:space="preserve">The Contractor shall provide additional guards at the request of the Agency, in cases of emergencies such as disasters, security risks or other unforeseen incidents that may be seen as harmful to Agency employees and visitors. These additional guards shall be provided at a </w:t>
      </w:r>
      <w:r w:rsidRPr="00F61E16">
        <w:rPr>
          <w:rFonts w:cstheme="minorHAnsi"/>
          <w:b/>
          <w:sz w:val="24"/>
          <w:szCs w:val="24"/>
        </w:rPr>
        <w:t>minimum of $17.00 per hour</w:t>
      </w:r>
      <w:r w:rsidRPr="00F61E16">
        <w:rPr>
          <w:rFonts w:cstheme="minorHAnsi"/>
          <w:sz w:val="24"/>
          <w:szCs w:val="24"/>
        </w:rPr>
        <w:t>. The Agency shall be responsible for notifying the Contractor of these changes as soon as the Agency is aware of the need.</w:t>
      </w:r>
    </w:p>
    <w:p w14:paraId="34FE07B7" w14:textId="77777777" w:rsidR="00F61E16" w:rsidRPr="00F61E16" w:rsidRDefault="00F61E16" w:rsidP="00F61E16">
      <w:pPr>
        <w:rPr>
          <w:rFonts w:cstheme="minorHAnsi"/>
          <w:b/>
          <w:sz w:val="24"/>
          <w:szCs w:val="24"/>
        </w:rPr>
      </w:pPr>
      <w:r w:rsidRPr="00F61E16">
        <w:rPr>
          <w:rFonts w:cstheme="minorHAnsi"/>
          <w:b/>
          <w:sz w:val="24"/>
          <w:szCs w:val="24"/>
        </w:rPr>
        <w:t>If for any reason, any security guard personnel are deemed unsuitable by the Agency, the Contractor shall agree to replace the personnel within 24 hours.  The Agency has final say on whether a guard or supervisor shall be allowed to work at Agency locations.</w:t>
      </w:r>
    </w:p>
    <w:p w14:paraId="107AB5D3" w14:textId="77777777" w:rsidR="00F61E16" w:rsidRPr="00F61E16" w:rsidRDefault="00F61E16" w:rsidP="00F61E16">
      <w:pPr>
        <w:rPr>
          <w:rFonts w:cstheme="minorHAnsi"/>
          <w:sz w:val="24"/>
          <w:szCs w:val="24"/>
        </w:rPr>
      </w:pPr>
    </w:p>
    <w:p w14:paraId="2208A263" w14:textId="4349FE94" w:rsidR="00F61E16" w:rsidRPr="00F61E16" w:rsidRDefault="00F61E16" w:rsidP="00F61E16">
      <w:pPr>
        <w:rPr>
          <w:rFonts w:cstheme="minorHAnsi"/>
          <w:sz w:val="24"/>
          <w:szCs w:val="24"/>
        </w:rPr>
      </w:pPr>
      <w:r w:rsidRPr="00F61E16">
        <w:rPr>
          <w:rFonts w:cstheme="minorHAnsi"/>
          <w:sz w:val="24"/>
          <w:szCs w:val="24"/>
        </w:rPr>
        <w:t xml:space="preserve">If the Contractor does not perform or render services as specified in this document, the Agency reserves the </w:t>
      </w:r>
      <w:r w:rsidRPr="00F61E16">
        <w:rPr>
          <w:rFonts w:cstheme="minorHAnsi"/>
          <w:sz w:val="24"/>
          <w:szCs w:val="24"/>
        </w:rPr>
        <w:lastRenderedPageBreak/>
        <w:t>right to make adjustments to Contractor’s invoice.</w:t>
      </w:r>
    </w:p>
    <w:p w14:paraId="017C703A" w14:textId="08B843F1" w:rsidR="00F61E16" w:rsidRPr="0071510F" w:rsidRDefault="00F61E16" w:rsidP="00F61E16">
      <w:pPr>
        <w:rPr>
          <w:rFonts w:cstheme="minorHAnsi"/>
          <w:sz w:val="24"/>
          <w:szCs w:val="24"/>
        </w:rPr>
      </w:pPr>
      <w:r w:rsidRPr="00F61E16">
        <w:rPr>
          <w:rFonts w:cstheme="minorHAnsi"/>
          <w:sz w:val="24"/>
          <w:szCs w:val="24"/>
        </w:rPr>
        <w:t>The Agency and/or the Office of State Procurement have the right to verify with the State Board of Private Security Examiners that the Contractor’s guards are registered and have proper training.  If the Board finds the Guards are not registered and trained properly, the contract may be terminated, and the guard(s) must leave the Agency facilities immediately.</w:t>
      </w:r>
    </w:p>
    <w:p w14:paraId="36BEA092" w14:textId="201335AA" w:rsidR="00F61E16" w:rsidRPr="0071510F" w:rsidRDefault="00F61E16" w:rsidP="0071510F">
      <w:pPr>
        <w:pStyle w:val="Heading2"/>
        <w:spacing w:before="120" w:after="200"/>
      </w:pPr>
      <w:r w:rsidRPr="00F61E16">
        <w:t>Reporting Requirements:</w:t>
      </w:r>
    </w:p>
    <w:p w14:paraId="33F36561" w14:textId="07E01D4F" w:rsidR="00F61E16" w:rsidRPr="00F61E16" w:rsidRDefault="00F61E16" w:rsidP="00F61E16">
      <w:pPr>
        <w:rPr>
          <w:rFonts w:cstheme="minorHAnsi"/>
          <w:sz w:val="24"/>
          <w:szCs w:val="24"/>
        </w:rPr>
      </w:pPr>
      <w:r w:rsidRPr="00F61E16">
        <w:rPr>
          <w:rFonts w:cstheme="minorHAnsi"/>
          <w:sz w:val="24"/>
          <w:szCs w:val="24"/>
        </w:rPr>
        <w:t>The Contractor must submit shift report/time sheets to the Agency as supporting documentation with the Contractor’s regular invoicing.  The Contractor must maintain complete and accurate records to substantiate services provided to the Agency.  The Contractor’s records must document:</w:t>
      </w:r>
    </w:p>
    <w:p w14:paraId="1B850565" w14:textId="77777777" w:rsidR="00F61E16" w:rsidRPr="00F61E16" w:rsidRDefault="00F61E16" w:rsidP="00F61E16">
      <w:pPr>
        <w:numPr>
          <w:ilvl w:val="0"/>
          <w:numId w:val="40"/>
        </w:numPr>
        <w:rPr>
          <w:rFonts w:cstheme="minorHAnsi"/>
          <w:sz w:val="24"/>
          <w:szCs w:val="24"/>
        </w:rPr>
      </w:pPr>
      <w:r w:rsidRPr="00F61E16">
        <w:rPr>
          <w:rFonts w:cstheme="minorHAnsi"/>
          <w:sz w:val="24"/>
          <w:szCs w:val="24"/>
        </w:rPr>
        <w:t>Name of Security guard providing service.</w:t>
      </w:r>
    </w:p>
    <w:p w14:paraId="592CAE49" w14:textId="77777777" w:rsidR="00F61E16" w:rsidRPr="00F61E16" w:rsidRDefault="00F61E16" w:rsidP="00F61E16">
      <w:pPr>
        <w:numPr>
          <w:ilvl w:val="0"/>
          <w:numId w:val="40"/>
        </w:numPr>
        <w:rPr>
          <w:rFonts w:cstheme="minorHAnsi"/>
          <w:sz w:val="24"/>
          <w:szCs w:val="24"/>
        </w:rPr>
      </w:pPr>
      <w:r w:rsidRPr="00F61E16">
        <w:rPr>
          <w:rFonts w:cstheme="minorHAnsi"/>
          <w:sz w:val="24"/>
          <w:szCs w:val="24"/>
        </w:rPr>
        <w:t>Date of Service provided</w:t>
      </w:r>
    </w:p>
    <w:p w14:paraId="4D84D83F" w14:textId="755B3A12" w:rsidR="00F61E16" w:rsidRPr="0071510F" w:rsidRDefault="00F61E16" w:rsidP="00F61E16">
      <w:pPr>
        <w:numPr>
          <w:ilvl w:val="0"/>
          <w:numId w:val="40"/>
        </w:numPr>
        <w:rPr>
          <w:rFonts w:cstheme="minorHAnsi"/>
          <w:sz w:val="24"/>
          <w:szCs w:val="24"/>
        </w:rPr>
      </w:pPr>
      <w:r w:rsidRPr="00F61E16">
        <w:rPr>
          <w:rFonts w:cstheme="minorHAnsi"/>
          <w:sz w:val="24"/>
          <w:szCs w:val="24"/>
        </w:rPr>
        <w:t>Time/shift service was provided.</w:t>
      </w:r>
    </w:p>
    <w:p w14:paraId="5D9B01DB" w14:textId="47CFBDD4" w:rsidR="00F61E16" w:rsidRPr="00F61E16" w:rsidRDefault="00F61E16" w:rsidP="00F61E16">
      <w:pPr>
        <w:rPr>
          <w:rFonts w:cstheme="minorHAnsi"/>
          <w:sz w:val="24"/>
          <w:szCs w:val="24"/>
        </w:rPr>
      </w:pPr>
      <w:r w:rsidRPr="00F61E16">
        <w:rPr>
          <w:rFonts w:cstheme="minorHAnsi"/>
          <w:sz w:val="24"/>
          <w:szCs w:val="24"/>
        </w:rPr>
        <w:t>The Agency reserves the right to request additional reports, which contain documented proof the requirements as stated herein are being complied with.</w:t>
      </w:r>
    </w:p>
    <w:p w14:paraId="731259DB" w14:textId="07B252A6" w:rsidR="00F61E16" w:rsidRPr="00F61E16" w:rsidRDefault="00F61E16" w:rsidP="00F61E16">
      <w:pPr>
        <w:rPr>
          <w:rFonts w:cstheme="minorHAnsi"/>
          <w:sz w:val="24"/>
          <w:szCs w:val="24"/>
        </w:rPr>
      </w:pPr>
      <w:r w:rsidRPr="00F61E16">
        <w:rPr>
          <w:rFonts w:cstheme="minorHAnsi"/>
          <w:sz w:val="24"/>
          <w:szCs w:val="24"/>
        </w:rPr>
        <w:t>On a periodic basis, at a minimum of a quarterly timeframe for each security guard, and/or at the request of the Agency, the Contractor shall conduct an examination and review of the security guard’s performance while on duty.  A written report shall be submitted to the Agency and shall contain the following information regarding the examination and review:</w:t>
      </w:r>
    </w:p>
    <w:p w14:paraId="220E2869" w14:textId="77777777" w:rsidR="00F61E16" w:rsidRPr="00F61E16" w:rsidRDefault="00F61E16" w:rsidP="00F61E16">
      <w:pPr>
        <w:numPr>
          <w:ilvl w:val="0"/>
          <w:numId w:val="41"/>
        </w:numPr>
        <w:rPr>
          <w:rFonts w:cstheme="minorHAnsi"/>
          <w:sz w:val="24"/>
          <w:szCs w:val="24"/>
        </w:rPr>
      </w:pPr>
      <w:r w:rsidRPr="00F61E16">
        <w:rPr>
          <w:rFonts w:cstheme="minorHAnsi"/>
          <w:sz w:val="24"/>
          <w:szCs w:val="24"/>
        </w:rPr>
        <w:t>Findings of compliance inspections.</w:t>
      </w:r>
    </w:p>
    <w:p w14:paraId="143115BF" w14:textId="77777777" w:rsidR="00F61E16" w:rsidRPr="00F61E16" w:rsidRDefault="00F61E16" w:rsidP="00F61E16">
      <w:pPr>
        <w:numPr>
          <w:ilvl w:val="0"/>
          <w:numId w:val="41"/>
        </w:numPr>
        <w:rPr>
          <w:rFonts w:cstheme="minorHAnsi"/>
          <w:sz w:val="24"/>
          <w:szCs w:val="24"/>
        </w:rPr>
      </w:pPr>
      <w:r w:rsidRPr="00F61E16">
        <w:rPr>
          <w:rFonts w:cstheme="minorHAnsi"/>
          <w:sz w:val="24"/>
          <w:szCs w:val="24"/>
        </w:rPr>
        <w:t>Documented information such as the date.</w:t>
      </w:r>
    </w:p>
    <w:p w14:paraId="3A1BEC72" w14:textId="77777777" w:rsidR="00F61E16" w:rsidRPr="00F61E16" w:rsidRDefault="00F61E16" w:rsidP="00F61E16">
      <w:pPr>
        <w:numPr>
          <w:ilvl w:val="0"/>
          <w:numId w:val="41"/>
        </w:numPr>
        <w:rPr>
          <w:rFonts w:cstheme="minorHAnsi"/>
          <w:sz w:val="24"/>
          <w:szCs w:val="24"/>
        </w:rPr>
      </w:pPr>
      <w:r w:rsidRPr="00F61E16">
        <w:rPr>
          <w:rFonts w:cstheme="minorHAnsi"/>
          <w:sz w:val="24"/>
          <w:szCs w:val="24"/>
        </w:rPr>
        <w:t>Security guards’ name</w:t>
      </w:r>
    </w:p>
    <w:p w14:paraId="63E1A2D7" w14:textId="4E7CDA35" w:rsidR="00F61E16" w:rsidRPr="0071510F" w:rsidRDefault="00F61E16" w:rsidP="00F61E16">
      <w:pPr>
        <w:numPr>
          <w:ilvl w:val="0"/>
          <w:numId w:val="41"/>
        </w:numPr>
        <w:rPr>
          <w:rFonts w:cstheme="minorHAnsi"/>
          <w:sz w:val="24"/>
          <w:szCs w:val="24"/>
        </w:rPr>
      </w:pPr>
      <w:r w:rsidRPr="00F61E16">
        <w:rPr>
          <w:rFonts w:cstheme="minorHAnsi"/>
          <w:sz w:val="24"/>
          <w:szCs w:val="24"/>
        </w:rPr>
        <w:t>Comments regarding the security guard’s performance.</w:t>
      </w:r>
    </w:p>
    <w:p w14:paraId="0DFD24DE" w14:textId="26CBFA19" w:rsidR="00F61E16" w:rsidRPr="0071510F" w:rsidRDefault="00F61E16" w:rsidP="0071510F">
      <w:pPr>
        <w:pStyle w:val="Heading2"/>
        <w:spacing w:before="120" w:after="200"/>
      </w:pPr>
      <w:r w:rsidRPr="00F61E16">
        <w:t>Staffing Standards:</w:t>
      </w:r>
    </w:p>
    <w:p w14:paraId="437C1989" w14:textId="77777777" w:rsidR="00F61E16" w:rsidRPr="00F61E16" w:rsidRDefault="00F61E16" w:rsidP="00F61E16">
      <w:pPr>
        <w:rPr>
          <w:rFonts w:cstheme="minorHAnsi"/>
          <w:sz w:val="24"/>
          <w:szCs w:val="24"/>
        </w:rPr>
      </w:pPr>
      <w:r w:rsidRPr="00F61E16">
        <w:rPr>
          <w:rFonts w:cstheme="minorHAnsi"/>
          <w:sz w:val="24"/>
          <w:szCs w:val="24"/>
        </w:rPr>
        <w:t>The Contractor shall have a telephone or answering service number so that he/she may be contacted by the Agency contact 24 hours per day by telephone or pager.  All calls must be returned within a two-hour period.</w:t>
      </w:r>
    </w:p>
    <w:p w14:paraId="0AEC8227" w14:textId="77777777" w:rsidR="00F61E16" w:rsidRPr="00F61E16" w:rsidRDefault="00F61E16" w:rsidP="00F61E16">
      <w:pPr>
        <w:rPr>
          <w:rFonts w:cstheme="minorHAnsi"/>
          <w:sz w:val="24"/>
          <w:szCs w:val="24"/>
        </w:rPr>
      </w:pPr>
    </w:p>
    <w:p w14:paraId="5DCE8C85" w14:textId="366773B7" w:rsidR="00F61E16" w:rsidRPr="00F61E16" w:rsidRDefault="00F61E16" w:rsidP="00F61E16">
      <w:pPr>
        <w:rPr>
          <w:rFonts w:cstheme="minorHAnsi"/>
          <w:sz w:val="24"/>
          <w:szCs w:val="24"/>
        </w:rPr>
      </w:pPr>
      <w:r w:rsidRPr="00F61E16">
        <w:rPr>
          <w:rFonts w:cstheme="minorHAnsi"/>
          <w:sz w:val="24"/>
          <w:szCs w:val="24"/>
        </w:rPr>
        <w:t>Any change in telephone must be made available to the Director of Administrative Services and the Agency within a 24-hour period.</w:t>
      </w:r>
    </w:p>
    <w:p w14:paraId="6D5B76E1" w14:textId="39CF08C0" w:rsidR="00F61E16" w:rsidRPr="0071510F" w:rsidRDefault="00F61E16" w:rsidP="00F61E16">
      <w:pPr>
        <w:rPr>
          <w:rFonts w:cstheme="minorHAnsi"/>
          <w:sz w:val="24"/>
          <w:szCs w:val="24"/>
        </w:rPr>
      </w:pPr>
      <w:r w:rsidRPr="00F61E16">
        <w:rPr>
          <w:rFonts w:cstheme="minorHAnsi"/>
          <w:sz w:val="24"/>
          <w:szCs w:val="24"/>
        </w:rPr>
        <w:lastRenderedPageBreak/>
        <w:t>Absenteeism- the Contractor shall provide relief personnel as necessary to ensure that each assignment is performed daily per contract specifications regardless of employee absenteeism.  Excessive vacant or unfilled shifts shall be considered a contract performance issue.</w:t>
      </w:r>
    </w:p>
    <w:p w14:paraId="56D0F544" w14:textId="568F7C59" w:rsidR="00F61E16" w:rsidRPr="0071510F" w:rsidRDefault="00F61E16" w:rsidP="0071510F">
      <w:pPr>
        <w:pStyle w:val="Heading2"/>
        <w:spacing w:before="120" w:after="200"/>
      </w:pPr>
      <w:r w:rsidRPr="00F61E16">
        <w:t>Correspondence:</w:t>
      </w:r>
    </w:p>
    <w:p w14:paraId="18F33967" w14:textId="775A478B" w:rsidR="00F61E16" w:rsidRPr="00F61E16" w:rsidRDefault="00F61E16" w:rsidP="00F61E16">
      <w:pPr>
        <w:rPr>
          <w:rFonts w:cstheme="minorHAnsi"/>
          <w:sz w:val="24"/>
          <w:szCs w:val="24"/>
        </w:rPr>
      </w:pPr>
      <w:r w:rsidRPr="00F61E16">
        <w:rPr>
          <w:rFonts w:cstheme="minorHAnsi"/>
          <w:sz w:val="24"/>
          <w:szCs w:val="24"/>
        </w:rPr>
        <w:t>The Contractor or his designee shall respond to all inquiries, complaints, and other written correspondence from Agency personnel within a 7-day period.  Correspondence shall be on the Contractor’s official stationery.</w:t>
      </w:r>
    </w:p>
    <w:p w14:paraId="51B98FC4" w14:textId="5D77A252" w:rsidR="00F61E16" w:rsidRPr="0071510F" w:rsidRDefault="00F61E16" w:rsidP="0071510F">
      <w:pPr>
        <w:pStyle w:val="Heading2"/>
        <w:spacing w:before="120" w:after="200"/>
      </w:pPr>
      <w:r w:rsidRPr="00F61E16">
        <w:t>Certified Payroll Records:</w:t>
      </w:r>
    </w:p>
    <w:p w14:paraId="19BA812D" w14:textId="70AFD012" w:rsidR="00F61E16" w:rsidRPr="00F61E16" w:rsidRDefault="00F61E16" w:rsidP="00F61E16">
      <w:pPr>
        <w:rPr>
          <w:rFonts w:cstheme="minorHAnsi"/>
          <w:sz w:val="24"/>
          <w:szCs w:val="24"/>
        </w:rPr>
      </w:pPr>
      <w:r w:rsidRPr="00F61E16">
        <w:rPr>
          <w:rFonts w:cstheme="minorHAnsi"/>
          <w:sz w:val="24"/>
          <w:szCs w:val="24"/>
        </w:rPr>
        <w:t>Upon request in writing by the Agency, the Contractor shall, within five working days, furnish a certified copy of the latest payroll period prior to the date of said request. This record shall reflect payments for all of the Contractor’s employees working under this contract during the payroll period. The Agency may request copies on any or all such payrolls during the life of this contract.</w:t>
      </w:r>
    </w:p>
    <w:p w14:paraId="7B497CCF" w14:textId="23CE2C57" w:rsidR="00F61E16" w:rsidRPr="0071510F" w:rsidRDefault="00F61E16" w:rsidP="0071510F">
      <w:pPr>
        <w:pStyle w:val="Heading2"/>
        <w:spacing w:before="120" w:after="200"/>
      </w:pPr>
      <w:r w:rsidRPr="00F61E16">
        <w:t xml:space="preserve">Basis and Method for Deductions for Unsatisfactory Daily Performance: </w:t>
      </w:r>
    </w:p>
    <w:p w14:paraId="113F2EF6" w14:textId="3499DE4A" w:rsidR="00F61E16" w:rsidRPr="00F61E16" w:rsidRDefault="00F61E16" w:rsidP="00F61E16">
      <w:pPr>
        <w:rPr>
          <w:rFonts w:cstheme="minorHAnsi"/>
          <w:sz w:val="24"/>
          <w:szCs w:val="24"/>
        </w:rPr>
      </w:pPr>
      <w:r w:rsidRPr="00F61E16">
        <w:rPr>
          <w:rFonts w:cstheme="minorHAnsi"/>
          <w:sz w:val="24"/>
          <w:szCs w:val="24"/>
        </w:rPr>
        <w:t>If services are not in conformity or not performed with the requirements of the contract, the Agency shall use the following guidelines in adjusting the Contractor’s invoice: Start up time not to exceed a one-week period.</w:t>
      </w:r>
    </w:p>
    <w:p w14:paraId="5C2A9B18" w14:textId="0DF18E09" w:rsidR="00F61E16" w:rsidRPr="00F61E16" w:rsidRDefault="00F61E16" w:rsidP="00F61E16">
      <w:pPr>
        <w:rPr>
          <w:rFonts w:cstheme="minorHAnsi"/>
          <w:sz w:val="24"/>
          <w:szCs w:val="24"/>
        </w:rPr>
      </w:pPr>
      <w:r w:rsidRPr="00F61E16">
        <w:rPr>
          <w:rFonts w:cstheme="minorHAnsi"/>
          <w:sz w:val="24"/>
          <w:szCs w:val="24"/>
        </w:rPr>
        <w:t>First Occurrence – Verbal warning.  Require the Contractor to immediately perform the services in accordance with the contract.</w:t>
      </w:r>
    </w:p>
    <w:p w14:paraId="573544C4" w14:textId="06E297E2" w:rsidR="00F61E16" w:rsidRPr="00F61E16" w:rsidRDefault="00F61E16" w:rsidP="00F61E16">
      <w:pPr>
        <w:rPr>
          <w:rFonts w:cstheme="minorHAnsi"/>
          <w:sz w:val="24"/>
          <w:szCs w:val="24"/>
        </w:rPr>
      </w:pPr>
      <w:r w:rsidRPr="00F61E16">
        <w:rPr>
          <w:rFonts w:cstheme="minorHAnsi"/>
          <w:sz w:val="24"/>
          <w:szCs w:val="24"/>
        </w:rPr>
        <w:t>Second Occurrence – Written documentation notice from the Agency to the Contractor.</w:t>
      </w:r>
    </w:p>
    <w:p w14:paraId="4A39FE9E" w14:textId="3DE97DD0" w:rsidR="00F61E16" w:rsidRPr="00F61E16" w:rsidRDefault="00F61E16" w:rsidP="00F61E16">
      <w:pPr>
        <w:rPr>
          <w:rFonts w:cstheme="minorHAnsi"/>
          <w:sz w:val="24"/>
          <w:szCs w:val="24"/>
        </w:rPr>
      </w:pPr>
      <w:r w:rsidRPr="00F61E16">
        <w:rPr>
          <w:rFonts w:cstheme="minorHAnsi"/>
          <w:sz w:val="24"/>
          <w:szCs w:val="24"/>
        </w:rPr>
        <w:t>Third Occurrence – Written documentation and deduction of 1/60</w:t>
      </w:r>
      <w:r w:rsidRPr="00F61E16">
        <w:rPr>
          <w:rFonts w:cstheme="minorHAnsi"/>
          <w:sz w:val="24"/>
          <w:szCs w:val="24"/>
          <w:vertAlign w:val="superscript"/>
        </w:rPr>
        <w:t>th</w:t>
      </w:r>
      <w:r w:rsidRPr="00F61E16">
        <w:rPr>
          <w:rFonts w:cstheme="minorHAnsi"/>
          <w:sz w:val="24"/>
          <w:szCs w:val="24"/>
        </w:rPr>
        <w:t xml:space="preserve"> of monthly invoice amount for each job incomplete or not in conformity.</w:t>
      </w:r>
    </w:p>
    <w:p w14:paraId="7FD7B348" w14:textId="418C5DB1" w:rsidR="00F61E16" w:rsidRPr="00F61E16" w:rsidRDefault="00F61E16" w:rsidP="00F61E16">
      <w:pPr>
        <w:rPr>
          <w:rFonts w:cstheme="minorHAnsi"/>
          <w:sz w:val="24"/>
          <w:szCs w:val="24"/>
        </w:rPr>
      </w:pPr>
      <w:r w:rsidRPr="00F61E16">
        <w:rPr>
          <w:rFonts w:cstheme="minorHAnsi"/>
          <w:sz w:val="24"/>
          <w:szCs w:val="24"/>
        </w:rPr>
        <w:t>Fourth Occurrence – Written documentation and deduction of 1/30</w:t>
      </w:r>
      <w:r w:rsidRPr="00F61E16">
        <w:rPr>
          <w:rFonts w:cstheme="minorHAnsi"/>
          <w:sz w:val="24"/>
          <w:szCs w:val="24"/>
          <w:vertAlign w:val="superscript"/>
        </w:rPr>
        <w:t>th</w:t>
      </w:r>
      <w:r w:rsidRPr="00F61E16">
        <w:rPr>
          <w:rFonts w:cstheme="minorHAnsi"/>
          <w:sz w:val="24"/>
          <w:szCs w:val="24"/>
        </w:rPr>
        <w:t xml:space="preserve"> of monthly invoice amount for each job incomplete or not in conformity.</w:t>
      </w:r>
    </w:p>
    <w:p w14:paraId="1105D57C" w14:textId="77777777" w:rsidR="00F61E16" w:rsidRPr="00F61E16" w:rsidRDefault="00F61E16" w:rsidP="00F61E16">
      <w:pPr>
        <w:rPr>
          <w:rFonts w:cstheme="minorHAnsi"/>
          <w:sz w:val="24"/>
          <w:szCs w:val="24"/>
        </w:rPr>
      </w:pPr>
      <w:r w:rsidRPr="00F61E16">
        <w:rPr>
          <w:rFonts w:cstheme="minorHAnsi"/>
          <w:sz w:val="24"/>
          <w:szCs w:val="24"/>
        </w:rPr>
        <w:t>Note: On all written notices, the Office of State Procurement shall notify the Contractor or reported performance issue(s) submitted by the Agency. The Contractor has seven days, from the date of notice, to respond to the reported performance issue(s), in writing to the Office of State Procurement. The Contractor’s failure to respond to the Agency’s initial notice of deficiencies in performance issues within the required number of days specified in each notice may constitute grounds for contract termination.</w:t>
      </w:r>
    </w:p>
    <w:p w14:paraId="27DBA122" w14:textId="77777777" w:rsidR="00F61E16" w:rsidRPr="00F61E16" w:rsidRDefault="00F61E16" w:rsidP="00F61E16">
      <w:pPr>
        <w:rPr>
          <w:rFonts w:cstheme="minorHAnsi"/>
          <w:sz w:val="24"/>
          <w:szCs w:val="24"/>
        </w:rPr>
      </w:pPr>
    </w:p>
    <w:p w14:paraId="27A04155" w14:textId="40F333EE" w:rsidR="00F61E16" w:rsidRPr="00F61E16" w:rsidRDefault="00F61E16" w:rsidP="00F61E16">
      <w:pPr>
        <w:rPr>
          <w:rFonts w:cstheme="minorHAnsi"/>
          <w:sz w:val="24"/>
          <w:szCs w:val="24"/>
        </w:rPr>
      </w:pPr>
      <w:r w:rsidRPr="00F61E16">
        <w:rPr>
          <w:rFonts w:cstheme="minorHAnsi"/>
          <w:sz w:val="24"/>
          <w:szCs w:val="24"/>
        </w:rPr>
        <w:t xml:space="preserve">The Agency contact shall review invoice(s), and any reductions must be approved by the Office of State Procurement prior to any withholdings of payment(s).  Should the Contractor’s invoice not include any/all </w:t>
      </w:r>
      <w:r w:rsidRPr="00F61E16">
        <w:rPr>
          <w:rFonts w:cstheme="minorHAnsi"/>
          <w:sz w:val="24"/>
          <w:szCs w:val="24"/>
        </w:rPr>
        <w:lastRenderedPageBreak/>
        <w:t xml:space="preserve">necessary reductions, the invoice shall be reduced by the amount of the non-included reductions and processed for payment.  The Contractor shall be notified of the reduction(s) made with copies of documentation supporting those reductions.  </w:t>
      </w:r>
    </w:p>
    <w:p w14:paraId="294065C5" w14:textId="4D1C0920" w:rsidR="00F61E16" w:rsidRPr="00F61E16" w:rsidRDefault="00F61E16" w:rsidP="00F61E16">
      <w:pPr>
        <w:rPr>
          <w:rFonts w:cstheme="minorHAnsi"/>
          <w:sz w:val="24"/>
          <w:szCs w:val="24"/>
        </w:rPr>
      </w:pPr>
      <w:r w:rsidRPr="00F61E16">
        <w:rPr>
          <w:rFonts w:cstheme="minorHAnsi"/>
          <w:sz w:val="24"/>
          <w:szCs w:val="24"/>
        </w:rPr>
        <w:t>The Agency will notify the Office of State Procurement once a chronic or non-remedied issue is recognized.  The Agency shall submit to the Office of State Procurement written documentation of non-performance issues and any attempts made by the Agency or Contractor to resolve the performance issue(s).  Copies of all supporting documentation must always be forwarded to State Purchasing.</w:t>
      </w:r>
    </w:p>
    <w:p w14:paraId="4A69C803" w14:textId="287FF358" w:rsidR="00F61E16" w:rsidRPr="00F61E16" w:rsidRDefault="00F61E16" w:rsidP="00F61E16">
      <w:pPr>
        <w:rPr>
          <w:rFonts w:cstheme="minorHAnsi"/>
          <w:sz w:val="24"/>
          <w:szCs w:val="24"/>
        </w:rPr>
      </w:pPr>
      <w:r w:rsidRPr="00F61E16">
        <w:rPr>
          <w:rFonts w:cstheme="minorHAnsi"/>
          <w:sz w:val="24"/>
          <w:szCs w:val="24"/>
        </w:rPr>
        <w:t xml:space="preserve">Should the Contractor receive two or more reductions, within any 30-workday period, or a total of 15 reductions during a </w:t>
      </w:r>
      <w:r w:rsidR="00121EF6" w:rsidRPr="00F61E16">
        <w:rPr>
          <w:rFonts w:cstheme="minorHAnsi"/>
          <w:sz w:val="24"/>
          <w:szCs w:val="24"/>
        </w:rPr>
        <w:t>12-month</w:t>
      </w:r>
      <w:r w:rsidRPr="00F61E16">
        <w:rPr>
          <w:rFonts w:cstheme="minorHAnsi"/>
          <w:sz w:val="24"/>
          <w:szCs w:val="24"/>
        </w:rPr>
        <w:t xml:space="preserve"> period, the contract may be automatically terminated for default.  </w:t>
      </w:r>
    </w:p>
    <w:p w14:paraId="242035DD" w14:textId="06AA4681" w:rsidR="00F61E16" w:rsidRPr="0071510F" w:rsidRDefault="00F61E16" w:rsidP="0071510F">
      <w:pPr>
        <w:pStyle w:val="Heading2"/>
        <w:spacing w:before="120" w:after="200"/>
      </w:pPr>
      <w:r w:rsidRPr="00F61E16">
        <w:t>LW Points of Contact / Agency Representatives:</w:t>
      </w:r>
    </w:p>
    <w:p w14:paraId="02BF141D" w14:textId="77777777" w:rsidR="00F61E16" w:rsidRPr="00F61E16" w:rsidRDefault="00F61E16" w:rsidP="00F61E16">
      <w:pPr>
        <w:numPr>
          <w:ilvl w:val="0"/>
          <w:numId w:val="43"/>
        </w:numPr>
        <w:rPr>
          <w:rFonts w:cstheme="minorHAnsi"/>
          <w:sz w:val="24"/>
          <w:szCs w:val="24"/>
        </w:rPr>
      </w:pPr>
      <w:r w:rsidRPr="00F61E16">
        <w:rPr>
          <w:rFonts w:cstheme="minorHAnsi"/>
          <w:sz w:val="24"/>
          <w:szCs w:val="24"/>
        </w:rPr>
        <w:t>Cassandra Washington</w:t>
      </w:r>
    </w:p>
    <w:p w14:paraId="7773522E" w14:textId="77777777" w:rsidR="00F61E16" w:rsidRPr="00F61E16" w:rsidRDefault="00F61E16" w:rsidP="00F61E16">
      <w:pPr>
        <w:rPr>
          <w:rFonts w:cstheme="minorHAnsi"/>
          <w:sz w:val="24"/>
          <w:szCs w:val="24"/>
        </w:rPr>
      </w:pPr>
      <w:r w:rsidRPr="00F61E16">
        <w:rPr>
          <w:rFonts w:cstheme="minorHAnsi"/>
          <w:sz w:val="24"/>
          <w:szCs w:val="24"/>
        </w:rPr>
        <w:tab/>
      </w:r>
      <w:r w:rsidRPr="00F61E16">
        <w:rPr>
          <w:rFonts w:cstheme="minorHAnsi"/>
          <w:sz w:val="24"/>
          <w:szCs w:val="24"/>
        </w:rPr>
        <w:tab/>
        <w:t>Administrative Services Director</w:t>
      </w:r>
    </w:p>
    <w:p w14:paraId="1E24B104" w14:textId="77777777" w:rsidR="00F61E16" w:rsidRPr="00F61E16" w:rsidRDefault="00F61E16" w:rsidP="00F61E16">
      <w:pPr>
        <w:rPr>
          <w:rFonts w:cstheme="minorHAnsi"/>
          <w:sz w:val="24"/>
          <w:szCs w:val="24"/>
        </w:rPr>
      </w:pPr>
      <w:r w:rsidRPr="00F61E16">
        <w:rPr>
          <w:rFonts w:cstheme="minorHAnsi"/>
          <w:sz w:val="24"/>
          <w:szCs w:val="24"/>
        </w:rPr>
        <w:tab/>
      </w:r>
      <w:r w:rsidRPr="00F61E16">
        <w:rPr>
          <w:rFonts w:cstheme="minorHAnsi"/>
          <w:sz w:val="24"/>
          <w:szCs w:val="24"/>
        </w:rPr>
        <w:tab/>
        <w:t xml:space="preserve">225-342-7028  </w:t>
      </w:r>
    </w:p>
    <w:p w14:paraId="3B80B1D6" w14:textId="00E28F22" w:rsidR="00F61E16" w:rsidRPr="00F61E16" w:rsidRDefault="00F61E16" w:rsidP="00F61E16">
      <w:pPr>
        <w:rPr>
          <w:rFonts w:cstheme="minorHAnsi"/>
          <w:sz w:val="24"/>
          <w:szCs w:val="24"/>
        </w:rPr>
      </w:pPr>
      <w:r w:rsidRPr="00F61E16">
        <w:rPr>
          <w:rFonts w:cstheme="minorHAnsi"/>
          <w:sz w:val="24"/>
          <w:szCs w:val="24"/>
        </w:rPr>
        <w:tab/>
      </w:r>
      <w:r w:rsidRPr="00F61E16">
        <w:rPr>
          <w:rFonts w:cstheme="minorHAnsi"/>
          <w:sz w:val="24"/>
          <w:szCs w:val="24"/>
        </w:rPr>
        <w:tab/>
      </w:r>
      <w:hyperlink r:id="rId9" w:history="1">
        <w:r w:rsidRPr="00F61E16">
          <w:rPr>
            <w:rStyle w:val="Hyperlink"/>
            <w:rFonts w:cstheme="minorHAnsi"/>
            <w:sz w:val="24"/>
            <w:szCs w:val="24"/>
          </w:rPr>
          <w:t>Cassandra.washington2@la.gov</w:t>
        </w:r>
      </w:hyperlink>
    </w:p>
    <w:p w14:paraId="53333848" w14:textId="77777777" w:rsidR="00F61E16" w:rsidRPr="00F61E16" w:rsidRDefault="00F61E16" w:rsidP="00F61E16">
      <w:pPr>
        <w:numPr>
          <w:ilvl w:val="0"/>
          <w:numId w:val="43"/>
        </w:numPr>
        <w:rPr>
          <w:rFonts w:cstheme="minorHAnsi"/>
          <w:sz w:val="24"/>
          <w:szCs w:val="24"/>
        </w:rPr>
      </w:pPr>
      <w:r w:rsidRPr="00F61E16">
        <w:rPr>
          <w:rFonts w:cstheme="minorHAnsi"/>
          <w:sz w:val="24"/>
          <w:szCs w:val="24"/>
        </w:rPr>
        <w:t>Linyonda London</w:t>
      </w:r>
    </w:p>
    <w:p w14:paraId="6F0309C8" w14:textId="77777777" w:rsidR="00F61E16" w:rsidRPr="00F61E16" w:rsidRDefault="00F61E16" w:rsidP="0071510F">
      <w:pPr>
        <w:ind w:firstLine="720"/>
        <w:rPr>
          <w:rFonts w:cstheme="minorHAnsi"/>
          <w:sz w:val="24"/>
          <w:szCs w:val="24"/>
        </w:rPr>
      </w:pPr>
      <w:r w:rsidRPr="00F61E16">
        <w:rPr>
          <w:rFonts w:cstheme="minorHAnsi"/>
          <w:sz w:val="24"/>
          <w:szCs w:val="24"/>
        </w:rPr>
        <w:t>Assistant to the Administrative Services Director</w:t>
      </w:r>
    </w:p>
    <w:p w14:paraId="629B1F83" w14:textId="77777777" w:rsidR="00F61E16" w:rsidRPr="00F61E16" w:rsidRDefault="00F61E16" w:rsidP="0071510F">
      <w:pPr>
        <w:ind w:firstLine="720"/>
        <w:rPr>
          <w:rFonts w:cstheme="minorHAnsi"/>
          <w:sz w:val="24"/>
          <w:szCs w:val="24"/>
        </w:rPr>
      </w:pPr>
      <w:r w:rsidRPr="00F61E16">
        <w:rPr>
          <w:rFonts w:cstheme="minorHAnsi"/>
          <w:sz w:val="24"/>
          <w:szCs w:val="24"/>
        </w:rPr>
        <w:t>225-342-3185</w:t>
      </w:r>
    </w:p>
    <w:p w14:paraId="5C27C4A1" w14:textId="0E99CB6B" w:rsidR="00F61E16" w:rsidRPr="00F61E16" w:rsidRDefault="0071510F" w:rsidP="0071510F">
      <w:pPr>
        <w:ind w:firstLine="720"/>
        <w:rPr>
          <w:rFonts w:cstheme="minorHAnsi"/>
          <w:sz w:val="24"/>
          <w:szCs w:val="24"/>
        </w:rPr>
      </w:pPr>
      <w:hyperlink r:id="rId10" w:history="1">
        <w:r w:rsidRPr="00F877B8">
          <w:rPr>
            <w:rStyle w:val="Hyperlink"/>
            <w:rFonts w:cstheme="minorHAnsi"/>
            <w:sz w:val="24"/>
            <w:szCs w:val="24"/>
          </w:rPr>
          <w:t>Linyonda.london@la.gov</w:t>
        </w:r>
      </w:hyperlink>
    </w:p>
    <w:p w14:paraId="7CAF42B4" w14:textId="77777777" w:rsidR="00F61E16" w:rsidRPr="00F61E16" w:rsidRDefault="00F61E16" w:rsidP="00F61E16">
      <w:pPr>
        <w:numPr>
          <w:ilvl w:val="0"/>
          <w:numId w:val="43"/>
        </w:numPr>
        <w:rPr>
          <w:rFonts w:cstheme="minorHAnsi"/>
          <w:sz w:val="24"/>
          <w:szCs w:val="24"/>
        </w:rPr>
      </w:pPr>
      <w:r w:rsidRPr="00F61E16">
        <w:rPr>
          <w:rFonts w:cstheme="minorHAnsi"/>
          <w:sz w:val="24"/>
          <w:szCs w:val="24"/>
        </w:rPr>
        <w:t>Amanda Mayeux</w:t>
      </w:r>
    </w:p>
    <w:p w14:paraId="6A9EFB02" w14:textId="77777777" w:rsidR="00F61E16" w:rsidRPr="00F61E16" w:rsidRDefault="00F61E16" w:rsidP="0071510F">
      <w:pPr>
        <w:ind w:firstLine="720"/>
        <w:rPr>
          <w:rFonts w:cstheme="minorHAnsi"/>
          <w:sz w:val="24"/>
          <w:szCs w:val="24"/>
        </w:rPr>
      </w:pPr>
      <w:r w:rsidRPr="00F61E16">
        <w:rPr>
          <w:rFonts w:cstheme="minorHAnsi"/>
          <w:sz w:val="24"/>
          <w:szCs w:val="24"/>
        </w:rPr>
        <w:t>Procurement Supervisor</w:t>
      </w:r>
    </w:p>
    <w:p w14:paraId="4221BA23" w14:textId="3D1D86F6" w:rsidR="00F61E16" w:rsidRPr="00F61E16" w:rsidRDefault="00F61E16" w:rsidP="0071510F">
      <w:pPr>
        <w:ind w:firstLine="720"/>
        <w:rPr>
          <w:rFonts w:cstheme="minorHAnsi"/>
          <w:sz w:val="24"/>
          <w:szCs w:val="24"/>
        </w:rPr>
      </w:pPr>
      <w:r w:rsidRPr="00F61E16">
        <w:rPr>
          <w:rFonts w:cstheme="minorHAnsi"/>
          <w:sz w:val="24"/>
          <w:szCs w:val="24"/>
        </w:rPr>
        <w:t>225-219-7747</w:t>
      </w:r>
    </w:p>
    <w:p w14:paraId="22EE9593" w14:textId="77777777" w:rsidR="00F61E16" w:rsidRPr="00F61E16" w:rsidRDefault="00F61E16" w:rsidP="00F61E16">
      <w:pPr>
        <w:numPr>
          <w:ilvl w:val="0"/>
          <w:numId w:val="43"/>
        </w:numPr>
        <w:rPr>
          <w:rFonts w:cstheme="minorHAnsi"/>
          <w:sz w:val="24"/>
          <w:szCs w:val="24"/>
        </w:rPr>
      </w:pPr>
      <w:r w:rsidRPr="00F61E16">
        <w:rPr>
          <w:rFonts w:cstheme="minorHAnsi"/>
          <w:sz w:val="24"/>
          <w:szCs w:val="24"/>
        </w:rPr>
        <w:t>Jamie Tairov</w:t>
      </w:r>
    </w:p>
    <w:p w14:paraId="35ECFF78" w14:textId="77777777" w:rsidR="00F61E16" w:rsidRPr="00F61E16" w:rsidRDefault="00F61E16" w:rsidP="0071510F">
      <w:pPr>
        <w:ind w:firstLine="720"/>
        <w:rPr>
          <w:rFonts w:cstheme="minorHAnsi"/>
          <w:sz w:val="24"/>
          <w:szCs w:val="24"/>
        </w:rPr>
      </w:pPr>
      <w:r w:rsidRPr="00F61E16">
        <w:rPr>
          <w:rFonts w:cstheme="minorHAnsi"/>
          <w:sz w:val="24"/>
          <w:szCs w:val="24"/>
        </w:rPr>
        <w:t>Undersecretary</w:t>
      </w:r>
    </w:p>
    <w:p w14:paraId="312171A9" w14:textId="7C2B713F" w:rsidR="00D040AC" w:rsidRPr="008D7B24" w:rsidRDefault="00F61E16" w:rsidP="00121EF6">
      <w:pPr>
        <w:ind w:firstLine="720"/>
        <w:rPr>
          <w:rFonts w:cstheme="minorHAnsi"/>
          <w:sz w:val="24"/>
          <w:szCs w:val="24"/>
        </w:rPr>
      </w:pPr>
      <w:r w:rsidRPr="00F61E16">
        <w:rPr>
          <w:rFonts w:cstheme="minorHAnsi"/>
          <w:sz w:val="24"/>
          <w:szCs w:val="24"/>
        </w:rPr>
        <w:t>225-342-0546</w:t>
      </w:r>
    </w:p>
    <w:p w14:paraId="43311488" w14:textId="77777777" w:rsidR="00D040AC" w:rsidRPr="008D7B24" w:rsidRDefault="00D040AC" w:rsidP="00121EF6">
      <w:pPr>
        <w:rPr>
          <w:rFonts w:cstheme="minorHAnsi"/>
          <w:sz w:val="24"/>
          <w:szCs w:val="24"/>
        </w:rPr>
      </w:pPr>
    </w:p>
    <w:sectPr w:rsidR="00D040AC" w:rsidRPr="008D7B24" w:rsidSect="009354EB">
      <w:headerReference w:type="default" r:id="rId11"/>
      <w:footerReference w:type="default" r:id="rId12"/>
      <w:footerReference w:type="first" r:id="rId13"/>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3688" w14:textId="77777777" w:rsidR="0061379D" w:rsidRDefault="0061379D">
      <w:pPr>
        <w:spacing w:after="0" w:line="240" w:lineRule="auto"/>
      </w:pPr>
      <w:r>
        <w:separator/>
      </w:r>
    </w:p>
  </w:endnote>
  <w:endnote w:type="continuationSeparator" w:id="0">
    <w:p w14:paraId="60FAC9BC" w14:textId="77777777" w:rsidR="0061379D" w:rsidRDefault="0061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437E" w14:textId="77777777" w:rsidR="00A50ED9" w:rsidRPr="002E79C3" w:rsidRDefault="00A50ED9">
    <w:pPr>
      <w:pStyle w:val="Footer"/>
      <w:jc w:val="center"/>
      <w:rPr>
        <w:rFonts w:cstheme="minorHAnsi"/>
        <w:sz w:val="24"/>
        <w:szCs w:val="24"/>
      </w:rPr>
    </w:pPr>
    <w:r w:rsidRPr="002E79C3">
      <w:rPr>
        <w:rFonts w:cstheme="minorHAnsi"/>
        <w:sz w:val="24"/>
        <w:szCs w:val="24"/>
      </w:rPr>
      <w:t xml:space="preserve">Page </w:t>
    </w:r>
    <w:r w:rsidRPr="002E79C3">
      <w:rPr>
        <w:rFonts w:cstheme="minorHAnsi"/>
        <w:sz w:val="24"/>
        <w:szCs w:val="24"/>
      </w:rPr>
      <w:fldChar w:fldCharType="begin"/>
    </w:r>
    <w:r w:rsidRPr="002E79C3">
      <w:rPr>
        <w:rFonts w:cstheme="minorHAnsi"/>
        <w:sz w:val="24"/>
        <w:szCs w:val="24"/>
      </w:rPr>
      <w:instrText xml:space="preserve"> PAGE  \* Arabic  \* MERGEFORMAT </w:instrText>
    </w:r>
    <w:r w:rsidRPr="002E79C3">
      <w:rPr>
        <w:rFonts w:cstheme="minorHAnsi"/>
        <w:sz w:val="24"/>
        <w:szCs w:val="24"/>
      </w:rPr>
      <w:fldChar w:fldCharType="separate"/>
    </w:r>
    <w:r w:rsidR="00A93009" w:rsidRPr="002E79C3">
      <w:rPr>
        <w:rFonts w:cstheme="minorHAnsi"/>
        <w:noProof/>
        <w:sz w:val="24"/>
        <w:szCs w:val="24"/>
      </w:rPr>
      <w:t>7</w:t>
    </w:r>
    <w:r w:rsidRPr="002E79C3">
      <w:rPr>
        <w:rFonts w:cstheme="minorHAnsi"/>
        <w:sz w:val="24"/>
        <w:szCs w:val="24"/>
      </w:rPr>
      <w:fldChar w:fldCharType="end"/>
    </w:r>
    <w:r w:rsidRPr="002E79C3">
      <w:rPr>
        <w:rFonts w:cstheme="minorHAnsi"/>
        <w:sz w:val="24"/>
        <w:szCs w:val="24"/>
      </w:rPr>
      <w:t xml:space="preserve"> of </w:t>
    </w:r>
    <w:r w:rsidRPr="002E79C3">
      <w:rPr>
        <w:rFonts w:cstheme="minorHAnsi"/>
        <w:sz w:val="24"/>
        <w:szCs w:val="24"/>
      </w:rPr>
      <w:fldChar w:fldCharType="begin"/>
    </w:r>
    <w:r w:rsidRPr="002E79C3">
      <w:rPr>
        <w:rFonts w:cstheme="minorHAnsi"/>
        <w:sz w:val="24"/>
        <w:szCs w:val="24"/>
      </w:rPr>
      <w:instrText xml:space="preserve"> NUMPAGES  \* Arabic  \* MERGEFORMAT </w:instrText>
    </w:r>
    <w:r w:rsidRPr="002E79C3">
      <w:rPr>
        <w:rFonts w:cstheme="minorHAnsi"/>
        <w:sz w:val="24"/>
        <w:szCs w:val="24"/>
      </w:rPr>
      <w:fldChar w:fldCharType="separate"/>
    </w:r>
    <w:r w:rsidR="00A93009" w:rsidRPr="002E79C3">
      <w:rPr>
        <w:rFonts w:cstheme="minorHAnsi"/>
        <w:noProof/>
        <w:sz w:val="24"/>
        <w:szCs w:val="24"/>
      </w:rPr>
      <w:t>7</w:t>
    </w:r>
    <w:r w:rsidRPr="002E79C3">
      <w:rPr>
        <w:rFonts w:cstheme="minorHAnsi"/>
        <w:sz w:val="24"/>
        <w:szCs w:val="24"/>
      </w:rPr>
      <w:fldChar w:fldCharType="end"/>
    </w:r>
  </w:p>
  <w:p w14:paraId="28F3E7F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2494"/>
      <w:docPartObj>
        <w:docPartGallery w:val="Page Numbers (Bottom of Page)"/>
        <w:docPartUnique/>
      </w:docPartObj>
    </w:sdtPr>
    <w:sdtEndPr/>
    <w:sdtContent>
      <w:sdt>
        <w:sdtPr>
          <w:id w:val="1728636285"/>
          <w:docPartObj>
            <w:docPartGallery w:val="Page Numbers (Top of Page)"/>
            <w:docPartUnique/>
          </w:docPartObj>
        </w:sdtPr>
        <w:sdtEndPr/>
        <w:sdtContent>
          <w:p w14:paraId="353589ED" w14:textId="3BF11684" w:rsidR="008D7B24" w:rsidRDefault="008D7B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1C97FA" w14:textId="70E8FCC2" w:rsidR="00CB16E8" w:rsidRPr="008E4019" w:rsidRDefault="00CB16E8" w:rsidP="008E4019">
    <w:pPr>
      <w:pStyle w:val="Footer"/>
      <w:jc w:val="center"/>
      <w:rPr>
        <w:rFonts w:ascii="Times New Roman" w:hAnsi="Times New Roman"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F414" w14:textId="77777777" w:rsidR="0061379D" w:rsidRDefault="0061379D">
      <w:pPr>
        <w:spacing w:after="0" w:line="240" w:lineRule="auto"/>
      </w:pPr>
      <w:r>
        <w:separator/>
      </w:r>
    </w:p>
  </w:footnote>
  <w:footnote w:type="continuationSeparator" w:id="0">
    <w:p w14:paraId="63714FCA" w14:textId="77777777" w:rsidR="0061379D" w:rsidRDefault="0061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51ED" w14:textId="7A9E5D00" w:rsidR="002E79C3" w:rsidRPr="008D7B24" w:rsidRDefault="00C53AC0" w:rsidP="002E79C3">
    <w:pPr>
      <w:pStyle w:val="Header"/>
      <w:rPr>
        <w:rFonts w:cstheme="minorHAnsi"/>
        <w:sz w:val="24"/>
        <w:szCs w:val="24"/>
      </w:rPr>
    </w:pPr>
    <w:r w:rsidRPr="001856F5">
      <w:rPr>
        <w:rFonts w:ascii="Times New Roman" w:hAnsi="Times New Roman" w:cs="Times New Roman"/>
        <w:sz w:val="24"/>
        <w:szCs w:val="24"/>
      </w:rPr>
      <w:ptab w:relativeTo="margin" w:alignment="center" w:leader="none"/>
    </w:r>
    <w:r w:rsidR="002E79C3" w:rsidRPr="002E79C3">
      <w:rPr>
        <w:rFonts w:cstheme="minorHAnsi"/>
        <w:sz w:val="24"/>
        <w:szCs w:val="24"/>
      </w:rPr>
      <w:t xml:space="preserve"> </w:t>
    </w:r>
    <w:r w:rsidR="002E79C3" w:rsidRPr="008D7B24">
      <w:rPr>
        <w:rFonts w:cstheme="minorHAnsi"/>
        <w:sz w:val="24"/>
        <w:szCs w:val="24"/>
      </w:rPr>
      <w:t xml:space="preserve">Attachment </w:t>
    </w:r>
    <w:r w:rsidR="00121EF6">
      <w:rPr>
        <w:rFonts w:cstheme="minorHAnsi"/>
        <w:sz w:val="24"/>
        <w:szCs w:val="24"/>
      </w:rPr>
      <w:t>B</w:t>
    </w:r>
    <w:r w:rsidR="002E79C3" w:rsidRPr="008D7B24">
      <w:rPr>
        <w:rFonts w:cstheme="minorHAnsi"/>
        <w:sz w:val="24"/>
        <w:szCs w:val="24"/>
      </w:rPr>
      <w:t xml:space="preserve"> – </w:t>
    </w:r>
    <w:r w:rsidR="00121EF6">
      <w:rPr>
        <w:rFonts w:cstheme="minorHAnsi"/>
        <w:sz w:val="24"/>
        <w:szCs w:val="24"/>
      </w:rPr>
      <w:t>Specifications</w:t>
    </w:r>
    <w:r w:rsidR="002E79C3" w:rsidRPr="008D7B24">
      <w:rPr>
        <w:rFonts w:cstheme="minorHAnsi"/>
        <w:sz w:val="24"/>
        <w:szCs w:val="24"/>
      </w:rPr>
      <w:tab/>
    </w:r>
    <w:r w:rsidR="002E79C3" w:rsidRPr="008D7B24">
      <w:rPr>
        <w:rFonts w:cstheme="minorHAnsi"/>
        <w:sz w:val="24"/>
        <w:szCs w:val="24"/>
      </w:rPr>
      <w:ptab w:relativeTo="margin" w:alignment="right" w:leader="none"/>
    </w:r>
  </w:p>
  <w:p w14:paraId="0F48D9ED" w14:textId="77777777" w:rsidR="002E79C3" w:rsidRPr="008D7B24" w:rsidRDefault="002E79C3" w:rsidP="002E79C3">
    <w:pPr>
      <w:pStyle w:val="Header"/>
      <w:rPr>
        <w:rFonts w:cstheme="minorHAnsi"/>
        <w:sz w:val="24"/>
        <w:szCs w:val="24"/>
      </w:rPr>
    </w:pPr>
  </w:p>
  <w:p w14:paraId="78DD1111" w14:textId="77777777" w:rsidR="002E79C3" w:rsidRPr="008D7B24" w:rsidRDefault="002E79C3" w:rsidP="002E79C3">
    <w:pPr>
      <w:pStyle w:val="Header"/>
      <w:jc w:val="center"/>
      <w:rPr>
        <w:rFonts w:cstheme="minorHAnsi"/>
        <w:sz w:val="24"/>
        <w:szCs w:val="24"/>
      </w:rPr>
    </w:pPr>
    <w:r w:rsidRPr="008D7B24">
      <w:rPr>
        <w:rFonts w:cstheme="minorHAnsi"/>
        <w:sz w:val="24"/>
        <w:szCs w:val="24"/>
      </w:rPr>
      <w:t>RFx No.:</w:t>
    </w:r>
    <w:r>
      <w:rPr>
        <w:rFonts w:cstheme="minorHAnsi"/>
        <w:sz w:val="24"/>
        <w:szCs w:val="24"/>
      </w:rPr>
      <w:t xml:space="preserve"> 3000026081</w:t>
    </w:r>
    <w:r w:rsidRPr="008D7B24">
      <w:rPr>
        <w:rFonts w:cstheme="minorHAnsi"/>
        <w:sz w:val="24"/>
        <w:szCs w:val="24"/>
      </w:rPr>
      <w:tab/>
      <w:t>Title:</w:t>
    </w:r>
    <w:r>
      <w:rPr>
        <w:rFonts w:cstheme="minorHAnsi"/>
        <w:sz w:val="24"/>
        <w:szCs w:val="24"/>
      </w:rPr>
      <w:t xml:space="preserve"> *Mand. Site*Armed Guard Services - LWC</w:t>
    </w:r>
  </w:p>
  <w:p w14:paraId="58D23378" w14:textId="53E4AD50" w:rsidR="00C53AC0" w:rsidRPr="002031CB" w:rsidRDefault="00C53AC0" w:rsidP="002E79C3">
    <w:pPr>
      <w:pStyle w:val="Head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4F1D"/>
    <w:multiLevelType w:val="hybridMultilevel"/>
    <w:tmpl w:val="543E38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5FA7"/>
    <w:multiLevelType w:val="hybridMultilevel"/>
    <w:tmpl w:val="53F8B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C7C06"/>
    <w:multiLevelType w:val="hybridMultilevel"/>
    <w:tmpl w:val="77CAE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61ACB"/>
    <w:multiLevelType w:val="hybridMultilevel"/>
    <w:tmpl w:val="40E87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4B36A3"/>
    <w:multiLevelType w:val="hybridMultilevel"/>
    <w:tmpl w:val="85101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92575"/>
    <w:multiLevelType w:val="hybridMultilevel"/>
    <w:tmpl w:val="88F6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5625DE"/>
    <w:multiLevelType w:val="hybridMultilevel"/>
    <w:tmpl w:val="FFB09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1466751">
    <w:abstractNumId w:val="41"/>
  </w:num>
  <w:num w:numId="2" w16cid:durableId="955792590">
    <w:abstractNumId w:val="29"/>
  </w:num>
  <w:num w:numId="3" w16cid:durableId="334304573">
    <w:abstractNumId w:val="23"/>
  </w:num>
  <w:num w:numId="4" w16cid:durableId="1704361510">
    <w:abstractNumId w:val="4"/>
  </w:num>
  <w:num w:numId="5" w16cid:durableId="1987390701">
    <w:abstractNumId w:val="9"/>
  </w:num>
  <w:num w:numId="6" w16cid:durableId="2132354513">
    <w:abstractNumId w:val="22"/>
  </w:num>
  <w:num w:numId="7" w16cid:durableId="2046128716">
    <w:abstractNumId w:val="15"/>
  </w:num>
  <w:num w:numId="8" w16cid:durableId="582301928">
    <w:abstractNumId w:val="25"/>
  </w:num>
  <w:num w:numId="9" w16cid:durableId="2131700570">
    <w:abstractNumId w:val="26"/>
  </w:num>
  <w:num w:numId="10" w16cid:durableId="1366637623">
    <w:abstractNumId w:val="11"/>
  </w:num>
  <w:num w:numId="11" w16cid:durableId="523058197">
    <w:abstractNumId w:val="18"/>
  </w:num>
  <w:num w:numId="12" w16cid:durableId="1128083987">
    <w:abstractNumId w:val="40"/>
  </w:num>
  <w:num w:numId="13" w16cid:durableId="1093283746">
    <w:abstractNumId w:val="30"/>
  </w:num>
  <w:num w:numId="14" w16cid:durableId="513492901">
    <w:abstractNumId w:val="34"/>
  </w:num>
  <w:num w:numId="15" w16cid:durableId="100998607">
    <w:abstractNumId w:val="6"/>
  </w:num>
  <w:num w:numId="16" w16cid:durableId="260723764">
    <w:abstractNumId w:val="16"/>
  </w:num>
  <w:num w:numId="17" w16cid:durableId="503008458">
    <w:abstractNumId w:val="2"/>
  </w:num>
  <w:num w:numId="18" w16cid:durableId="797146261">
    <w:abstractNumId w:val="31"/>
  </w:num>
  <w:num w:numId="19" w16cid:durableId="2051490318">
    <w:abstractNumId w:val="32"/>
  </w:num>
  <w:num w:numId="20" w16cid:durableId="1324360060">
    <w:abstractNumId w:val="7"/>
  </w:num>
  <w:num w:numId="21" w16cid:durableId="1307973712">
    <w:abstractNumId w:val="28"/>
  </w:num>
  <w:num w:numId="22" w16cid:durableId="1370376033">
    <w:abstractNumId w:val="17"/>
  </w:num>
  <w:num w:numId="23" w16cid:durableId="945841897">
    <w:abstractNumId w:val="19"/>
  </w:num>
  <w:num w:numId="24" w16cid:durableId="1839035938">
    <w:abstractNumId w:val="10"/>
  </w:num>
  <w:num w:numId="25" w16cid:durableId="1512455420">
    <w:abstractNumId w:val="13"/>
  </w:num>
  <w:num w:numId="26" w16cid:durableId="1529177217">
    <w:abstractNumId w:val="0"/>
  </w:num>
  <w:num w:numId="27" w16cid:durableId="894894585">
    <w:abstractNumId w:val="38"/>
  </w:num>
  <w:num w:numId="28" w16cid:durableId="1303002806">
    <w:abstractNumId w:val="35"/>
  </w:num>
  <w:num w:numId="29" w16cid:durableId="386952720">
    <w:abstractNumId w:val="14"/>
  </w:num>
  <w:num w:numId="30" w16cid:durableId="508181451">
    <w:abstractNumId w:val="5"/>
  </w:num>
  <w:num w:numId="31" w16cid:durableId="1085999338">
    <w:abstractNumId w:val="37"/>
  </w:num>
  <w:num w:numId="32" w16cid:durableId="1456483547">
    <w:abstractNumId w:val="33"/>
  </w:num>
  <w:num w:numId="33" w16cid:durableId="34044612">
    <w:abstractNumId w:val="42"/>
  </w:num>
  <w:num w:numId="34" w16cid:durableId="1568149593">
    <w:abstractNumId w:val="39"/>
  </w:num>
  <w:num w:numId="35" w16cid:durableId="2054110823">
    <w:abstractNumId w:val="3"/>
  </w:num>
  <w:num w:numId="36" w16cid:durableId="1061949816">
    <w:abstractNumId w:val="12"/>
  </w:num>
  <w:num w:numId="37" w16cid:durableId="243227564">
    <w:abstractNumId w:val="20"/>
  </w:num>
  <w:num w:numId="38" w16cid:durableId="783890783">
    <w:abstractNumId w:val="24"/>
  </w:num>
  <w:num w:numId="39" w16cid:durableId="707998576">
    <w:abstractNumId w:val="36"/>
  </w:num>
  <w:num w:numId="40" w16cid:durableId="362831760">
    <w:abstractNumId w:val="21"/>
  </w:num>
  <w:num w:numId="41" w16cid:durableId="1921674965">
    <w:abstractNumId w:val="27"/>
  </w:num>
  <w:num w:numId="42" w16cid:durableId="536740860">
    <w:abstractNumId w:val="8"/>
  </w:num>
  <w:num w:numId="43" w16cid:durableId="208702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9D"/>
    <w:rsid w:val="00023A76"/>
    <w:rsid w:val="00031063"/>
    <w:rsid w:val="000337DE"/>
    <w:rsid w:val="00040151"/>
    <w:rsid w:val="000453BD"/>
    <w:rsid w:val="00054308"/>
    <w:rsid w:val="000569EF"/>
    <w:rsid w:val="00062E8C"/>
    <w:rsid w:val="000644DE"/>
    <w:rsid w:val="0007126A"/>
    <w:rsid w:val="00075C57"/>
    <w:rsid w:val="000810C7"/>
    <w:rsid w:val="0008674F"/>
    <w:rsid w:val="000976C7"/>
    <w:rsid w:val="000A5589"/>
    <w:rsid w:val="000A6942"/>
    <w:rsid w:val="000A6AC0"/>
    <w:rsid w:val="000A70F9"/>
    <w:rsid w:val="000B4D03"/>
    <w:rsid w:val="000B69EA"/>
    <w:rsid w:val="000C206D"/>
    <w:rsid w:val="000C62D9"/>
    <w:rsid w:val="000D329D"/>
    <w:rsid w:val="000F60A6"/>
    <w:rsid w:val="000F61F3"/>
    <w:rsid w:val="00121EF6"/>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75096"/>
    <w:rsid w:val="00280682"/>
    <w:rsid w:val="0028313D"/>
    <w:rsid w:val="00291FEE"/>
    <w:rsid w:val="002A4E18"/>
    <w:rsid w:val="002A5A28"/>
    <w:rsid w:val="002B0FA8"/>
    <w:rsid w:val="002B2940"/>
    <w:rsid w:val="002B45DB"/>
    <w:rsid w:val="002E40AD"/>
    <w:rsid w:val="002E79C3"/>
    <w:rsid w:val="00325E89"/>
    <w:rsid w:val="003263E8"/>
    <w:rsid w:val="0032706E"/>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D6B7D"/>
    <w:rsid w:val="005F0F0A"/>
    <w:rsid w:val="006134BF"/>
    <w:rsid w:val="0061379D"/>
    <w:rsid w:val="00620014"/>
    <w:rsid w:val="00626CFB"/>
    <w:rsid w:val="00655CBB"/>
    <w:rsid w:val="00661F64"/>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1510F"/>
    <w:rsid w:val="0072093B"/>
    <w:rsid w:val="0073309B"/>
    <w:rsid w:val="00744179"/>
    <w:rsid w:val="007539D1"/>
    <w:rsid w:val="00781D34"/>
    <w:rsid w:val="007943D3"/>
    <w:rsid w:val="007A13E0"/>
    <w:rsid w:val="007A55AE"/>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D7B24"/>
    <w:rsid w:val="008E4019"/>
    <w:rsid w:val="008E5CB0"/>
    <w:rsid w:val="008E7EAE"/>
    <w:rsid w:val="008F0652"/>
    <w:rsid w:val="009000B6"/>
    <w:rsid w:val="00902B77"/>
    <w:rsid w:val="00903F4A"/>
    <w:rsid w:val="00924020"/>
    <w:rsid w:val="009329D4"/>
    <w:rsid w:val="009354EB"/>
    <w:rsid w:val="00941E1A"/>
    <w:rsid w:val="00945CD6"/>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7BF5"/>
    <w:rsid w:val="00A50ED9"/>
    <w:rsid w:val="00A56D47"/>
    <w:rsid w:val="00A607F1"/>
    <w:rsid w:val="00A67B00"/>
    <w:rsid w:val="00A87336"/>
    <w:rsid w:val="00A91DF0"/>
    <w:rsid w:val="00A92C21"/>
    <w:rsid w:val="00A93009"/>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1481"/>
    <w:rsid w:val="00B5452C"/>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0AC"/>
    <w:rsid w:val="00D1394C"/>
    <w:rsid w:val="00D16F0E"/>
    <w:rsid w:val="00D25E9B"/>
    <w:rsid w:val="00D46160"/>
    <w:rsid w:val="00D51AC8"/>
    <w:rsid w:val="00D52475"/>
    <w:rsid w:val="00D528FD"/>
    <w:rsid w:val="00D549B0"/>
    <w:rsid w:val="00D65D5E"/>
    <w:rsid w:val="00D7441A"/>
    <w:rsid w:val="00D74E38"/>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D48"/>
    <w:rsid w:val="00EA3B21"/>
    <w:rsid w:val="00EA621B"/>
    <w:rsid w:val="00EC41FF"/>
    <w:rsid w:val="00EC69EA"/>
    <w:rsid w:val="00EE16E9"/>
    <w:rsid w:val="00EE39EE"/>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1E16"/>
    <w:rsid w:val="00F662A7"/>
    <w:rsid w:val="00F716AC"/>
    <w:rsid w:val="00F807B5"/>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F7F4D"/>
  <w15:chartTrackingRefBased/>
  <w15:docId w15:val="{506D0A04-128E-4769-A1C5-50DEB699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D7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7B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7B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F61E16"/>
    <w:rPr>
      <w:color w:val="605E5C"/>
      <w:shd w:val="clear" w:color="auto" w:fill="E1DFDD"/>
    </w:rPr>
  </w:style>
  <w:style w:type="character" w:customStyle="1" w:styleId="Heading1Char">
    <w:name w:val="Heading 1 Char"/>
    <w:basedOn w:val="DefaultParagraphFont"/>
    <w:link w:val="Heading1"/>
    <w:uiPriority w:val="9"/>
    <w:rsid w:val="008D7B2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7B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7B2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E7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yonda.london@la.gov" TargetMode="External"/><Relationship Id="rId4" Type="http://schemas.openxmlformats.org/officeDocument/2006/relationships/settings" Target="settings.xml"/><Relationship Id="rId9" Type="http://schemas.openxmlformats.org/officeDocument/2006/relationships/hyperlink" Target="mailto:Cassandra.washington2@l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5C87-68FE-439C-90D6-7639D2BD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3926</Words>
  <Characters>21668</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Lynette Weems (OSP)</cp:lastModifiedBy>
  <cp:revision>4</cp:revision>
  <cp:lastPrinted>2022-08-17T21:16:00Z</cp:lastPrinted>
  <dcterms:created xsi:type="dcterms:W3CDTF">2026-04-07T12:51:00Z</dcterms:created>
  <dcterms:modified xsi:type="dcterms:W3CDTF">2026-04-07T12:54:00Z</dcterms:modified>
</cp:coreProperties>
</file>