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FF58" w14:textId="77777777" w:rsidR="00BB2979" w:rsidRDefault="00BB2979" w:rsidP="00BB2979">
      <w:pPr>
        <w:pStyle w:val="Heading1"/>
        <w:rPr>
          <w:rFonts w:ascii="Arial" w:hAnsi="Arial" w:cs="Arial"/>
          <w:sz w:val="24"/>
          <w:szCs w:val="24"/>
        </w:rPr>
      </w:pPr>
      <w:r w:rsidRPr="00BB2979">
        <w:rPr>
          <w:rFonts w:ascii="Arial" w:hAnsi="Arial" w:cs="Arial"/>
          <w:sz w:val="24"/>
          <w:szCs w:val="24"/>
        </w:rPr>
        <w:t>Attachment B</w:t>
      </w:r>
    </w:p>
    <w:p w14:paraId="7E9BBF3D" w14:textId="77777777" w:rsidR="00BB2979" w:rsidRPr="00BB2979" w:rsidRDefault="00BB2979" w:rsidP="00BB2979"/>
    <w:p w14:paraId="3804730F" w14:textId="77777777" w:rsidR="00BB2979" w:rsidRDefault="00BB2979" w:rsidP="00BB2979">
      <w:pPr>
        <w:rPr>
          <w:rFonts w:ascii="Arial" w:hAnsi="Arial" w:cs="Arial"/>
          <w:b/>
          <w:sz w:val="24"/>
          <w:szCs w:val="24"/>
        </w:rPr>
      </w:pPr>
      <w:r>
        <w:t xml:space="preserve">   </w:t>
      </w:r>
      <w:r w:rsidRPr="00FF1F43">
        <w:rPr>
          <w:rFonts w:ascii="Arial" w:hAnsi="Arial" w:cs="Arial"/>
          <w:b/>
          <w:sz w:val="24"/>
          <w:szCs w:val="24"/>
        </w:rPr>
        <w:t xml:space="preserve">RFx number: </w:t>
      </w:r>
      <w:r>
        <w:rPr>
          <w:rFonts w:ascii="Arial" w:hAnsi="Arial" w:cs="Arial"/>
          <w:b/>
          <w:sz w:val="24"/>
          <w:szCs w:val="24"/>
        </w:rPr>
        <w:t>3000025936</w:t>
      </w:r>
      <w:r w:rsidRPr="00FF1F43">
        <w:rPr>
          <w:rFonts w:ascii="Arial" w:hAnsi="Arial" w:cs="Arial"/>
          <w:b/>
          <w:sz w:val="24"/>
          <w:szCs w:val="24"/>
        </w:rPr>
        <w:t xml:space="preserve"> </w:t>
      </w:r>
    </w:p>
    <w:p w14:paraId="1DBECF82" w14:textId="77777777" w:rsidR="00BB2979" w:rsidRPr="00FF1F43" w:rsidRDefault="00BB2979" w:rsidP="00BB2979">
      <w:pPr>
        <w:rPr>
          <w:rFonts w:ascii="Arial" w:hAnsi="Arial" w:cs="Arial"/>
          <w:b/>
          <w:sz w:val="24"/>
          <w:szCs w:val="24"/>
        </w:rPr>
      </w:pPr>
      <w:r>
        <w:rPr>
          <w:rFonts w:ascii="Arial" w:hAnsi="Arial" w:cs="Arial"/>
          <w:b/>
          <w:sz w:val="24"/>
          <w:szCs w:val="24"/>
        </w:rPr>
        <w:t xml:space="preserve">  </w:t>
      </w:r>
      <w:r w:rsidRPr="00FF1F43">
        <w:rPr>
          <w:rFonts w:ascii="Arial" w:hAnsi="Arial" w:cs="Arial"/>
          <w:b/>
          <w:sz w:val="24"/>
          <w:szCs w:val="24"/>
        </w:rPr>
        <w:t xml:space="preserve">Contract Title: </w:t>
      </w:r>
      <w:r>
        <w:rPr>
          <w:rFonts w:ascii="Arial" w:hAnsi="Arial" w:cs="Arial"/>
          <w:b/>
          <w:sz w:val="24"/>
          <w:szCs w:val="24"/>
        </w:rPr>
        <w:t>*</w:t>
      </w:r>
      <w:r w:rsidRPr="008050B2">
        <w:rPr>
          <w:rFonts w:ascii="Arial" w:hAnsi="Arial" w:cs="Arial"/>
          <w:b/>
          <w:bCs/>
          <w:sz w:val="24"/>
          <w:szCs w:val="24"/>
        </w:rPr>
        <w:t>Rebid</w:t>
      </w:r>
      <w:r>
        <w:rPr>
          <w:rFonts w:ascii="Arial" w:hAnsi="Arial" w:cs="Arial"/>
          <w:b/>
          <w:bCs/>
          <w:sz w:val="24"/>
          <w:szCs w:val="24"/>
        </w:rPr>
        <w:t>*</w:t>
      </w:r>
      <w:r>
        <w:rPr>
          <w:rFonts w:ascii="Arial" w:hAnsi="Arial" w:cs="Arial"/>
          <w:b/>
          <w:sz w:val="24"/>
          <w:szCs w:val="24"/>
        </w:rPr>
        <w:t xml:space="preserve"> – Temporary Nursing Services - SW</w:t>
      </w:r>
    </w:p>
    <w:p w14:paraId="2EF93326" w14:textId="77777777" w:rsidR="008B69FC" w:rsidRPr="00BB2979" w:rsidRDefault="00535F67" w:rsidP="00CF6BAE">
      <w:pPr>
        <w:pStyle w:val="BodyText"/>
        <w:spacing w:before="181"/>
        <w:ind w:left="139" w:right="128"/>
        <w:rPr>
          <w:rFonts w:ascii="Arial" w:hAnsi="Arial" w:cs="Arial"/>
          <w:color w:val="000000"/>
          <w:sz w:val="24"/>
          <w:szCs w:val="24"/>
        </w:rPr>
      </w:pPr>
      <w:r w:rsidRPr="00BB2979">
        <w:rPr>
          <w:rFonts w:ascii="Arial" w:hAnsi="Arial" w:cs="Arial"/>
          <w:color w:val="000000"/>
          <w:sz w:val="24"/>
          <w:szCs w:val="24"/>
        </w:rPr>
        <w:t xml:space="preserve">The purpose of this </w:t>
      </w:r>
      <w:r w:rsidR="00FA6B61" w:rsidRPr="00BB2979">
        <w:rPr>
          <w:rFonts w:ascii="Arial" w:hAnsi="Arial" w:cs="Arial"/>
          <w:color w:val="000000"/>
          <w:sz w:val="24"/>
          <w:szCs w:val="24"/>
        </w:rPr>
        <w:t>solicitation</w:t>
      </w:r>
      <w:r w:rsidRPr="00BB2979">
        <w:rPr>
          <w:rFonts w:ascii="Arial" w:hAnsi="Arial" w:cs="Arial"/>
          <w:color w:val="000000"/>
          <w:sz w:val="24"/>
          <w:szCs w:val="24"/>
        </w:rPr>
        <w:t xml:space="preserve"> is to provide Temporary Nursing Services for the State of Louisiana, in accordance with the specifications and conditions set forth herein.</w:t>
      </w:r>
    </w:p>
    <w:p w14:paraId="292C0768" w14:textId="77777777" w:rsidR="008B69FC" w:rsidRPr="00BB2979" w:rsidRDefault="008B69FC" w:rsidP="00CF6BAE">
      <w:pPr>
        <w:pStyle w:val="BodyText"/>
        <w:spacing w:before="10"/>
        <w:rPr>
          <w:rFonts w:ascii="Arial" w:hAnsi="Arial" w:cs="Arial"/>
          <w:color w:val="000000"/>
          <w:sz w:val="24"/>
          <w:szCs w:val="24"/>
        </w:rPr>
      </w:pPr>
    </w:p>
    <w:p w14:paraId="1924E904" w14:textId="77777777" w:rsidR="008B69FC" w:rsidRPr="00BB2979" w:rsidRDefault="00FA6B61" w:rsidP="00CF6BAE">
      <w:pPr>
        <w:pStyle w:val="BodyText"/>
        <w:ind w:left="139" w:right="128"/>
        <w:rPr>
          <w:rFonts w:ascii="Arial" w:hAnsi="Arial" w:cs="Arial"/>
          <w:color w:val="000000"/>
          <w:sz w:val="24"/>
          <w:szCs w:val="24"/>
        </w:rPr>
      </w:pPr>
      <w:r w:rsidRPr="00BB2979">
        <w:rPr>
          <w:rFonts w:ascii="Arial" w:hAnsi="Arial" w:cs="Arial"/>
          <w:color w:val="000000"/>
          <w:sz w:val="24"/>
          <w:szCs w:val="24"/>
        </w:rPr>
        <w:t>The</w:t>
      </w:r>
      <w:r w:rsidR="00535F67" w:rsidRPr="00BB2979">
        <w:rPr>
          <w:rFonts w:ascii="Arial" w:hAnsi="Arial" w:cs="Arial"/>
          <w:color w:val="000000"/>
          <w:sz w:val="24"/>
          <w:szCs w:val="24"/>
        </w:rPr>
        <w:t xml:space="preserve"> contract is necessary to provide qualified Registered Nurse (RN), Licensed Practical Nurse (LPN), and Certified Nursing Assistant (CNA) staff in sufficient quantity to meet the clinical needs of clients, and to maintain the resources necessary to efficiently and effectively deliver professional nursing care of a quality consistent with the community and the national nursing care standa</w:t>
      </w:r>
      <w:r w:rsidR="009A450C" w:rsidRPr="00BB2979">
        <w:rPr>
          <w:rFonts w:ascii="Arial" w:hAnsi="Arial" w:cs="Arial"/>
          <w:color w:val="000000"/>
          <w:sz w:val="24"/>
          <w:szCs w:val="24"/>
        </w:rPr>
        <w:t>rds for each of the designated A</w:t>
      </w:r>
      <w:r w:rsidR="00535F67" w:rsidRPr="00BB2979">
        <w:rPr>
          <w:rFonts w:ascii="Arial" w:hAnsi="Arial" w:cs="Arial"/>
          <w:color w:val="000000"/>
          <w:sz w:val="24"/>
          <w:szCs w:val="24"/>
        </w:rPr>
        <w:t>gencies.</w:t>
      </w:r>
    </w:p>
    <w:p w14:paraId="380BF5D3" w14:textId="77777777" w:rsidR="008B69FC" w:rsidRDefault="008B69FC" w:rsidP="00CF6BAE">
      <w:pPr>
        <w:pStyle w:val="BodyText"/>
        <w:spacing w:before="9"/>
        <w:rPr>
          <w:sz w:val="20"/>
        </w:rPr>
      </w:pPr>
    </w:p>
    <w:p w14:paraId="3DE28269" w14:textId="499602E4" w:rsidR="008B69FC" w:rsidRPr="00BB2979" w:rsidRDefault="00BB2979" w:rsidP="00CF6BAE">
      <w:pPr>
        <w:pStyle w:val="Heading1"/>
        <w:rPr>
          <w:rFonts w:ascii="Arial" w:hAnsi="Arial" w:cs="Arial"/>
          <w:sz w:val="24"/>
          <w:szCs w:val="24"/>
        </w:rPr>
      </w:pPr>
      <w:bookmarkStart w:id="0" w:name="SCOPE_OF_WORK"/>
      <w:bookmarkEnd w:id="0"/>
      <w:r w:rsidRPr="00BB2979">
        <w:rPr>
          <w:rFonts w:ascii="Arial" w:hAnsi="Arial" w:cs="Arial"/>
          <w:sz w:val="24"/>
          <w:szCs w:val="24"/>
        </w:rPr>
        <w:t>Scope</w:t>
      </w:r>
      <w:r w:rsidR="00535F67" w:rsidRPr="00BB2979">
        <w:rPr>
          <w:rFonts w:ascii="Arial" w:hAnsi="Arial" w:cs="Arial"/>
          <w:sz w:val="24"/>
          <w:szCs w:val="24"/>
        </w:rPr>
        <w:t xml:space="preserve"> </w:t>
      </w:r>
      <w:r w:rsidRPr="00BB2979">
        <w:rPr>
          <w:rFonts w:ascii="Arial" w:hAnsi="Arial" w:cs="Arial"/>
          <w:sz w:val="24"/>
          <w:szCs w:val="24"/>
        </w:rPr>
        <w:t xml:space="preserve">of </w:t>
      </w:r>
      <w:r>
        <w:rPr>
          <w:rFonts w:ascii="Arial" w:hAnsi="Arial" w:cs="Arial"/>
          <w:sz w:val="24"/>
          <w:szCs w:val="24"/>
        </w:rPr>
        <w:t>W</w:t>
      </w:r>
      <w:r w:rsidRPr="00BB2979">
        <w:rPr>
          <w:rFonts w:ascii="Arial" w:hAnsi="Arial" w:cs="Arial"/>
          <w:sz w:val="24"/>
          <w:szCs w:val="24"/>
        </w:rPr>
        <w:t>ork</w:t>
      </w:r>
    </w:p>
    <w:p w14:paraId="35B1B90E" w14:textId="77777777" w:rsidR="008B69FC" w:rsidRDefault="008B69FC" w:rsidP="00CF6BAE">
      <w:pPr>
        <w:pStyle w:val="BodyText"/>
        <w:spacing w:before="2"/>
        <w:rPr>
          <w:b/>
          <w:sz w:val="21"/>
        </w:rPr>
      </w:pPr>
    </w:p>
    <w:p w14:paraId="7E152FCA" w14:textId="77777777" w:rsidR="008B69FC" w:rsidRPr="00BB2979" w:rsidRDefault="00535F67" w:rsidP="00CF6BAE">
      <w:pPr>
        <w:pStyle w:val="BodyText"/>
        <w:spacing w:before="1"/>
        <w:ind w:left="140"/>
        <w:rPr>
          <w:rFonts w:ascii="Arial" w:hAnsi="Arial" w:cs="Arial"/>
          <w:color w:val="000000"/>
          <w:sz w:val="24"/>
          <w:szCs w:val="24"/>
        </w:rPr>
      </w:pPr>
      <w:r w:rsidRPr="00BB2979">
        <w:rPr>
          <w:rFonts w:ascii="Arial" w:hAnsi="Arial" w:cs="Arial"/>
          <w:color w:val="000000"/>
          <w:sz w:val="24"/>
          <w:szCs w:val="24"/>
        </w:rPr>
        <w:t>The Contractor shall provide the following:</w:t>
      </w:r>
    </w:p>
    <w:p w14:paraId="0DD75332" w14:textId="77777777" w:rsidR="008B69FC" w:rsidRPr="00BB2979" w:rsidRDefault="008B69FC" w:rsidP="00CF6BAE">
      <w:pPr>
        <w:pStyle w:val="BodyText"/>
        <w:spacing w:before="9"/>
        <w:rPr>
          <w:rFonts w:ascii="Arial" w:hAnsi="Arial" w:cs="Arial"/>
          <w:color w:val="000000"/>
          <w:sz w:val="24"/>
          <w:szCs w:val="24"/>
        </w:rPr>
      </w:pPr>
    </w:p>
    <w:p w14:paraId="189F4D8E" w14:textId="77777777" w:rsidR="008B69FC" w:rsidRPr="00BB2979" w:rsidRDefault="00535F67" w:rsidP="00CF6BAE">
      <w:pPr>
        <w:pStyle w:val="BodyText"/>
        <w:spacing w:line="244" w:lineRule="auto"/>
        <w:ind w:left="139" w:right="130"/>
        <w:rPr>
          <w:rFonts w:ascii="Arial" w:hAnsi="Arial" w:cs="Arial"/>
          <w:color w:val="000000"/>
          <w:sz w:val="24"/>
          <w:szCs w:val="24"/>
        </w:rPr>
      </w:pPr>
      <w:r w:rsidRPr="00BB2979">
        <w:rPr>
          <w:rFonts w:ascii="Arial" w:hAnsi="Arial" w:cs="Arial"/>
          <w:color w:val="000000"/>
          <w:sz w:val="24"/>
          <w:szCs w:val="24"/>
        </w:rPr>
        <w:t>RNs, LPNs and CNAs licensed or certified by the State of Louisiana to fill specified supplemental nursing staffing needs. Required nursing services can be performed by one or multiple nurses per week as required to meet the staffing demand.</w:t>
      </w:r>
    </w:p>
    <w:p w14:paraId="326EF064" w14:textId="77777777" w:rsidR="008B69FC" w:rsidRPr="00BB2979" w:rsidRDefault="008B69FC" w:rsidP="00CF6BAE">
      <w:pPr>
        <w:pStyle w:val="BodyText"/>
        <w:spacing w:before="7"/>
        <w:rPr>
          <w:rFonts w:ascii="Arial" w:hAnsi="Arial" w:cs="Arial"/>
          <w:color w:val="000000"/>
          <w:sz w:val="24"/>
          <w:szCs w:val="24"/>
        </w:rPr>
      </w:pPr>
    </w:p>
    <w:p w14:paraId="650901D2" w14:textId="77777777" w:rsidR="008B69FC" w:rsidRPr="00BB2979" w:rsidRDefault="00535F67" w:rsidP="00CF6BAE">
      <w:pPr>
        <w:pStyle w:val="ListParagraph"/>
        <w:numPr>
          <w:ilvl w:val="0"/>
          <w:numId w:val="1"/>
        </w:numPr>
        <w:tabs>
          <w:tab w:val="left" w:pos="859"/>
        </w:tabs>
        <w:ind w:hanging="362"/>
        <w:jc w:val="left"/>
        <w:rPr>
          <w:rFonts w:ascii="Arial" w:hAnsi="Arial" w:cs="Arial"/>
          <w:color w:val="000000"/>
          <w:sz w:val="24"/>
          <w:szCs w:val="24"/>
        </w:rPr>
      </w:pPr>
      <w:r w:rsidRPr="00BB2979">
        <w:rPr>
          <w:rFonts w:ascii="Arial" w:hAnsi="Arial" w:cs="Arial"/>
          <w:color w:val="000000"/>
          <w:sz w:val="24"/>
          <w:szCs w:val="24"/>
        </w:rPr>
        <w:t xml:space="preserve">The Contractor shall provide supplemental nursing staff to the </w:t>
      </w:r>
      <w:r w:rsidR="00FA6B61" w:rsidRPr="00BB2979">
        <w:rPr>
          <w:rFonts w:ascii="Arial" w:hAnsi="Arial" w:cs="Arial"/>
          <w:color w:val="000000"/>
          <w:sz w:val="24"/>
          <w:szCs w:val="24"/>
        </w:rPr>
        <w:t>A</w:t>
      </w:r>
      <w:r w:rsidRPr="00BB2979">
        <w:rPr>
          <w:rFonts w:ascii="Arial" w:hAnsi="Arial" w:cs="Arial"/>
          <w:color w:val="000000"/>
          <w:sz w:val="24"/>
          <w:szCs w:val="24"/>
        </w:rPr>
        <w:t>gencies as needed for quality nursing care.</w:t>
      </w:r>
    </w:p>
    <w:p w14:paraId="2597B8CC" w14:textId="77777777" w:rsidR="008B69FC" w:rsidRPr="00BB2979" w:rsidRDefault="008B69FC" w:rsidP="00CF6BAE">
      <w:pPr>
        <w:pStyle w:val="BodyText"/>
        <w:spacing w:before="10"/>
        <w:rPr>
          <w:rFonts w:ascii="Arial" w:hAnsi="Arial" w:cs="Arial"/>
          <w:color w:val="000000"/>
          <w:sz w:val="24"/>
          <w:szCs w:val="24"/>
        </w:rPr>
      </w:pPr>
    </w:p>
    <w:p w14:paraId="489925FA" w14:textId="77777777" w:rsidR="008B69FC" w:rsidRPr="00BB2979" w:rsidRDefault="00535F67" w:rsidP="00CF6BAE">
      <w:pPr>
        <w:pStyle w:val="ListParagraph"/>
        <w:numPr>
          <w:ilvl w:val="0"/>
          <w:numId w:val="1"/>
        </w:numPr>
        <w:tabs>
          <w:tab w:val="left" w:pos="857"/>
          <w:tab w:val="left" w:pos="859"/>
        </w:tabs>
        <w:ind w:right="129" w:hanging="361"/>
        <w:jc w:val="left"/>
        <w:rPr>
          <w:rFonts w:ascii="Arial" w:hAnsi="Arial" w:cs="Arial"/>
          <w:color w:val="000000"/>
          <w:sz w:val="24"/>
          <w:szCs w:val="24"/>
        </w:rPr>
      </w:pPr>
      <w:r w:rsidRPr="00BB2979">
        <w:rPr>
          <w:rFonts w:ascii="Arial" w:hAnsi="Arial" w:cs="Arial"/>
          <w:color w:val="000000"/>
          <w:sz w:val="24"/>
          <w:szCs w:val="24"/>
        </w:rPr>
        <w:t>The Contractor must provide qualified nursing staff in sufficient quantity to meet the clinical needs of patients and to maintain the resources necessary to efficiently and effectively deliver professional nursing care of a quality consistent with the community and the national nursing care standards.</w:t>
      </w:r>
    </w:p>
    <w:p w14:paraId="3652C6AE" w14:textId="77777777" w:rsidR="008B69FC" w:rsidRPr="00BB2979" w:rsidRDefault="008B69FC" w:rsidP="00CF6BAE">
      <w:pPr>
        <w:pStyle w:val="BodyText"/>
        <w:spacing w:before="10"/>
        <w:rPr>
          <w:rFonts w:ascii="Arial" w:hAnsi="Arial" w:cs="Arial"/>
          <w:color w:val="000000"/>
          <w:sz w:val="24"/>
          <w:szCs w:val="24"/>
        </w:rPr>
      </w:pPr>
    </w:p>
    <w:p w14:paraId="209CD967" w14:textId="77777777" w:rsidR="008B69FC" w:rsidRPr="00BB2979" w:rsidRDefault="00535F67" w:rsidP="00CF6BAE">
      <w:pPr>
        <w:pStyle w:val="ListParagraph"/>
        <w:numPr>
          <w:ilvl w:val="0"/>
          <w:numId w:val="1"/>
        </w:numPr>
        <w:tabs>
          <w:tab w:val="left" w:pos="858"/>
          <w:tab w:val="left" w:pos="860"/>
        </w:tabs>
        <w:ind w:left="860" w:right="133" w:hanging="361"/>
        <w:jc w:val="left"/>
        <w:rPr>
          <w:rFonts w:ascii="Arial" w:hAnsi="Arial" w:cs="Arial"/>
          <w:color w:val="000000"/>
          <w:sz w:val="24"/>
          <w:szCs w:val="24"/>
        </w:rPr>
      </w:pPr>
      <w:r w:rsidRPr="00BB2979">
        <w:rPr>
          <w:rFonts w:ascii="Arial" w:hAnsi="Arial" w:cs="Arial"/>
          <w:color w:val="000000"/>
          <w:sz w:val="24"/>
          <w:szCs w:val="24"/>
        </w:rPr>
        <w:t>The Contractor shall uphold the policies and procedures that are congruent with the mission and goals of the facility, the standards of professional practice, regulatory agencies and applicable Louisiana laws and rules regulating RNs, LPNs and CNAs.</w:t>
      </w:r>
    </w:p>
    <w:p w14:paraId="3C4D163D" w14:textId="77777777" w:rsidR="008B69FC" w:rsidRPr="00BB2979" w:rsidRDefault="008B69FC" w:rsidP="00CF6BAE">
      <w:pPr>
        <w:pStyle w:val="BodyText"/>
        <w:spacing w:before="4"/>
        <w:rPr>
          <w:rFonts w:ascii="Arial" w:hAnsi="Arial" w:cs="Arial"/>
          <w:color w:val="000000"/>
          <w:sz w:val="24"/>
          <w:szCs w:val="24"/>
        </w:rPr>
      </w:pPr>
    </w:p>
    <w:p w14:paraId="745B097C" w14:textId="77777777" w:rsidR="008B69FC" w:rsidRDefault="00535F67" w:rsidP="00CF6BAE">
      <w:pPr>
        <w:pStyle w:val="ListParagraph"/>
        <w:numPr>
          <w:ilvl w:val="0"/>
          <w:numId w:val="1"/>
        </w:numPr>
        <w:tabs>
          <w:tab w:val="left" w:pos="860"/>
        </w:tabs>
        <w:ind w:left="860" w:hanging="361"/>
        <w:jc w:val="left"/>
        <w:rPr>
          <w:rFonts w:ascii="Arial" w:hAnsi="Arial" w:cs="Arial"/>
          <w:color w:val="000000"/>
          <w:sz w:val="24"/>
          <w:szCs w:val="24"/>
        </w:rPr>
      </w:pPr>
      <w:r w:rsidRPr="00BB2979">
        <w:rPr>
          <w:rFonts w:ascii="Arial" w:hAnsi="Arial" w:cs="Arial"/>
          <w:color w:val="000000"/>
          <w:sz w:val="24"/>
          <w:szCs w:val="24"/>
        </w:rPr>
        <w:t>The Contactor must be able to provide services throughout the entire State of Louisiana.</w:t>
      </w:r>
    </w:p>
    <w:p w14:paraId="5AAAA5AF" w14:textId="77777777" w:rsidR="00BB2979" w:rsidRPr="00BB2979" w:rsidRDefault="00BB2979" w:rsidP="00BB2979">
      <w:pPr>
        <w:tabs>
          <w:tab w:val="left" w:pos="860"/>
        </w:tabs>
        <w:rPr>
          <w:rFonts w:ascii="Arial" w:hAnsi="Arial" w:cs="Arial"/>
          <w:color w:val="000000"/>
          <w:sz w:val="24"/>
          <w:szCs w:val="24"/>
        </w:rPr>
      </w:pPr>
    </w:p>
    <w:p w14:paraId="6387C664" w14:textId="77777777" w:rsidR="008B69FC" w:rsidRPr="00BB2979" w:rsidRDefault="00535F67" w:rsidP="00BB2979">
      <w:pPr>
        <w:pStyle w:val="Heading1"/>
        <w:rPr>
          <w:rFonts w:ascii="Arial" w:hAnsi="Arial" w:cs="Arial"/>
          <w:sz w:val="24"/>
          <w:szCs w:val="24"/>
        </w:rPr>
      </w:pPr>
      <w:bookmarkStart w:id="1" w:name="Deliverables:"/>
      <w:bookmarkEnd w:id="1"/>
      <w:r w:rsidRPr="00BB2979">
        <w:rPr>
          <w:rFonts w:ascii="Arial" w:hAnsi="Arial" w:cs="Arial"/>
          <w:sz w:val="24"/>
          <w:szCs w:val="24"/>
        </w:rPr>
        <w:t>Deliverables:</w:t>
      </w:r>
    </w:p>
    <w:p w14:paraId="6AD2DD57" w14:textId="77777777" w:rsidR="008B69FC" w:rsidRDefault="008B69FC" w:rsidP="00CF6BAE">
      <w:pPr>
        <w:pStyle w:val="BodyText"/>
        <w:spacing w:before="2"/>
        <w:rPr>
          <w:b/>
          <w:sz w:val="21"/>
        </w:rPr>
      </w:pPr>
    </w:p>
    <w:p w14:paraId="36824BD7" w14:textId="77777777" w:rsidR="008B69FC" w:rsidRPr="00BB2979" w:rsidRDefault="00535F67" w:rsidP="00BB2979">
      <w:pPr>
        <w:pStyle w:val="ListParagraph"/>
        <w:numPr>
          <w:ilvl w:val="0"/>
          <w:numId w:val="1"/>
        </w:numPr>
        <w:tabs>
          <w:tab w:val="left" w:pos="858"/>
          <w:tab w:val="left" w:pos="860"/>
        </w:tabs>
        <w:ind w:left="860" w:right="133" w:hanging="361"/>
        <w:jc w:val="left"/>
        <w:rPr>
          <w:rFonts w:ascii="Arial" w:hAnsi="Arial" w:cs="Arial"/>
          <w:color w:val="000000"/>
          <w:sz w:val="24"/>
          <w:szCs w:val="24"/>
        </w:rPr>
      </w:pPr>
      <w:r w:rsidRPr="00BB2979">
        <w:rPr>
          <w:rFonts w:ascii="Arial" w:hAnsi="Arial" w:cs="Arial"/>
          <w:color w:val="000000"/>
          <w:sz w:val="24"/>
          <w:szCs w:val="24"/>
        </w:rPr>
        <w:t>The Contractor shall:</w:t>
      </w:r>
    </w:p>
    <w:p w14:paraId="55B947D0" w14:textId="77777777" w:rsidR="00BB2979" w:rsidRDefault="00BB2979" w:rsidP="00BB2979">
      <w:pPr>
        <w:pStyle w:val="ListParagraph"/>
        <w:tabs>
          <w:tab w:val="left" w:pos="860"/>
        </w:tabs>
        <w:ind w:right="133" w:firstLine="0"/>
        <w:jc w:val="left"/>
        <w:rPr>
          <w:rFonts w:ascii="Arial" w:hAnsi="Arial" w:cs="Arial"/>
          <w:color w:val="000000"/>
          <w:sz w:val="24"/>
          <w:szCs w:val="24"/>
        </w:rPr>
      </w:pPr>
    </w:p>
    <w:p w14:paraId="1D2CAC50" w14:textId="3BDAD8BB" w:rsidR="008B69FC" w:rsidRPr="00BB2979" w:rsidRDefault="00535F67" w:rsidP="00BB2979">
      <w:pPr>
        <w:pStyle w:val="ListParagraph"/>
        <w:numPr>
          <w:ilvl w:val="0"/>
          <w:numId w:val="1"/>
        </w:numPr>
        <w:tabs>
          <w:tab w:val="left" w:pos="860"/>
        </w:tabs>
        <w:ind w:left="860" w:right="133" w:hanging="361"/>
        <w:jc w:val="left"/>
        <w:rPr>
          <w:rFonts w:ascii="Arial" w:hAnsi="Arial" w:cs="Arial"/>
          <w:color w:val="000000"/>
          <w:sz w:val="24"/>
          <w:szCs w:val="24"/>
        </w:rPr>
      </w:pPr>
      <w:r w:rsidRPr="00BB2979">
        <w:rPr>
          <w:rFonts w:ascii="Arial" w:hAnsi="Arial" w:cs="Arial"/>
          <w:color w:val="000000"/>
          <w:sz w:val="24"/>
          <w:szCs w:val="24"/>
        </w:rPr>
        <w:t xml:space="preserve">Provide licensed RNs, LPNs and CNAs to fill in for vacant positions, cover absenteeism, and meet the clinical needs of patients during periods of increased acuity. </w:t>
      </w:r>
      <w:r w:rsidR="009A450C" w:rsidRPr="00BB2979">
        <w:rPr>
          <w:rFonts w:ascii="Arial" w:hAnsi="Arial" w:cs="Arial"/>
          <w:color w:val="000000"/>
          <w:sz w:val="24"/>
          <w:szCs w:val="24"/>
        </w:rPr>
        <w:t xml:space="preserve">The </w:t>
      </w:r>
      <w:r w:rsidRPr="00BB2979">
        <w:rPr>
          <w:rFonts w:ascii="Arial" w:hAnsi="Arial" w:cs="Arial"/>
          <w:color w:val="000000"/>
          <w:sz w:val="24"/>
          <w:szCs w:val="24"/>
        </w:rPr>
        <w:t>Contractor shall provide supplemental staff within 24 hours of request. Required shift hours will be communicated at the time of the staffing request, which will include the start and end time. Contract staff must arrive within 15 minutes of designated shift start time and remain on duty for the duration of the shift.</w:t>
      </w:r>
    </w:p>
    <w:p w14:paraId="55DB4291" w14:textId="77777777" w:rsidR="008B69FC" w:rsidRDefault="008B69FC" w:rsidP="00BB2979">
      <w:pPr>
        <w:pStyle w:val="ListParagraph"/>
        <w:tabs>
          <w:tab w:val="left" w:pos="858"/>
          <w:tab w:val="left" w:pos="860"/>
        </w:tabs>
        <w:ind w:right="133" w:firstLine="0"/>
        <w:jc w:val="left"/>
        <w:rPr>
          <w:rFonts w:ascii="Arial" w:hAnsi="Arial" w:cs="Arial"/>
          <w:color w:val="000000"/>
          <w:sz w:val="24"/>
          <w:szCs w:val="24"/>
        </w:rPr>
      </w:pPr>
    </w:p>
    <w:p w14:paraId="144B8AA0" w14:textId="77777777" w:rsidR="00BB2979" w:rsidRPr="00BB2979" w:rsidRDefault="00BB2979" w:rsidP="00BB2979">
      <w:pPr>
        <w:pStyle w:val="ListParagraph"/>
        <w:tabs>
          <w:tab w:val="left" w:pos="858"/>
          <w:tab w:val="left" w:pos="860"/>
        </w:tabs>
        <w:ind w:right="133" w:firstLine="0"/>
        <w:jc w:val="left"/>
        <w:rPr>
          <w:rFonts w:ascii="Arial" w:hAnsi="Arial" w:cs="Arial"/>
          <w:color w:val="000000"/>
          <w:sz w:val="24"/>
          <w:szCs w:val="24"/>
        </w:rPr>
      </w:pPr>
    </w:p>
    <w:p w14:paraId="579595C8" w14:textId="77777777" w:rsidR="008B69FC" w:rsidRPr="00BB2979" w:rsidRDefault="00535F67" w:rsidP="00BB2979">
      <w:pPr>
        <w:pStyle w:val="ListParagraph"/>
        <w:numPr>
          <w:ilvl w:val="0"/>
          <w:numId w:val="1"/>
        </w:numPr>
        <w:tabs>
          <w:tab w:val="left" w:pos="858"/>
          <w:tab w:val="left" w:pos="860"/>
        </w:tabs>
        <w:ind w:left="860" w:right="133" w:hanging="361"/>
        <w:jc w:val="left"/>
        <w:rPr>
          <w:rFonts w:ascii="Arial" w:hAnsi="Arial" w:cs="Arial"/>
          <w:color w:val="000000"/>
          <w:sz w:val="24"/>
          <w:szCs w:val="24"/>
        </w:rPr>
      </w:pPr>
      <w:r w:rsidRPr="00BB2979">
        <w:rPr>
          <w:rFonts w:ascii="Arial" w:hAnsi="Arial" w:cs="Arial"/>
          <w:color w:val="000000"/>
          <w:sz w:val="24"/>
          <w:szCs w:val="24"/>
        </w:rPr>
        <w:lastRenderedPageBreak/>
        <w:t>Note: The Director of the Nursing Departments at the facilities will approve/accept nursing personnel submitted by the Contractor. The Contractor shall provide a list of qual</w:t>
      </w:r>
      <w:r w:rsidR="00FA6B61" w:rsidRPr="00BB2979">
        <w:rPr>
          <w:rFonts w:ascii="Arial" w:hAnsi="Arial" w:cs="Arial"/>
          <w:color w:val="000000"/>
          <w:sz w:val="24"/>
          <w:szCs w:val="24"/>
        </w:rPr>
        <w:t>ified nursing staff within 7</w:t>
      </w:r>
      <w:r w:rsidRPr="00BB2979">
        <w:rPr>
          <w:rFonts w:ascii="Arial" w:hAnsi="Arial" w:cs="Arial"/>
          <w:color w:val="000000"/>
          <w:sz w:val="24"/>
          <w:szCs w:val="24"/>
        </w:rPr>
        <w:t xml:space="preserve"> calendar days of </w:t>
      </w:r>
      <w:r w:rsidR="00FA6B61" w:rsidRPr="00BB2979">
        <w:rPr>
          <w:rFonts w:ascii="Arial" w:hAnsi="Arial" w:cs="Arial"/>
          <w:color w:val="000000"/>
          <w:sz w:val="24"/>
          <w:szCs w:val="24"/>
        </w:rPr>
        <w:t xml:space="preserve">the </w:t>
      </w:r>
      <w:r w:rsidRPr="00BB2979">
        <w:rPr>
          <w:rFonts w:ascii="Arial" w:hAnsi="Arial" w:cs="Arial"/>
          <w:color w:val="000000"/>
          <w:sz w:val="24"/>
          <w:szCs w:val="24"/>
        </w:rPr>
        <w:t>facilities’ request.</w:t>
      </w:r>
    </w:p>
    <w:p w14:paraId="20A00315" w14:textId="77777777" w:rsidR="008B69FC" w:rsidRDefault="008B69FC" w:rsidP="00CF6BAE">
      <w:pPr>
        <w:pStyle w:val="BodyText"/>
        <w:spacing w:before="4"/>
      </w:pPr>
    </w:p>
    <w:p w14:paraId="35A305E9" w14:textId="77777777" w:rsidR="008B69FC" w:rsidRPr="00BB2979" w:rsidRDefault="00535F67" w:rsidP="00CF6BAE">
      <w:pPr>
        <w:pStyle w:val="ListParagraph"/>
        <w:numPr>
          <w:ilvl w:val="0"/>
          <w:numId w:val="1"/>
        </w:numPr>
        <w:tabs>
          <w:tab w:val="left" w:pos="859"/>
        </w:tabs>
        <w:ind w:right="132"/>
        <w:jc w:val="left"/>
        <w:rPr>
          <w:rFonts w:ascii="Arial" w:hAnsi="Arial" w:cs="Arial"/>
          <w:color w:val="000000"/>
          <w:sz w:val="24"/>
          <w:szCs w:val="24"/>
        </w:rPr>
      </w:pPr>
      <w:r w:rsidRPr="00BB2979">
        <w:rPr>
          <w:rFonts w:ascii="Arial" w:hAnsi="Arial" w:cs="Arial"/>
          <w:color w:val="000000"/>
          <w:sz w:val="24"/>
          <w:szCs w:val="24"/>
        </w:rPr>
        <w:t xml:space="preserve">The Contractor shall whenever possible, maintain the same staff throughout </w:t>
      </w:r>
      <w:r w:rsidR="009A450C" w:rsidRPr="00BB2979">
        <w:rPr>
          <w:rFonts w:ascii="Arial" w:hAnsi="Arial" w:cs="Arial"/>
          <w:color w:val="000000"/>
          <w:sz w:val="24"/>
          <w:szCs w:val="24"/>
        </w:rPr>
        <w:t>the contract period unless the A</w:t>
      </w:r>
      <w:r w:rsidRPr="00BB2979">
        <w:rPr>
          <w:rFonts w:ascii="Arial" w:hAnsi="Arial" w:cs="Arial"/>
          <w:color w:val="000000"/>
          <w:sz w:val="24"/>
          <w:szCs w:val="24"/>
        </w:rPr>
        <w:t>gency has requested the removal of a staff member assigned. If a staff member who is assigned to a particular position must be removed or can no longer provide services, the Contractor shall provide a replacement within 24 hours of notification.</w:t>
      </w:r>
    </w:p>
    <w:p w14:paraId="4A2687D9" w14:textId="77777777" w:rsidR="008B69FC" w:rsidRPr="00BB2979" w:rsidRDefault="008B69FC" w:rsidP="00CF6BAE">
      <w:pPr>
        <w:pStyle w:val="BodyText"/>
        <w:spacing w:before="10"/>
        <w:rPr>
          <w:rFonts w:ascii="Arial" w:hAnsi="Arial" w:cs="Arial"/>
          <w:color w:val="000000"/>
          <w:sz w:val="24"/>
          <w:szCs w:val="24"/>
        </w:rPr>
      </w:pPr>
    </w:p>
    <w:p w14:paraId="6A4F0CE8" w14:textId="77777777" w:rsidR="00BB2979" w:rsidRDefault="00535F67" w:rsidP="00BB2979">
      <w:pPr>
        <w:pStyle w:val="ListParagraph"/>
        <w:numPr>
          <w:ilvl w:val="0"/>
          <w:numId w:val="1"/>
        </w:numPr>
        <w:tabs>
          <w:tab w:val="left" w:pos="859"/>
        </w:tabs>
        <w:spacing w:before="1"/>
        <w:ind w:right="129" w:hanging="362"/>
        <w:jc w:val="left"/>
        <w:rPr>
          <w:rFonts w:ascii="Arial" w:hAnsi="Arial" w:cs="Arial"/>
          <w:color w:val="000000"/>
          <w:sz w:val="24"/>
          <w:szCs w:val="24"/>
        </w:rPr>
      </w:pPr>
      <w:r w:rsidRPr="00BB2979">
        <w:rPr>
          <w:rFonts w:ascii="Arial" w:hAnsi="Arial" w:cs="Arial"/>
          <w:color w:val="000000"/>
          <w:sz w:val="24"/>
          <w:szCs w:val="24"/>
        </w:rPr>
        <w:t>Verify valid licensure of an RN and/or LPN by the Louisiana State Board of Nursing (LSBN) or the Louisiana State Board of Practical Nurse Examiners (LSBPNE). Provide a valid certification of a CNA through the Louisiana Department of Health (LDH) Health Standards Section and yearly documentation to the contract monitor(s) assigned by</w:t>
      </w:r>
      <w:r w:rsidR="00FA6B61" w:rsidRPr="00BB2979">
        <w:rPr>
          <w:rFonts w:ascii="Arial" w:hAnsi="Arial" w:cs="Arial"/>
          <w:color w:val="000000"/>
          <w:sz w:val="24"/>
          <w:szCs w:val="24"/>
        </w:rPr>
        <w:t xml:space="preserve"> the</w:t>
      </w:r>
      <w:r w:rsidRPr="00BB2979">
        <w:rPr>
          <w:rFonts w:ascii="Arial" w:hAnsi="Arial" w:cs="Arial"/>
          <w:color w:val="000000"/>
          <w:sz w:val="24"/>
          <w:szCs w:val="24"/>
        </w:rPr>
        <w:t xml:space="preserve"> designated facility.</w:t>
      </w:r>
    </w:p>
    <w:p w14:paraId="75AF2307" w14:textId="77777777" w:rsidR="00BB2979" w:rsidRPr="00BB2979" w:rsidRDefault="00BB2979" w:rsidP="00BB2979">
      <w:pPr>
        <w:pStyle w:val="ListParagraph"/>
        <w:rPr>
          <w:color w:val="211F1F"/>
        </w:rPr>
      </w:pPr>
    </w:p>
    <w:p w14:paraId="1AAA021F" w14:textId="5DB0FFB8" w:rsidR="008B69FC" w:rsidRPr="00BB2979" w:rsidRDefault="00535F67" w:rsidP="00BB2979">
      <w:pPr>
        <w:pStyle w:val="ListParagraph"/>
        <w:numPr>
          <w:ilvl w:val="0"/>
          <w:numId w:val="1"/>
        </w:numPr>
        <w:tabs>
          <w:tab w:val="left" w:pos="859"/>
        </w:tabs>
        <w:spacing w:before="1"/>
        <w:ind w:right="129" w:hanging="362"/>
        <w:jc w:val="left"/>
        <w:rPr>
          <w:rFonts w:ascii="Arial" w:hAnsi="Arial" w:cs="Arial"/>
          <w:color w:val="000000"/>
          <w:sz w:val="24"/>
          <w:szCs w:val="24"/>
        </w:rPr>
      </w:pPr>
      <w:r w:rsidRPr="00BB2979">
        <w:rPr>
          <w:rFonts w:ascii="Arial" w:hAnsi="Arial" w:cs="Arial"/>
          <w:color w:val="000000"/>
          <w:sz w:val="24"/>
          <w:szCs w:val="24"/>
        </w:rPr>
        <w:t>Provide facility with the following profile information on each staff, prior to scheduled orientation:</w:t>
      </w:r>
    </w:p>
    <w:p w14:paraId="07201FC7" w14:textId="77777777" w:rsidR="008B69FC" w:rsidRPr="00BB2979" w:rsidRDefault="00535F67" w:rsidP="00CF6BAE">
      <w:pPr>
        <w:pStyle w:val="ListParagraph"/>
        <w:numPr>
          <w:ilvl w:val="1"/>
          <w:numId w:val="1"/>
        </w:numPr>
        <w:tabs>
          <w:tab w:val="left" w:pos="1578"/>
        </w:tabs>
        <w:spacing w:line="252" w:lineRule="exact"/>
        <w:ind w:left="1578" w:hanging="361"/>
        <w:jc w:val="left"/>
        <w:rPr>
          <w:rFonts w:ascii="Arial" w:hAnsi="Arial" w:cs="Arial"/>
          <w:color w:val="000000"/>
          <w:sz w:val="24"/>
          <w:szCs w:val="24"/>
        </w:rPr>
      </w:pPr>
      <w:r w:rsidRPr="00BB2979">
        <w:rPr>
          <w:rFonts w:ascii="Arial" w:hAnsi="Arial" w:cs="Arial"/>
          <w:color w:val="000000"/>
          <w:sz w:val="24"/>
          <w:szCs w:val="24"/>
        </w:rPr>
        <w:t>Completed application;</w:t>
      </w:r>
    </w:p>
    <w:p w14:paraId="766FD7D4" w14:textId="77777777" w:rsidR="008B69FC" w:rsidRPr="00BB2979" w:rsidRDefault="00535F67" w:rsidP="00CF6BAE">
      <w:pPr>
        <w:pStyle w:val="ListParagraph"/>
        <w:numPr>
          <w:ilvl w:val="1"/>
          <w:numId w:val="1"/>
        </w:numPr>
        <w:tabs>
          <w:tab w:val="left" w:pos="1578"/>
        </w:tabs>
        <w:spacing w:before="8"/>
        <w:ind w:left="1578" w:hanging="361"/>
        <w:jc w:val="left"/>
        <w:rPr>
          <w:rFonts w:ascii="Arial" w:hAnsi="Arial" w:cs="Arial"/>
          <w:color w:val="000000"/>
          <w:sz w:val="24"/>
          <w:szCs w:val="24"/>
        </w:rPr>
      </w:pPr>
      <w:r w:rsidRPr="00BB2979">
        <w:rPr>
          <w:rFonts w:ascii="Arial" w:hAnsi="Arial" w:cs="Arial"/>
          <w:color w:val="000000"/>
          <w:sz w:val="24"/>
          <w:szCs w:val="24"/>
        </w:rPr>
        <w:t>Skill record checklist;</w:t>
      </w:r>
    </w:p>
    <w:p w14:paraId="3BB7C53F" w14:textId="77777777" w:rsidR="008B69FC" w:rsidRPr="00BB2979" w:rsidRDefault="00535F67" w:rsidP="00CF6BAE">
      <w:pPr>
        <w:pStyle w:val="ListParagraph"/>
        <w:numPr>
          <w:ilvl w:val="1"/>
          <w:numId w:val="1"/>
        </w:numPr>
        <w:tabs>
          <w:tab w:val="left" w:pos="1578"/>
        </w:tabs>
        <w:spacing w:before="14"/>
        <w:ind w:left="1578" w:hanging="361"/>
        <w:jc w:val="left"/>
        <w:rPr>
          <w:rFonts w:ascii="Arial" w:hAnsi="Arial" w:cs="Arial"/>
          <w:color w:val="000000"/>
          <w:sz w:val="24"/>
          <w:szCs w:val="24"/>
        </w:rPr>
      </w:pPr>
      <w:r w:rsidRPr="00BB2979">
        <w:rPr>
          <w:rFonts w:ascii="Arial" w:hAnsi="Arial" w:cs="Arial"/>
          <w:color w:val="000000"/>
          <w:sz w:val="24"/>
          <w:szCs w:val="24"/>
        </w:rPr>
        <w:t>Verification of Cardiopulmonary Resuscitation (CPR) certification;</w:t>
      </w:r>
    </w:p>
    <w:p w14:paraId="1416C4A7" w14:textId="77777777" w:rsidR="008B69FC" w:rsidRPr="00BB2979" w:rsidRDefault="00535F67" w:rsidP="00CF6BAE">
      <w:pPr>
        <w:pStyle w:val="ListParagraph"/>
        <w:numPr>
          <w:ilvl w:val="1"/>
          <w:numId w:val="1"/>
        </w:numPr>
        <w:tabs>
          <w:tab w:val="left" w:pos="1577"/>
        </w:tabs>
        <w:spacing w:before="11"/>
        <w:ind w:hanging="361"/>
        <w:jc w:val="left"/>
        <w:rPr>
          <w:rFonts w:ascii="Arial" w:hAnsi="Arial" w:cs="Arial"/>
          <w:color w:val="000000"/>
          <w:sz w:val="24"/>
          <w:szCs w:val="24"/>
        </w:rPr>
      </w:pPr>
      <w:r w:rsidRPr="00BB2979">
        <w:rPr>
          <w:rFonts w:ascii="Arial" w:hAnsi="Arial" w:cs="Arial"/>
          <w:color w:val="000000"/>
          <w:sz w:val="24"/>
          <w:szCs w:val="24"/>
        </w:rPr>
        <w:t>Verification of certification for CNAs and licensure for RNs and LPNs;</w:t>
      </w:r>
    </w:p>
    <w:p w14:paraId="4882E813" w14:textId="77777777" w:rsidR="008B69FC" w:rsidRPr="00BB2979" w:rsidRDefault="00535F67" w:rsidP="00CF6BAE">
      <w:pPr>
        <w:pStyle w:val="ListParagraph"/>
        <w:numPr>
          <w:ilvl w:val="1"/>
          <w:numId w:val="1"/>
        </w:numPr>
        <w:tabs>
          <w:tab w:val="left" w:pos="1574"/>
        </w:tabs>
        <w:spacing w:before="8"/>
        <w:ind w:left="1574" w:hanging="358"/>
        <w:jc w:val="left"/>
        <w:rPr>
          <w:rFonts w:ascii="Arial" w:hAnsi="Arial" w:cs="Arial"/>
          <w:color w:val="000000"/>
          <w:sz w:val="24"/>
          <w:szCs w:val="24"/>
        </w:rPr>
      </w:pPr>
      <w:r w:rsidRPr="00BB2979">
        <w:rPr>
          <w:rFonts w:ascii="Arial" w:hAnsi="Arial" w:cs="Arial"/>
          <w:color w:val="000000"/>
          <w:sz w:val="24"/>
          <w:szCs w:val="24"/>
        </w:rPr>
        <w:t>Verification of employment</w:t>
      </w:r>
    </w:p>
    <w:p w14:paraId="610DFD96" w14:textId="77777777" w:rsidR="008B69FC" w:rsidRPr="00BB2979" w:rsidRDefault="00535F67" w:rsidP="00CF6BAE">
      <w:pPr>
        <w:pStyle w:val="ListParagraph"/>
        <w:numPr>
          <w:ilvl w:val="1"/>
          <w:numId w:val="1"/>
        </w:numPr>
        <w:tabs>
          <w:tab w:val="left" w:pos="1574"/>
        </w:tabs>
        <w:spacing w:before="12"/>
        <w:ind w:left="1574" w:hanging="358"/>
        <w:jc w:val="left"/>
        <w:rPr>
          <w:rFonts w:ascii="Arial" w:hAnsi="Arial" w:cs="Arial"/>
          <w:color w:val="000000"/>
          <w:sz w:val="24"/>
          <w:szCs w:val="24"/>
        </w:rPr>
      </w:pPr>
      <w:r w:rsidRPr="00BB2979">
        <w:rPr>
          <w:rFonts w:ascii="Arial" w:hAnsi="Arial" w:cs="Arial"/>
          <w:color w:val="000000"/>
          <w:sz w:val="24"/>
          <w:szCs w:val="24"/>
        </w:rPr>
        <w:t>Verification of current Tuberculosis Skin Test (TBST); and</w:t>
      </w:r>
    </w:p>
    <w:p w14:paraId="70C657C7" w14:textId="77777777" w:rsidR="008B69FC" w:rsidRPr="00BB2979" w:rsidRDefault="00535F67" w:rsidP="00CF6BAE">
      <w:pPr>
        <w:pStyle w:val="ListParagraph"/>
        <w:numPr>
          <w:ilvl w:val="1"/>
          <w:numId w:val="1"/>
        </w:numPr>
        <w:tabs>
          <w:tab w:val="left" w:pos="1573"/>
        </w:tabs>
        <w:spacing w:before="1"/>
        <w:ind w:left="1573" w:hanging="358"/>
        <w:jc w:val="left"/>
        <w:rPr>
          <w:rFonts w:ascii="Arial" w:hAnsi="Arial" w:cs="Arial"/>
          <w:color w:val="000000"/>
          <w:sz w:val="24"/>
          <w:szCs w:val="24"/>
        </w:rPr>
      </w:pPr>
      <w:r w:rsidRPr="00BB2979">
        <w:rPr>
          <w:rFonts w:ascii="Arial" w:hAnsi="Arial" w:cs="Arial"/>
          <w:color w:val="000000"/>
          <w:sz w:val="24"/>
          <w:szCs w:val="24"/>
        </w:rPr>
        <w:t>Age specific skill checklist and testing.</w:t>
      </w:r>
    </w:p>
    <w:p w14:paraId="042269E7" w14:textId="77777777" w:rsidR="008B69FC" w:rsidRPr="00BB2979" w:rsidRDefault="008B69FC" w:rsidP="00CF6BAE">
      <w:pPr>
        <w:pStyle w:val="BodyText"/>
        <w:spacing w:before="1"/>
        <w:rPr>
          <w:rFonts w:ascii="Arial" w:hAnsi="Arial" w:cs="Arial"/>
          <w:color w:val="000000"/>
          <w:sz w:val="24"/>
          <w:szCs w:val="24"/>
        </w:rPr>
      </w:pPr>
    </w:p>
    <w:p w14:paraId="37457918" w14:textId="77777777" w:rsidR="008B69FC" w:rsidRPr="00BB2979" w:rsidRDefault="00535F67" w:rsidP="00CF6BAE">
      <w:pPr>
        <w:pStyle w:val="ListParagraph"/>
        <w:numPr>
          <w:ilvl w:val="0"/>
          <w:numId w:val="1"/>
        </w:numPr>
        <w:tabs>
          <w:tab w:val="left" w:pos="853"/>
          <w:tab w:val="left" w:pos="855"/>
        </w:tabs>
        <w:ind w:left="855" w:right="140" w:hanging="361"/>
        <w:jc w:val="left"/>
        <w:rPr>
          <w:rFonts w:ascii="Arial" w:hAnsi="Arial" w:cs="Arial"/>
          <w:color w:val="000000"/>
          <w:sz w:val="24"/>
          <w:szCs w:val="24"/>
        </w:rPr>
      </w:pPr>
      <w:r w:rsidRPr="00BB2979">
        <w:rPr>
          <w:rFonts w:ascii="Arial" w:hAnsi="Arial" w:cs="Arial"/>
          <w:color w:val="000000"/>
          <w:sz w:val="24"/>
          <w:szCs w:val="24"/>
        </w:rPr>
        <w:t>The Contractor personnel must schedule and complete the facility specific orientation program before accepting a clinical assignment.</w:t>
      </w:r>
    </w:p>
    <w:p w14:paraId="7F434DB4" w14:textId="77777777" w:rsidR="008B69FC" w:rsidRPr="00BB2979" w:rsidRDefault="008B69FC" w:rsidP="00CF6BAE">
      <w:pPr>
        <w:pStyle w:val="BodyText"/>
        <w:spacing w:before="5"/>
        <w:rPr>
          <w:rFonts w:ascii="Arial" w:hAnsi="Arial" w:cs="Arial"/>
          <w:color w:val="000000"/>
          <w:sz w:val="24"/>
          <w:szCs w:val="24"/>
        </w:rPr>
      </w:pPr>
    </w:p>
    <w:p w14:paraId="5408F73D" w14:textId="77777777" w:rsidR="008B69FC" w:rsidRPr="00BB2979" w:rsidRDefault="00535F67" w:rsidP="00CF6BAE">
      <w:pPr>
        <w:pStyle w:val="BodyText"/>
        <w:spacing w:before="1"/>
        <w:ind w:left="857"/>
        <w:rPr>
          <w:rFonts w:ascii="Arial" w:hAnsi="Arial" w:cs="Arial"/>
          <w:color w:val="000000"/>
          <w:sz w:val="24"/>
          <w:szCs w:val="24"/>
        </w:rPr>
      </w:pPr>
      <w:r w:rsidRPr="00BB2979">
        <w:rPr>
          <w:rFonts w:ascii="Arial" w:hAnsi="Arial" w:cs="Arial"/>
          <w:color w:val="000000"/>
          <w:sz w:val="24"/>
          <w:szCs w:val="24"/>
        </w:rPr>
        <w:t>The State will require up to 48 hours of orientation for all nurses who begin assignment if required by the facility. Orientation is billable (See Attachment C - Price Sheet).</w:t>
      </w:r>
    </w:p>
    <w:p w14:paraId="7701BAF2" w14:textId="77777777" w:rsidR="008B69FC" w:rsidRDefault="008B69FC" w:rsidP="00CF6BAE">
      <w:pPr>
        <w:pStyle w:val="BodyText"/>
        <w:spacing w:before="10"/>
        <w:rPr>
          <w:sz w:val="20"/>
        </w:rPr>
      </w:pPr>
    </w:p>
    <w:p w14:paraId="186DC350" w14:textId="77777777" w:rsidR="008B69FC" w:rsidRPr="00BB2979" w:rsidRDefault="00535F67" w:rsidP="00BB2979">
      <w:pPr>
        <w:pStyle w:val="Heading1"/>
        <w:rPr>
          <w:rFonts w:ascii="Arial" w:hAnsi="Arial" w:cs="Arial"/>
          <w:sz w:val="24"/>
          <w:szCs w:val="24"/>
        </w:rPr>
      </w:pPr>
      <w:bookmarkStart w:id="2" w:name="Staffing_Mandatory_Qualifications:"/>
      <w:bookmarkEnd w:id="2"/>
      <w:r w:rsidRPr="00BB2979">
        <w:rPr>
          <w:rFonts w:ascii="Arial" w:hAnsi="Arial" w:cs="Arial"/>
          <w:sz w:val="24"/>
          <w:szCs w:val="24"/>
        </w:rPr>
        <w:t>Staffing Mandatory Qualifications:</w:t>
      </w:r>
    </w:p>
    <w:p w14:paraId="45EA8F08" w14:textId="77777777" w:rsidR="008B69FC" w:rsidRPr="00BB2979" w:rsidRDefault="008B69FC" w:rsidP="00BB2979">
      <w:pPr>
        <w:pStyle w:val="BodyText"/>
        <w:spacing w:before="1"/>
        <w:ind w:left="857"/>
        <w:rPr>
          <w:rFonts w:ascii="Arial" w:hAnsi="Arial" w:cs="Arial"/>
          <w:color w:val="000000"/>
          <w:sz w:val="24"/>
          <w:szCs w:val="24"/>
        </w:rPr>
      </w:pPr>
    </w:p>
    <w:p w14:paraId="527DFDDF" w14:textId="77777777" w:rsidR="008B69FC" w:rsidRPr="00BB2979" w:rsidRDefault="00535F67"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The Contractor shall not employ or contract with an individual who has been debarred, suspended or otherwise lawfully prohibited from participating as a Registered Nurse, Licensed Practical Nurse or Certified Nursing Assistant.</w:t>
      </w:r>
    </w:p>
    <w:p w14:paraId="4681374B" w14:textId="77777777" w:rsidR="008B69FC" w:rsidRPr="00BB2979" w:rsidRDefault="008B69FC" w:rsidP="00BB2979">
      <w:pPr>
        <w:pStyle w:val="BodyText"/>
        <w:spacing w:before="1"/>
        <w:ind w:left="857"/>
        <w:rPr>
          <w:rFonts w:ascii="Arial" w:hAnsi="Arial" w:cs="Arial"/>
          <w:color w:val="000000"/>
          <w:sz w:val="24"/>
          <w:szCs w:val="24"/>
        </w:rPr>
      </w:pPr>
    </w:p>
    <w:p w14:paraId="66330592" w14:textId="77777777" w:rsidR="008B69FC" w:rsidRDefault="00535F67"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The Contractor must employ sufficient staffing and utilize appropriate resources to achieve contractual compliance.</w:t>
      </w:r>
    </w:p>
    <w:p w14:paraId="364CB2E9" w14:textId="77777777" w:rsidR="00BB2979" w:rsidRPr="00BB2979" w:rsidRDefault="00BB2979" w:rsidP="00BB2979">
      <w:pPr>
        <w:pStyle w:val="BodyText"/>
        <w:spacing w:before="1"/>
        <w:ind w:left="857"/>
        <w:rPr>
          <w:rFonts w:ascii="Arial" w:hAnsi="Arial" w:cs="Arial"/>
          <w:color w:val="000000"/>
          <w:sz w:val="24"/>
          <w:szCs w:val="24"/>
        </w:rPr>
      </w:pPr>
    </w:p>
    <w:p w14:paraId="4E699D43" w14:textId="77777777" w:rsidR="008B69FC" w:rsidRPr="00BB2979" w:rsidRDefault="00535F67"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 xml:space="preserve">A criminal background </w:t>
      </w:r>
      <w:r w:rsidR="009A450C" w:rsidRPr="00BB2979">
        <w:rPr>
          <w:rFonts w:ascii="Arial" w:hAnsi="Arial" w:cs="Arial"/>
          <w:color w:val="000000"/>
          <w:sz w:val="24"/>
          <w:szCs w:val="24"/>
        </w:rPr>
        <w:t>check will be performed on all C</w:t>
      </w:r>
      <w:r w:rsidRPr="00BB2979">
        <w:rPr>
          <w:rFonts w:ascii="Arial" w:hAnsi="Arial" w:cs="Arial"/>
          <w:color w:val="000000"/>
          <w:sz w:val="24"/>
          <w:szCs w:val="24"/>
        </w:rPr>
        <w:t>ontractors who have access to electronic protected health information on Medicaid applicants and recipients. The Contractor shall, upon request, provide the facility with a satisfactory criminal background check or an attestation that a satisfactory criminal background check has been completed for any of its staff or subcontractor’s staff assigned to or proposed to be assigned to any a</w:t>
      </w:r>
      <w:r w:rsidR="00FA6B61" w:rsidRPr="00BB2979">
        <w:rPr>
          <w:rFonts w:ascii="Arial" w:hAnsi="Arial" w:cs="Arial"/>
          <w:color w:val="000000"/>
          <w:sz w:val="24"/>
          <w:szCs w:val="24"/>
        </w:rPr>
        <w:t>spect of the performance of the</w:t>
      </w:r>
      <w:r w:rsidRPr="00BB2979">
        <w:rPr>
          <w:rFonts w:ascii="Arial" w:hAnsi="Arial" w:cs="Arial"/>
          <w:color w:val="000000"/>
          <w:sz w:val="24"/>
          <w:szCs w:val="24"/>
        </w:rPr>
        <w:t xml:space="preserve"> contract.</w:t>
      </w:r>
    </w:p>
    <w:p w14:paraId="44C2EA68" w14:textId="77777777" w:rsidR="007C5AB4" w:rsidRP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Background check MUST come from a Louisiana State Police Certified Authorized Agency to work at any healthcare facility in Louisiana and be state approved.</w:t>
      </w:r>
    </w:p>
    <w:p w14:paraId="36438326" w14:textId="77777777" w:rsid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ab/>
      </w:r>
    </w:p>
    <w:p w14:paraId="25BA83CB" w14:textId="77777777" w:rsidR="00BB2979" w:rsidRDefault="00BB2979" w:rsidP="007476D7">
      <w:pPr>
        <w:pStyle w:val="BodyText"/>
        <w:spacing w:before="1"/>
        <w:rPr>
          <w:rFonts w:ascii="Arial" w:hAnsi="Arial" w:cs="Arial"/>
          <w:color w:val="000000"/>
          <w:sz w:val="24"/>
          <w:szCs w:val="24"/>
        </w:rPr>
      </w:pPr>
    </w:p>
    <w:p w14:paraId="04A7742C" w14:textId="4F771056" w:rsidR="007C5AB4" w:rsidRP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lastRenderedPageBreak/>
        <w:t xml:space="preserve">The list of authorized agencies is listed on this website: </w:t>
      </w:r>
    </w:p>
    <w:p w14:paraId="7C628BF0" w14:textId="77777777" w:rsidR="00BB2979" w:rsidRDefault="00BB2979" w:rsidP="00BB2979">
      <w:pPr>
        <w:pStyle w:val="BodyText"/>
        <w:spacing w:before="1"/>
        <w:ind w:left="857"/>
        <w:rPr>
          <w:rFonts w:ascii="Arial" w:hAnsi="Arial" w:cs="Arial"/>
          <w:color w:val="000000"/>
          <w:sz w:val="24"/>
          <w:szCs w:val="24"/>
        </w:rPr>
      </w:pPr>
    </w:p>
    <w:p w14:paraId="222A3600" w14:textId="70D82AF8" w:rsidR="007C5AB4" w:rsidRDefault="006260F3" w:rsidP="006260F3">
      <w:pPr>
        <w:rPr>
          <w:b/>
          <w:bCs/>
        </w:rPr>
      </w:pPr>
      <w:r>
        <w:rPr>
          <w:b/>
          <w:bCs/>
        </w:rPr>
        <w:t xml:space="preserve">                </w:t>
      </w:r>
      <w:hyperlink r:id="rId7" w:history="1">
        <w:r w:rsidRPr="00D04D05">
          <w:rPr>
            <w:rStyle w:val="Hyperlink"/>
            <w:rFonts w:ascii="Arial" w:hAnsi="Arial" w:cs="Arial"/>
            <w:sz w:val="24"/>
            <w:szCs w:val="24"/>
          </w:rPr>
          <w:t>https://ldh.la.gov/page/3777</w:t>
        </w:r>
      </w:hyperlink>
      <w:r>
        <w:rPr>
          <w:b/>
          <w:bCs/>
        </w:rPr>
        <w:t xml:space="preserve"> </w:t>
      </w:r>
    </w:p>
    <w:p w14:paraId="0E5A033D" w14:textId="77777777" w:rsidR="006260F3" w:rsidRDefault="006260F3" w:rsidP="00CF6BAE">
      <w:pPr>
        <w:pStyle w:val="Heading1"/>
      </w:pPr>
    </w:p>
    <w:p w14:paraId="48665299" w14:textId="77777777" w:rsidR="007C5AB4" w:rsidRPr="00BB2979" w:rsidRDefault="007C5AB4" w:rsidP="00CF6BAE">
      <w:pPr>
        <w:pStyle w:val="Heading1"/>
        <w:rPr>
          <w:rFonts w:ascii="Arial" w:hAnsi="Arial" w:cs="Arial"/>
          <w:sz w:val="24"/>
          <w:szCs w:val="24"/>
        </w:rPr>
      </w:pPr>
      <w:r w:rsidRPr="00BB2979">
        <w:rPr>
          <w:rFonts w:ascii="Arial" w:hAnsi="Arial" w:cs="Arial"/>
          <w:sz w:val="24"/>
          <w:szCs w:val="24"/>
        </w:rPr>
        <w:t xml:space="preserve">Licensing Requirements: </w:t>
      </w:r>
    </w:p>
    <w:p w14:paraId="187BA50E" w14:textId="77777777" w:rsidR="007C5AB4" w:rsidRDefault="007C5AB4" w:rsidP="00CF6BAE">
      <w:pPr>
        <w:ind w:left="1006"/>
      </w:pPr>
    </w:p>
    <w:p w14:paraId="5A77CC06" w14:textId="1A299E44" w:rsidR="007C5AB4" w:rsidRP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In accordance with La. R.S. 40:2120.14, all bidders must hold</w:t>
      </w:r>
      <w:r w:rsidR="002C694F" w:rsidRPr="00BB2979">
        <w:rPr>
          <w:rFonts w:ascii="Arial" w:hAnsi="Arial" w:cs="Arial"/>
          <w:color w:val="000000"/>
          <w:sz w:val="24"/>
          <w:szCs w:val="24"/>
        </w:rPr>
        <w:t xml:space="preserve"> an active</w:t>
      </w:r>
      <w:r w:rsidRPr="00BB2979">
        <w:rPr>
          <w:rFonts w:ascii="Arial" w:hAnsi="Arial" w:cs="Arial"/>
          <w:color w:val="000000"/>
          <w:sz w:val="24"/>
          <w:szCs w:val="24"/>
        </w:rPr>
        <w:t xml:space="preserve"> Louisiana Nurse Staffing Agency license at bid submittal. Proof of licensure should be </w:t>
      </w:r>
      <w:r w:rsidR="002C694F" w:rsidRPr="00BB2979">
        <w:rPr>
          <w:rFonts w:ascii="Arial" w:hAnsi="Arial" w:cs="Arial"/>
          <w:color w:val="000000"/>
          <w:sz w:val="24"/>
          <w:szCs w:val="24"/>
        </w:rPr>
        <w:t>submitted</w:t>
      </w:r>
      <w:r w:rsidRPr="00BB2979">
        <w:rPr>
          <w:rFonts w:ascii="Arial" w:hAnsi="Arial" w:cs="Arial"/>
          <w:color w:val="000000"/>
          <w:sz w:val="24"/>
          <w:szCs w:val="24"/>
        </w:rPr>
        <w:t xml:space="preserve"> with the bid response, or within 5 business days of request</w:t>
      </w:r>
      <w:r w:rsidR="00166F6E">
        <w:rPr>
          <w:rFonts w:ascii="Arial" w:hAnsi="Arial" w:cs="Arial"/>
          <w:color w:val="000000"/>
          <w:sz w:val="24"/>
          <w:szCs w:val="24"/>
        </w:rPr>
        <w:t xml:space="preserve"> from the Office of State Procurement</w:t>
      </w:r>
      <w:r w:rsidRPr="00BB2979">
        <w:rPr>
          <w:rFonts w:ascii="Arial" w:hAnsi="Arial" w:cs="Arial"/>
          <w:color w:val="000000"/>
          <w:sz w:val="24"/>
          <w:szCs w:val="24"/>
        </w:rPr>
        <w:t xml:space="preserve">. For more information on how to obtain a Louisiana Nurse Staffing Agency license, please click on the following link: </w:t>
      </w:r>
    </w:p>
    <w:p w14:paraId="40DAD606" w14:textId="77777777" w:rsidR="007C5AB4" w:rsidRP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ab/>
      </w:r>
      <w:r w:rsidRPr="00BB2979">
        <w:rPr>
          <w:rFonts w:ascii="Arial" w:hAnsi="Arial" w:cs="Arial"/>
          <w:color w:val="000000"/>
          <w:sz w:val="24"/>
          <w:szCs w:val="24"/>
        </w:rPr>
        <w:tab/>
      </w:r>
    </w:p>
    <w:p w14:paraId="265187D6" w14:textId="6CBA9F04" w:rsidR="007C5AB4" w:rsidRPr="00BB2979" w:rsidRDefault="00BB2979" w:rsidP="00BB2979">
      <w:pPr>
        <w:pStyle w:val="BodyText"/>
        <w:spacing w:before="1"/>
        <w:ind w:left="857"/>
        <w:rPr>
          <w:rFonts w:ascii="Arial" w:hAnsi="Arial" w:cs="Arial"/>
          <w:color w:val="000000"/>
          <w:sz w:val="24"/>
          <w:szCs w:val="24"/>
        </w:rPr>
      </w:pPr>
      <w:hyperlink r:id="rId8" w:history="1">
        <w:r w:rsidRPr="00D04D05">
          <w:rPr>
            <w:rStyle w:val="Hyperlink"/>
            <w:rFonts w:ascii="Arial" w:hAnsi="Arial" w:cs="Arial"/>
            <w:sz w:val="24"/>
            <w:szCs w:val="24"/>
          </w:rPr>
          <w:t>https://ldh.la.gov/health-standards-section/nurse-staffing-agencies</w:t>
        </w:r>
      </w:hyperlink>
      <w:r w:rsidR="007C5AB4" w:rsidRPr="00BB2979">
        <w:rPr>
          <w:rFonts w:ascii="Arial" w:hAnsi="Arial" w:cs="Arial"/>
          <w:color w:val="000000"/>
          <w:sz w:val="24"/>
          <w:szCs w:val="24"/>
        </w:rPr>
        <w:t>.</w:t>
      </w:r>
    </w:p>
    <w:p w14:paraId="20D4E68C" w14:textId="77777777" w:rsidR="007C5AB4" w:rsidRPr="00BB2979" w:rsidRDefault="007C5AB4" w:rsidP="00BB2979">
      <w:pPr>
        <w:pStyle w:val="BodyText"/>
        <w:spacing w:before="1"/>
        <w:ind w:left="857"/>
        <w:rPr>
          <w:rFonts w:ascii="Arial" w:hAnsi="Arial" w:cs="Arial"/>
          <w:color w:val="000000"/>
          <w:sz w:val="24"/>
          <w:szCs w:val="24"/>
        </w:rPr>
      </w:pPr>
    </w:p>
    <w:p w14:paraId="61452CB8" w14:textId="3FDD50E7" w:rsidR="00BB2979" w:rsidRDefault="007C5AB4"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 xml:space="preserve"> Louisiana Nurse Staffing Agency Issued to: ______________________________</w:t>
      </w:r>
      <w:r w:rsidR="00AD674F" w:rsidRPr="00BB2979">
        <w:rPr>
          <w:rFonts w:ascii="Arial" w:hAnsi="Arial" w:cs="Arial"/>
          <w:color w:val="000000"/>
          <w:sz w:val="24"/>
          <w:szCs w:val="24"/>
        </w:rPr>
        <w:t xml:space="preserve">    </w:t>
      </w:r>
    </w:p>
    <w:p w14:paraId="229D5F7B" w14:textId="69490206" w:rsidR="007C5AB4" w:rsidRPr="00BB2979" w:rsidRDefault="00AD674F" w:rsidP="00BB2979">
      <w:pPr>
        <w:pStyle w:val="BodyText"/>
        <w:spacing w:before="1"/>
        <w:ind w:left="857"/>
        <w:rPr>
          <w:rFonts w:ascii="Arial" w:hAnsi="Arial" w:cs="Arial"/>
          <w:color w:val="000000"/>
          <w:sz w:val="24"/>
          <w:szCs w:val="24"/>
        </w:rPr>
      </w:pPr>
      <w:r w:rsidRPr="00BB2979">
        <w:rPr>
          <w:rFonts w:ascii="Arial" w:hAnsi="Arial" w:cs="Arial"/>
          <w:color w:val="000000"/>
          <w:sz w:val="24"/>
          <w:szCs w:val="24"/>
        </w:rPr>
        <w:t xml:space="preserve"> </w:t>
      </w:r>
      <w:r w:rsidR="007C5AB4" w:rsidRPr="00BB2979">
        <w:rPr>
          <w:rFonts w:ascii="Arial" w:hAnsi="Arial" w:cs="Arial"/>
          <w:color w:val="000000"/>
          <w:sz w:val="24"/>
          <w:szCs w:val="24"/>
        </w:rPr>
        <w:t>Date</w:t>
      </w:r>
      <w:r w:rsidRPr="00BB2979">
        <w:rPr>
          <w:rFonts w:ascii="Arial" w:hAnsi="Arial" w:cs="Arial"/>
          <w:color w:val="000000"/>
          <w:sz w:val="24"/>
          <w:szCs w:val="24"/>
        </w:rPr>
        <w:t xml:space="preserve"> </w:t>
      </w:r>
      <w:r w:rsidR="00BB2979">
        <w:rPr>
          <w:rFonts w:ascii="Arial" w:hAnsi="Arial" w:cs="Arial"/>
          <w:color w:val="000000"/>
          <w:sz w:val="24"/>
          <w:szCs w:val="24"/>
        </w:rPr>
        <w:t>Issued: __________________</w:t>
      </w:r>
    </w:p>
    <w:p w14:paraId="0A64A444" w14:textId="77777777" w:rsidR="008B69FC" w:rsidRDefault="007C5AB4" w:rsidP="00CF6BAE">
      <w:pPr>
        <w:pStyle w:val="BodyText"/>
        <w:spacing w:before="8"/>
      </w:pPr>
      <w:r>
        <w:tab/>
      </w:r>
    </w:p>
    <w:p w14:paraId="51FE691E" w14:textId="77777777" w:rsidR="008B69FC" w:rsidRPr="00BB2979" w:rsidRDefault="00535F67" w:rsidP="00CF6BAE">
      <w:pPr>
        <w:pStyle w:val="Heading1"/>
        <w:numPr>
          <w:ilvl w:val="0"/>
          <w:numId w:val="1"/>
        </w:numPr>
        <w:tabs>
          <w:tab w:val="left" w:pos="860"/>
        </w:tabs>
        <w:spacing w:before="1" w:line="269" w:lineRule="exact"/>
        <w:ind w:left="860" w:hanging="360"/>
        <w:rPr>
          <w:rFonts w:ascii="Arial" w:hAnsi="Arial" w:cs="Arial"/>
          <w:color w:val="000000"/>
          <w:sz w:val="24"/>
          <w:szCs w:val="24"/>
        </w:rPr>
      </w:pPr>
      <w:bookmarkStart w:id="3" w:name="_Registered_Nurse_Minimum_Requirements:"/>
      <w:bookmarkEnd w:id="3"/>
      <w:r w:rsidRPr="00BB2979">
        <w:rPr>
          <w:rFonts w:ascii="Arial" w:hAnsi="Arial" w:cs="Arial"/>
          <w:color w:val="000000"/>
          <w:sz w:val="24"/>
          <w:szCs w:val="24"/>
        </w:rPr>
        <w:t>Registered Nurse Minimum Requirements:</w:t>
      </w:r>
    </w:p>
    <w:p w14:paraId="28138861" w14:textId="77777777" w:rsidR="008B69FC" w:rsidRPr="00BB2979" w:rsidRDefault="00535F67" w:rsidP="00CF6BAE">
      <w:pPr>
        <w:pStyle w:val="ListParagraph"/>
        <w:numPr>
          <w:ilvl w:val="1"/>
          <w:numId w:val="1"/>
        </w:numPr>
        <w:tabs>
          <w:tab w:val="left" w:pos="1577"/>
          <w:tab w:val="left" w:pos="1579"/>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Possession of an active, unencumbered, unrestricted and valid Louisiana Registered Nurse license from the LSBN to practice nursing.</w:t>
      </w:r>
    </w:p>
    <w:p w14:paraId="1063BAF9" w14:textId="77777777" w:rsidR="008B69FC" w:rsidRPr="00BB2979" w:rsidRDefault="00535F67" w:rsidP="00CF6BAE">
      <w:pPr>
        <w:pStyle w:val="ListParagraph"/>
        <w:numPr>
          <w:ilvl w:val="1"/>
          <w:numId w:val="1"/>
        </w:numPr>
        <w:tabs>
          <w:tab w:val="left" w:pos="1577"/>
        </w:tabs>
        <w:ind w:hanging="361"/>
        <w:jc w:val="left"/>
        <w:rPr>
          <w:rFonts w:ascii="Arial" w:hAnsi="Arial" w:cs="Arial"/>
          <w:color w:val="000000"/>
          <w:sz w:val="24"/>
          <w:szCs w:val="24"/>
        </w:rPr>
      </w:pPr>
      <w:r w:rsidRPr="00BB2979">
        <w:rPr>
          <w:rFonts w:ascii="Arial" w:hAnsi="Arial" w:cs="Arial"/>
          <w:color w:val="000000"/>
          <w:sz w:val="24"/>
          <w:szCs w:val="24"/>
        </w:rPr>
        <w:t xml:space="preserve">At least </w:t>
      </w:r>
      <w:r w:rsidR="00AB6027" w:rsidRPr="00BB2979">
        <w:rPr>
          <w:rFonts w:ascii="Arial" w:hAnsi="Arial" w:cs="Arial"/>
          <w:color w:val="000000"/>
          <w:sz w:val="24"/>
          <w:szCs w:val="24"/>
        </w:rPr>
        <w:t>3</w:t>
      </w:r>
      <w:r w:rsidRPr="00BB2979">
        <w:rPr>
          <w:rFonts w:ascii="Arial" w:hAnsi="Arial" w:cs="Arial"/>
          <w:color w:val="000000"/>
          <w:sz w:val="24"/>
          <w:szCs w:val="24"/>
        </w:rPr>
        <w:t xml:space="preserve"> years of professional nursing experience.</w:t>
      </w:r>
    </w:p>
    <w:p w14:paraId="5D088BBE" w14:textId="77777777" w:rsidR="008B69FC" w:rsidRPr="00BB2979" w:rsidRDefault="00AB6027" w:rsidP="00CF6BAE">
      <w:pPr>
        <w:pStyle w:val="ListParagraph"/>
        <w:numPr>
          <w:ilvl w:val="1"/>
          <w:numId w:val="1"/>
        </w:numPr>
        <w:tabs>
          <w:tab w:val="left" w:pos="1576"/>
          <w:tab w:val="left" w:pos="1578"/>
        </w:tabs>
        <w:spacing w:before="3"/>
        <w:ind w:left="1578" w:right="130"/>
        <w:jc w:val="left"/>
        <w:rPr>
          <w:rFonts w:ascii="Arial" w:hAnsi="Arial" w:cs="Arial"/>
          <w:color w:val="000000"/>
          <w:sz w:val="24"/>
          <w:szCs w:val="24"/>
        </w:rPr>
      </w:pPr>
      <w:r w:rsidRPr="00BB2979">
        <w:rPr>
          <w:rFonts w:ascii="Arial" w:hAnsi="Arial" w:cs="Arial"/>
          <w:color w:val="000000"/>
          <w:sz w:val="24"/>
          <w:szCs w:val="24"/>
        </w:rPr>
        <w:t>Must have at least 1</w:t>
      </w:r>
      <w:r w:rsidR="00535F67" w:rsidRPr="00BB2979">
        <w:rPr>
          <w:rFonts w:ascii="Arial" w:hAnsi="Arial" w:cs="Arial"/>
          <w:color w:val="000000"/>
          <w:sz w:val="24"/>
          <w:szCs w:val="24"/>
        </w:rPr>
        <w:t xml:space="preserve"> year of experience in a hospital, clinic, or 24 hour psychiatric</w:t>
      </w:r>
      <w:r w:rsidRPr="00BB2979">
        <w:rPr>
          <w:rFonts w:ascii="Arial" w:hAnsi="Arial" w:cs="Arial"/>
          <w:color w:val="000000"/>
          <w:sz w:val="24"/>
          <w:szCs w:val="24"/>
        </w:rPr>
        <w:t xml:space="preserve"> </w:t>
      </w:r>
      <w:r w:rsidR="00535F67" w:rsidRPr="00BB2979">
        <w:rPr>
          <w:rFonts w:ascii="Arial" w:hAnsi="Arial" w:cs="Arial"/>
          <w:color w:val="000000"/>
          <w:sz w:val="24"/>
          <w:szCs w:val="24"/>
        </w:rPr>
        <w:t>facility setting.</w:t>
      </w:r>
    </w:p>
    <w:p w14:paraId="2BE5D516" w14:textId="77777777" w:rsidR="008B69FC" w:rsidRDefault="008B69FC" w:rsidP="00CF6BAE">
      <w:pPr>
        <w:pStyle w:val="BodyText"/>
        <w:spacing w:before="2"/>
      </w:pPr>
    </w:p>
    <w:p w14:paraId="2B2C7766" w14:textId="77777777" w:rsidR="008B69FC" w:rsidRPr="00BB2979" w:rsidRDefault="00535F67" w:rsidP="00BB2979">
      <w:pPr>
        <w:pStyle w:val="Heading1"/>
        <w:numPr>
          <w:ilvl w:val="0"/>
          <w:numId w:val="1"/>
        </w:numPr>
        <w:tabs>
          <w:tab w:val="left" w:pos="860"/>
        </w:tabs>
        <w:spacing w:before="1" w:line="269" w:lineRule="exact"/>
        <w:ind w:left="860" w:hanging="360"/>
        <w:rPr>
          <w:rFonts w:ascii="Arial" w:hAnsi="Arial" w:cs="Arial"/>
          <w:color w:val="000000"/>
          <w:sz w:val="24"/>
          <w:szCs w:val="24"/>
        </w:rPr>
      </w:pPr>
      <w:bookmarkStart w:id="4" w:name="_Licensed_Practical_Nurse_Minimum_Requi"/>
      <w:bookmarkEnd w:id="4"/>
      <w:r w:rsidRPr="00BB2979">
        <w:rPr>
          <w:rFonts w:ascii="Arial" w:hAnsi="Arial" w:cs="Arial"/>
          <w:color w:val="000000"/>
          <w:sz w:val="24"/>
          <w:szCs w:val="24"/>
        </w:rPr>
        <w:t>Licensed Practical Nurse Minimum Requirements:</w:t>
      </w:r>
    </w:p>
    <w:p w14:paraId="63ED45B1" w14:textId="77777777" w:rsidR="008B69FC" w:rsidRPr="00BB2979" w:rsidRDefault="00535F67" w:rsidP="00BB2979">
      <w:pPr>
        <w:pStyle w:val="ListParagraph"/>
        <w:numPr>
          <w:ilvl w:val="1"/>
          <w:numId w:val="1"/>
        </w:numPr>
        <w:tabs>
          <w:tab w:val="left" w:pos="1577"/>
          <w:tab w:val="left" w:pos="1579"/>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Possession of an active, unencumbered, unrestricted and valid Louisiana Practical Nurse license from the LSBN to practice nursing.</w:t>
      </w:r>
    </w:p>
    <w:p w14:paraId="209775A3" w14:textId="77777777" w:rsidR="008B69FC" w:rsidRPr="00BB2979" w:rsidRDefault="00535F67" w:rsidP="00BB2979">
      <w:pPr>
        <w:pStyle w:val="ListParagraph"/>
        <w:numPr>
          <w:ilvl w:val="1"/>
          <w:numId w:val="1"/>
        </w:numPr>
        <w:tabs>
          <w:tab w:val="left" w:pos="1579"/>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 xml:space="preserve">At least </w:t>
      </w:r>
      <w:r w:rsidR="00AB6027" w:rsidRPr="00BB2979">
        <w:rPr>
          <w:rFonts w:ascii="Arial" w:hAnsi="Arial" w:cs="Arial"/>
          <w:color w:val="000000"/>
          <w:sz w:val="24"/>
          <w:szCs w:val="24"/>
        </w:rPr>
        <w:t>3</w:t>
      </w:r>
      <w:r w:rsidRPr="00BB2979">
        <w:rPr>
          <w:rFonts w:ascii="Arial" w:hAnsi="Arial" w:cs="Arial"/>
          <w:color w:val="000000"/>
          <w:sz w:val="24"/>
          <w:szCs w:val="24"/>
        </w:rPr>
        <w:t xml:space="preserve"> years of professional nursing experience.</w:t>
      </w:r>
    </w:p>
    <w:p w14:paraId="6D88BBFD" w14:textId="77777777" w:rsidR="008B69FC" w:rsidRPr="00BB2979" w:rsidRDefault="00535F67" w:rsidP="00BB2979">
      <w:pPr>
        <w:pStyle w:val="ListParagraph"/>
        <w:numPr>
          <w:ilvl w:val="1"/>
          <w:numId w:val="1"/>
        </w:numPr>
        <w:tabs>
          <w:tab w:val="left" w:pos="1574"/>
          <w:tab w:val="left" w:pos="1576"/>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 xml:space="preserve">Must have </w:t>
      </w:r>
      <w:r w:rsidR="00AB6027" w:rsidRPr="00BB2979">
        <w:rPr>
          <w:rFonts w:ascii="Arial" w:hAnsi="Arial" w:cs="Arial"/>
          <w:color w:val="000000"/>
          <w:sz w:val="24"/>
          <w:szCs w:val="24"/>
        </w:rPr>
        <w:t xml:space="preserve">at least 1 </w:t>
      </w:r>
      <w:r w:rsidRPr="00BB2979">
        <w:rPr>
          <w:rFonts w:ascii="Arial" w:hAnsi="Arial" w:cs="Arial"/>
          <w:color w:val="000000"/>
          <w:sz w:val="24"/>
          <w:szCs w:val="24"/>
        </w:rPr>
        <w:t>year of experience in a hospital, clinic, or 24 hour psychiatric facility setting.</w:t>
      </w:r>
    </w:p>
    <w:p w14:paraId="31A0C795" w14:textId="77777777" w:rsidR="008B69FC" w:rsidRDefault="008B69FC" w:rsidP="00CF6BAE">
      <w:pPr>
        <w:pStyle w:val="BodyText"/>
        <w:spacing w:before="3"/>
      </w:pPr>
    </w:p>
    <w:p w14:paraId="00155D8C" w14:textId="77777777" w:rsidR="008B69FC" w:rsidRPr="00BB2979" w:rsidRDefault="00535F67" w:rsidP="00BB2979">
      <w:pPr>
        <w:pStyle w:val="Heading1"/>
        <w:numPr>
          <w:ilvl w:val="0"/>
          <w:numId w:val="1"/>
        </w:numPr>
        <w:tabs>
          <w:tab w:val="left" w:pos="856"/>
        </w:tabs>
        <w:spacing w:before="1" w:line="269" w:lineRule="exact"/>
        <w:ind w:left="860" w:hanging="360"/>
        <w:rPr>
          <w:rFonts w:ascii="Arial" w:hAnsi="Arial" w:cs="Arial"/>
          <w:color w:val="000000"/>
          <w:sz w:val="24"/>
          <w:szCs w:val="24"/>
        </w:rPr>
      </w:pPr>
      <w:bookmarkStart w:id="5" w:name="_Certified_Nursing_Assistant_Minimum_Re"/>
      <w:bookmarkEnd w:id="5"/>
      <w:r w:rsidRPr="00BB2979">
        <w:rPr>
          <w:rFonts w:ascii="Arial" w:hAnsi="Arial" w:cs="Arial"/>
          <w:color w:val="000000"/>
          <w:sz w:val="24"/>
          <w:szCs w:val="24"/>
        </w:rPr>
        <w:t>Certified Nursing Assistant Minimum Requirements:</w:t>
      </w:r>
    </w:p>
    <w:p w14:paraId="4EB28319" w14:textId="77777777" w:rsidR="008B69FC" w:rsidRPr="00BB2979" w:rsidRDefault="00535F67" w:rsidP="00BB2979">
      <w:pPr>
        <w:pStyle w:val="ListParagraph"/>
        <w:numPr>
          <w:ilvl w:val="1"/>
          <w:numId w:val="1"/>
        </w:numPr>
        <w:tabs>
          <w:tab w:val="left" w:pos="1575"/>
          <w:tab w:val="left" w:pos="1577"/>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Possession of an active Certification as a Certified Nursing Assistant in the State of Louisiana is required, with no adverse findings of abuse, neglect, mistreatment or misappropriation of property placed on Louisiana’s Certified Nursing Assistant Registry.</w:t>
      </w:r>
    </w:p>
    <w:p w14:paraId="315C3B9D" w14:textId="77777777" w:rsidR="008B69FC" w:rsidRPr="00BB2979" w:rsidRDefault="00535F67" w:rsidP="00BB2979">
      <w:pPr>
        <w:pStyle w:val="ListParagraph"/>
        <w:numPr>
          <w:ilvl w:val="1"/>
          <w:numId w:val="1"/>
        </w:numPr>
        <w:tabs>
          <w:tab w:val="left" w:pos="1579"/>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 xml:space="preserve">At least </w:t>
      </w:r>
      <w:r w:rsidR="00AB6027" w:rsidRPr="00BB2979">
        <w:rPr>
          <w:rFonts w:ascii="Arial" w:hAnsi="Arial" w:cs="Arial"/>
          <w:color w:val="000000"/>
          <w:sz w:val="24"/>
          <w:szCs w:val="24"/>
        </w:rPr>
        <w:t xml:space="preserve">3 </w:t>
      </w:r>
      <w:r w:rsidRPr="00BB2979">
        <w:rPr>
          <w:rFonts w:ascii="Arial" w:hAnsi="Arial" w:cs="Arial"/>
          <w:color w:val="000000"/>
          <w:sz w:val="24"/>
          <w:szCs w:val="24"/>
        </w:rPr>
        <w:t>years of experience as a CNA.</w:t>
      </w:r>
    </w:p>
    <w:p w14:paraId="3A67BBDE" w14:textId="77777777" w:rsidR="008B69FC" w:rsidRDefault="00AB6027" w:rsidP="00BB2979">
      <w:pPr>
        <w:pStyle w:val="ListParagraph"/>
        <w:numPr>
          <w:ilvl w:val="1"/>
          <w:numId w:val="1"/>
        </w:numPr>
        <w:tabs>
          <w:tab w:val="left" w:pos="1574"/>
          <w:tab w:val="left" w:pos="1577"/>
        </w:tabs>
        <w:spacing w:line="244" w:lineRule="auto"/>
        <w:ind w:left="1579" w:right="131"/>
        <w:jc w:val="left"/>
        <w:rPr>
          <w:rFonts w:ascii="Arial" w:hAnsi="Arial" w:cs="Arial"/>
          <w:color w:val="000000"/>
          <w:sz w:val="24"/>
          <w:szCs w:val="24"/>
        </w:rPr>
      </w:pPr>
      <w:r w:rsidRPr="00BB2979">
        <w:rPr>
          <w:rFonts w:ascii="Arial" w:hAnsi="Arial" w:cs="Arial"/>
          <w:color w:val="000000"/>
          <w:sz w:val="24"/>
          <w:szCs w:val="24"/>
        </w:rPr>
        <w:t>Must have at least 1</w:t>
      </w:r>
      <w:r w:rsidR="00535F67" w:rsidRPr="00BB2979">
        <w:rPr>
          <w:rFonts w:ascii="Arial" w:hAnsi="Arial" w:cs="Arial"/>
          <w:color w:val="000000"/>
          <w:sz w:val="24"/>
          <w:szCs w:val="24"/>
        </w:rPr>
        <w:t xml:space="preserve"> year of experience in a hospital, clinic, or 24 hour psychiatric facility setting.</w:t>
      </w:r>
    </w:p>
    <w:p w14:paraId="403BA5EE" w14:textId="77777777" w:rsidR="00BB2979" w:rsidRPr="00BB2979" w:rsidRDefault="00BB2979" w:rsidP="00BB2979">
      <w:pPr>
        <w:pStyle w:val="ListParagraph"/>
        <w:tabs>
          <w:tab w:val="left" w:pos="1574"/>
          <w:tab w:val="left" w:pos="1577"/>
        </w:tabs>
        <w:spacing w:line="244" w:lineRule="auto"/>
        <w:ind w:left="1579" w:right="131" w:firstLine="0"/>
        <w:jc w:val="left"/>
        <w:rPr>
          <w:rFonts w:ascii="Arial" w:hAnsi="Arial" w:cs="Arial"/>
          <w:color w:val="000000"/>
          <w:sz w:val="24"/>
          <w:szCs w:val="24"/>
        </w:rPr>
      </w:pPr>
    </w:p>
    <w:p w14:paraId="4A7EB2F1" w14:textId="77777777" w:rsidR="008B69FC" w:rsidRPr="00BB2979" w:rsidRDefault="00535F67" w:rsidP="00BB2979">
      <w:pPr>
        <w:pStyle w:val="Heading1"/>
        <w:rPr>
          <w:rFonts w:ascii="Arial" w:hAnsi="Arial" w:cs="Arial"/>
          <w:sz w:val="24"/>
          <w:szCs w:val="24"/>
        </w:rPr>
      </w:pPr>
      <w:bookmarkStart w:id="6" w:name="Reporting/Record_Keeping_Requirements:"/>
      <w:bookmarkEnd w:id="6"/>
      <w:r w:rsidRPr="00BB2979">
        <w:rPr>
          <w:rFonts w:ascii="Arial" w:hAnsi="Arial" w:cs="Arial"/>
          <w:sz w:val="24"/>
          <w:szCs w:val="24"/>
        </w:rPr>
        <w:t>Reporting/Record Keeping Requirements:</w:t>
      </w:r>
    </w:p>
    <w:p w14:paraId="79A3A4D5" w14:textId="77777777" w:rsidR="008B69FC" w:rsidRDefault="008B69FC" w:rsidP="00CF6BAE">
      <w:pPr>
        <w:pStyle w:val="BodyText"/>
        <w:spacing w:before="2"/>
        <w:rPr>
          <w:b/>
          <w:sz w:val="21"/>
        </w:rPr>
      </w:pPr>
    </w:p>
    <w:p w14:paraId="15F7850E" w14:textId="77777777" w:rsidR="008B69FC" w:rsidRPr="00BB2979" w:rsidRDefault="00535F67" w:rsidP="00CF6BAE">
      <w:pPr>
        <w:pStyle w:val="BodyText"/>
        <w:spacing w:before="1"/>
        <w:ind w:left="140"/>
        <w:rPr>
          <w:rFonts w:ascii="Arial" w:hAnsi="Arial" w:cs="Arial"/>
          <w:color w:val="000000"/>
          <w:sz w:val="24"/>
          <w:szCs w:val="24"/>
        </w:rPr>
      </w:pPr>
      <w:r w:rsidRPr="00BB2979">
        <w:rPr>
          <w:rFonts w:ascii="Arial" w:hAnsi="Arial" w:cs="Arial"/>
          <w:color w:val="000000"/>
          <w:sz w:val="24"/>
          <w:szCs w:val="24"/>
        </w:rPr>
        <w:t>The Contractor shall:</w:t>
      </w:r>
    </w:p>
    <w:p w14:paraId="53B81F5C" w14:textId="77777777" w:rsidR="008B69FC" w:rsidRDefault="008B69FC" w:rsidP="00CF6BAE">
      <w:pPr>
        <w:pStyle w:val="BodyText"/>
        <w:spacing w:before="6"/>
        <w:rPr>
          <w:sz w:val="23"/>
        </w:rPr>
      </w:pPr>
    </w:p>
    <w:p w14:paraId="5997EBE1"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Submit itemized (calendar) monthly invoices by the 10th business day of each month.</w:t>
      </w:r>
    </w:p>
    <w:p w14:paraId="34410050" w14:textId="77777777" w:rsidR="008B69FC" w:rsidRDefault="008B69FC" w:rsidP="00CF6BAE">
      <w:pPr>
        <w:pStyle w:val="BodyText"/>
        <w:spacing w:before="7"/>
        <w:rPr>
          <w:sz w:val="24"/>
        </w:rPr>
      </w:pPr>
    </w:p>
    <w:p w14:paraId="3CB5D448"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Ensure that personnel complete an agency approved sign-in/sign-out sheets during work at the facility, which shall be maintained by the Director of Nursing or designated person for each facility.</w:t>
      </w:r>
    </w:p>
    <w:p w14:paraId="269D921E" w14:textId="77777777" w:rsidR="008B69FC" w:rsidRDefault="008B69FC" w:rsidP="00CF6BAE">
      <w:pPr>
        <w:pStyle w:val="BodyText"/>
        <w:spacing w:before="2"/>
        <w:rPr>
          <w:sz w:val="23"/>
        </w:rPr>
      </w:pPr>
    </w:p>
    <w:p w14:paraId="05FB5913"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Maintain documentation on file for each employee referred to the hospitals: license(s), specialty certification, continuing education and documentation of individual professional development, current Tuberculin Skin Test (TBST), and current Cardiopulmonary Resuscitation (CPR) certification.</w:t>
      </w:r>
    </w:p>
    <w:p w14:paraId="1694EF05" w14:textId="77777777" w:rsidR="008B69FC" w:rsidRDefault="008B69FC" w:rsidP="00CF6BAE">
      <w:pPr>
        <w:pStyle w:val="BodyText"/>
        <w:spacing w:before="5"/>
      </w:pPr>
    </w:p>
    <w:p w14:paraId="6AA2405F"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Documentation shall be available upon request by the facility.</w:t>
      </w:r>
    </w:p>
    <w:p w14:paraId="6D8C6722" w14:textId="77777777" w:rsidR="008B69FC" w:rsidRDefault="008B69FC" w:rsidP="00CF6BAE">
      <w:pPr>
        <w:pStyle w:val="BodyText"/>
        <w:spacing w:before="8"/>
      </w:pPr>
    </w:p>
    <w:p w14:paraId="3E5D6F66"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The Contractor shall electronically provide Director of Nursing or designated person with a monthly report of all complaints, appeals and any notice of action.</w:t>
      </w:r>
    </w:p>
    <w:p w14:paraId="21877333" w14:textId="77777777" w:rsidR="008B69FC" w:rsidRDefault="008B69FC" w:rsidP="00CF6BAE">
      <w:pPr>
        <w:pStyle w:val="BodyText"/>
        <w:spacing w:before="9"/>
        <w:rPr>
          <w:b/>
          <w:sz w:val="21"/>
        </w:rPr>
      </w:pPr>
      <w:bookmarkStart w:id="7" w:name="Performance_Standards"/>
      <w:bookmarkEnd w:id="7"/>
    </w:p>
    <w:p w14:paraId="645B2884" w14:textId="77777777" w:rsidR="008B69FC" w:rsidRPr="00BB2979" w:rsidRDefault="00535F67" w:rsidP="00BB2979">
      <w:pPr>
        <w:pStyle w:val="Heading1"/>
        <w:rPr>
          <w:rFonts w:ascii="Arial" w:hAnsi="Arial" w:cs="Arial"/>
          <w:sz w:val="24"/>
          <w:szCs w:val="24"/>
        </w:rPr>
      </w:pPr>
      <w:r w:rsidRPr="00BB2979">
        <w:rPr>
          <w:rFonts w:ascii="Arial" w:hAnsi="Arial" w:cs="Arial"/>
          <w:sz w:val="24"/>
          <w:szCs w:val="24"/>
        </w:rPr>
        <w:t>Performance Measurement/Evaluation:</w:t>
      </w:r>
    </w:p>
    <w:p w14:paraId="182E4A9D" w14:textId="77777777" w:rsidR="008B69FC" w:rsidRDefault="008B69FC" w:rsidP="00CF6BAE">
      <w:pPr>
        <w:pStyle w:val="BodyText"/>
        <w:spacing w:before="6"/>
        <w:rPr>
          <w:b/>
          <w:sz w:val="21"/>
        </w:rPr>
      </w:pPr>
    </w:p>
    <w:p w14:paraId="42F129C6" w14:textId="77777777" w:rsidR="008B69FC" w:rsidRPr="00BB2979" w:rsidRDefault="00535F67" w:rsidP="00BB2979">
      <w:pPr>
        <w:pStyle w:val="BodyText"/>
        <w:numPr>
          <w:ilvl w:val="0"/>
          <w:numId w:val="4"/>
        </w:numPr>
        <w:spacing w:before="1"/>
        <w:rPr>
          <w:rFonts w:ascii="Arial" w:hAnsi="Arial" w:cs="Arial"/>
          <w:color w:val="000000"/>
          <w:sz w:val="24"/>
          <w:szCs w:val="24"/>
        </w:rPr>
      </w:pPr>
      <w:r w:rsidRPr="00BB2979">
        <w:rPr>
          <w:rFonts w:ascii="Arial" w:hAnsi="Arial" w:cs="Arial"/>
          <w:color w:val="000000"/>
          <w:sz w:val="24"/>
          <w:szCs w:val="24"/>
        </w:rPr>
        <w:t>Each RN, LPN and/or CNA contract staff’s shift hours should comply with those designated by the facility at the time of request.</w:t>
      </w:r>
    </w:p>
    <w:p w14:paraId="38DC685F" w14:textId="77777777" w:rsidR="008B69FC" w:rsidRDefault="008B69FC" w:rsidP="00CF6BAE">
      <w:pPr>
        <w:pStyle w:val="BodyText"/>
        <w:spacing w:before="10"/>
        <w:rPr>
          <w:sz w:val="23"/>
        </w:rPr>
      </w:pPr>
    </w:p>
    <w:p w14:paraId="7A9CDD60" w14:textId="77777777" w:rsidR="008B69FC" w:rsidRPr="006260F3" w:rsidRDefault="00535F67"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Each RN, LPN and/or CNA contract staff’s shift hours worked will be documented on the facility approved time and attendance record and invoiced by the Contractor at each facility no later than the 10th business day of the month.</w:t>
      </w:r>
    </w:p>
    <w:p w14:paraId="6EE5960C" w14:textId="77777777" w:rsidR="008B69FC" w:rsidRDefault="008B69FC" w:rsidP="00CF6BAE">
      <w:pPr>
        <w:pStyle w:val="BodyText"/>
        <w:spacing w:before="2"/>
        <w:rPr>
          <w:sz w:val="24"/>
        </w:rPr>
      </w:pPr>
    </w:p>
    <w:p w14:paraId="78BA3308" w14:textId="77777777" w:rsidR="008B69FC" w:rsidRPr="006260F3" w:rsidRDefault="00535F67"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RN, LPN and/or CNA contract staff shall meet all applicable legal standards of nursing practice at their assigned facility.</w:t>
      </w:r>
    </w:p>
    <w:p w14:paraId="1A44B0AC" w14:textId="77777777" w:rsidR="008B69FC" w:rsidRDefault="008B69FC" w:rsidP="00CF6BAE">
      <w:pPr>
        <w:pStyle w:val="BodyText"/>
        <w:spacing w:before="3"/>
        <w:rPr>
          <w:sz w:val="24"/>
        </w:rPr>
      </w:pPr>
    </w:p>
    <w:p w14:paraId="583A6636" w14:textId="77777777" w:rsidR="008B69FC" w:rsidRPr="006260F3" w:rsidRDefault="00535F67"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RN, LPN and/or CNA contract staff shall participate in facility specific orientation and training at their assigned facility.</w:t>
      </w:r>
    </w:p>
    <w:p w14:paraId="53701A81" w14:textId="77777777" w:rsidR="008B69FC" w:rsidRDefault="008B69FC" w:rsidP="00CF6BAE">
      <w:pPr>
        <w:pStyle w:val="BodyText"/>
        <w:spacing w:before="3"/>
        <w:rPr>
          <w:sz w:val="24"/>
        </w:rPr>
      </w:pPr>
    </w:p>
    <w:p w14:paraId="0EB5AE7E" w14:textId="77777777" w:rsidR="008B69FC" w:rsidRPr="006260F3" w:rsidRDefault="009A450C"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 xml:space="preserve">The </w:t>
      </w:r>
      <w:r w:rsidR="00535F67" w:rsidRPr="006260F3">
        <w:rPr>
          <w:rFonts w:ascii="Arial" w:hAnsi="Arial" w:cs="Arial"/>
          <w:color w:val="000000"/>
          <w:sz w:val="24"/>
          <w:szCs w:val="24"/>
        </w:rPr>
        <w:t>Contractor shall give notice to each facility in the event that the LSBN or the LSBPNE has denied, revoked, or suspended the license to practice nursing of any</w:t>
      </w:r>
      <w:r w:rsidR="00AB6027" w:rsidRPr="006260F3">
        <w:rPr>
          <w:rFonts w:ascii="Arial" w:hAnsi="Arial" w:cs="Arial"/>
          <w:color w:val="000000"/>
          <w:sz w:val="24"/>
          <w:szCs w:val="24"/>
        </w:rPr>
        <w:t xml:space="preserve"> </w:t>
      </w:r>
      <w:r w:rsidR="00535F67" w:rsidRPr="006260F3">
        <w:rPr>
          <w:rFonts w:ascii="Arial" w:hAnsi="Arial" w:cs="Arial"/>
          <w:color w:val="000000"/>
          <w:sz w:val="24"/>
          <w:szCs w:val="24"/>
        </w:rPr>
        <w:t>dedicated RN and/or LPN staff member in accordance with its statutory authority granted in La. R.S. 37:911 et seq.</w:t>
      </w:r>
      <w:r w:rsidR="00AB6027" w:rsidRPr="006260F3">
        <w:rPr>
          <w:rFonts w:ascii="Arial" w:hAnsi="Arial" w:cs="Arial"/>
          <w:color w:val="000000"/>
          <w:sz w:val="24"/>
          <w:szCs w:val="24"/>
        </w:rPr>
        <w:t xml:space="preserve"> </w:t>
      </w:r>
      <w:r w:rsidR="00535F67" w:rsidRPr="006260F3">
        <w:rPr>
          <w:rFonts w:ascii="Arial" w:hAnsi="Arial" w:cs="Arial"/>
          <w:color w:val="000000"/>
          <w:sz w:val="24"/>
          <w:szCs w:val="24"/>
        </w:rPr>
        <w:t>A complaint that an individual has engaged in, or is engaging in, any conduct prescribed by the Nurse Practice Act,</w:t>
      </w:r>
      <w:r w:rsidR="00AB6027" w:rsidRPr="006260F3">
        <w:rPr>
          <w:rFonts w:ascii="Arial" w:hAnsi="Arial" w:cs="Arial"/>
          <w:color w:val="000000"/>
          <w:sz w:val="24"/>
          <w:szCs w:val="24"/>
        </w:rPr>
        <w:t xml:space="preserve"> </w:t>
      </w:r>
      <w:r w:rsidR="00535F67" w:rsidRPr="006260F3">
        <w:rPr>
          <w:rFonts w:ascii="Arial" w:hAnsi="Arial" w:cs="Arial"/>
          <w:color w:val="000000"/>
          <w:sz w:val="24"/>
          <w:szCs w:val="24"/>
        </w:rPr>
        <w:t>or the rules of the applicable Board, may be made by any person. The causes for disciplinary action are provided in</w:t>
      </w:r>
      <w:r w:rsidR="00AB6027" w:rsidRPr="006260F3">
        <w:rPr>
          <w:rFonts w:ascii="Arial" w:hAnsi="Arial" w:cs="Arial"/>
          <w:color w:val="000000"/>
          <w:sz w:val="24"/>
          <w:szCs w:val="24"/>
        </w:rPr>
        <w:t xml:space="preserve"> </w:t>
      </w:r>
      <w:r w:rsidR="00535F67" w:rsidRPr="006260F3">
        <w:rPr>
          <w:rFonts w:ascii="Arial" w:hAnsi="Arial" w:cs="Arial"/>
          <w:color w:val="000000"/>
          <w:sz w:val="24"/>
          <w:szCs w:val="24"/>
        </w:rPr>
        <w:t>accordance with the Nurse Practice Act and the rules of the applicable Board.</w:t>
      </w:r>
    </w:p>
    <w:p w14:paraId="6AF3D344" w14:textId="77777777" w:rsidR="008B69FC" w:rsidRDefault="008B69FC" w:rsidP="00CF6BAE">
      <w:pPr>
        <w:pStyle w:val="BodyText"/>
        <w:spacing w:before="10"/>
        <w:rPr>
          <w:sz w:val="23"/>
        </w:rPr>
      </w:pPr>
    </w:p>
    <w:p w14:paraId="26FCBA16" w14:textId="77777777" w:rsidR="008B69FC" w:rsidRPr="006260F3" w:rsidRDefault="009A450C"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 xml:space="preserve">The </w:t>
      </w:r>
      <w:r w:rsidR="00535F67" w:rsidRPr="006260F3">
        <w:rPr>
          <w:rFonts w:ascii="Arial" w:hAnsi="Arial" w:cs="Arial"/>
          <w:color w:val="000000"/>
          <w:sz w:val="24"/>
          <w:szCs w:val="24"/>
        </w:rPr>
        <w:t>Contractor shall give notice to each facility in the event that a finding has been placed on Louisiana’s Certified Nursing Assistant Registry that a dedicated CNA staff member has committed abuse, neglect, mistreatment or misappropriation of property.</w:t>
      </w:r>
    </w:p>
    <w:p w14:paraId="487BA480" w14:textId="77777777" w:rsidR="008B69FC" w:rsidRDefault="008B69FC" w:rsidP="00CF6BAE">
      <w:pPr>
        <w:pStyle w:val="BodyText"/>
        <w:spacing w:before="5"/>
      </w:pPr>
    </w:p>
    <w:p w14:paraId="4A62996B" w14:textId="77777777" w:rsidR="008B69FC" w:rsidRPr="00BB2979" w:rsidRDefault="00535F67" w:rsidP="00CF6BAE">
      <w:pPr>
        <w:pStyle w:val="Heading1"/>
        <w:rPr>
          <w:rFonts w:ascii="Arial" w:hAnsi="Arial" w:cs="Arial"/>
          <w:sz w:val="24"/>
          <w:szCs w:val="24"/>
        </w:rPr>
      </w:pPr>
      <w:bookmarkStart w:id="8" w:name="Monitoring_Plan:"/>
      <w:bookmarkEnd w:id="8"/>
      <w:r w:rsidRPr="00BB2979">
        <w:rPr>
          <w:rFonts w:ascii="Arial" w:hAnsi="Arial" w:cs="Arial"/>
          <w:sz w:val="24"/>
          <w:szCs w:val="24"/>
        </w:rPr>
        <w:t>Monitoring Plan:</w:t>
      </w:r>
    </w:p>
    <w:p w14:paraId="43A46C52" w14:textId="77777777" w:rsidR="008B69FC" w:rsidRDefault="008B69FC" w:rsidP="00CF6BAE">
      <w:pPr>
        <w:pStyle w:val="BodyText"/>
        <w:spacing w:before="3"/>
        <w:rPr>
          <w:b/>
          <w:sz w:val="21"/>
        </w:rPr>
      </w:pPr>
    </w:p>
    <w:p w14:paraId="15DC6673" w14:textId="77777777" w:rsidR="008B69FC" w:rsidRPr="006260F3" w:rsidRDefault="00535F67"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 xml:space="preserve">The designated contract monitor at each facility shall oversee the performance of </w:t>
      </w:r>
      <w:r w:rsidR="00FA6B61" w:rsidRPr="006260F3">
        <w:rPr>
          <w:rFonts w:ascii="Arial" w:hAnsi="Arial" w:cs="Arial"/>
          <w:color w:val="000000"/>
          <w:sz w:val="24"/>
          <w:szCs w:val="24"/>
        </w:rPr>
        <w:t xml:space="preserve">the </w:t>
      </w:r>
      <w:r w:rsidRPr="006260F3">
        <w:rPr>
          <w:rFonts w:ascii="Arial" w:hAnsi="Arial" w:cs="Arial"/>
          <w:color w:val="000000"/>
          <w:sz w:val="24"/>
          <w:szCs w:val="24"/>
        </w:rPr>
        <w:t>contracted staff.</w:t>
      </w:r>
    </w:p>
    <w:p w14:paraId="43530964" w14:textId="77777777" w:rsidR="008B69FC" w:rsidRDefault="008B69FC" w:rsidP="00CF6BAE">
      <w:pPr>
        <w:pStyle w:val="BodyText"/>
        <w:spacing w:before="8"/>
        <w:rPr>
          <w:sz w:val="23"/>
        </w:rPr>
      </w:pPr>
    </w:p>
    <w:p w14:paraId="78046431" w14:textId="62086AAD" w:rsidR="008B69FC" w:rsidRPr="006260F3" w:rsidRDefault="00535F67" w:rsidP="006260F3">
      <w:pPr>
        <w:pStyle w:val="BodyText"/>
        <w:numPr>
          <w:ilvl w:val="0"/>
          <w:numId w:val="4"/>
        </w:numPr>
        <w:spacing w:before="1"/>
        <w:rPr>
          <w:rFonts w:ascii="Arial" w:hAnsi="Arial" w:cs="Arial"/>
          <w:color w:val="000000"/>
          <w:sz w:val="24"/>
          <w:szCs w:val="24"/>
        </w:rPr>
      </w:pPr>
      <w:r w:rsidRPr="006260F3">
        <w:rPr>
          <w:rFonts w:ascii="Arial" w:hAnsi="Arial" w:cs="Arial"/>
          <w:color w:val="000000"/>
          <w:sz w:val="24"/>
          <w:szCs w:val="24"/>
        </w:rPr>
        <w:t>Performance will be assessed by direct observation of clinical performance, reviewing complaints, reviewing</w:t>
      </w:r>
      <w:r w:rsidR="006260F3">
        <w:rPr>
          <w:rFonts w:ascii="Arial" w:hAnsi="Arial" w:cs="Arial"/>
          <w:color w:val="000000"/>
          <w:sz w:val="24"/>
          <w:szCs w:val="24"/>
        </w:rPr>
        <w:t xml:space="preserve"> </w:t>
      </w:r>
      <w:r w:rsidRPr="006260F3">
        <w:rPr>
          <w:rFonts w:ascii="Arial" w:hAnsi="Arial" w:cs="Arial"/>
          <w:color w:val="000000"/>
          <w:sz w:val="24"/>
          <w:szCs w:val="24"/>
        </w:rPr>
        <w:t>completeness of chart documentation such as medication administration, monthly progress notes, physical assessment, group notes, treatment planning, and reviewing attendance records.</w:t>
      </w:r>
    </w:p>
    <w:p w14:paraId="5B84B6B7" w14:textId="77777777" w:rsidR="008B69FC" w:rsidRPr="00BB2979" w:rsidRDefault="008B69FC" w:rsidP="00BB2979">
      <w:pPr>
        <w:pStyle w:val="Heading1"/>
        <w:rPr>
          <w:rFonts w:ascii="Arial" w:hAnsi="Arial" w:cs="Arial"/>
          <w:sz w:val="24"/>
          <w:szCs w:val="24"/>
        </w:rPr>
      </w:pPr>
    </w:p>
    <w:p w14:paraId="0D6281B2" w14:textId="77777777" w:rsidR="008B69FC" w:rsidRPr="00BB2979" w:rsidRDefault="00535F67" w:rsidP="00BB2979">
      <w:pPr>
        <w:pStyle w:val="Heading1"/>
        <w:rPr>
          <w:rFonts w:ascii="Arial" w:hAnsi="Arial" w:cs="Arial"/>
          <w:sz w:val="24"/>
          <w:szCs w:val="24"/>
        </w:rPr>
      </w:pPr>
      <w:bookmarkStart w:id="9" w:name="Contractor_Employer_Role:"/>
      <w:bookmarkEnd w:id="9"/>
      <w:r w:rsidRPr="00BB2979">
        <w:rPr>
          <w:rFonts w:ascii="Arial" w:hAnsi="Arial" w:cs="Arial"/>
          <w:sz w:val="24"/>
          <w:szCs w:val="24"/>
        </w:rPr>
        <w:lastRenderedPageBreak/>
        <w:t>Contractor Employer Role:</w:t>
      </w:r>
    </w:p>
    <w:p w14:paraId="17163CC5" w14:textId="77777777" w:rsidR="008B69FC" w:rsidRDefault="008B69FC" w:rsidP="00CF6BAE">
      <w:pPr>
        <w:pStyle w:val="BodyText"/>
        <w:spacing w:before="6"/>
        <w:rPr>
          <w:b/>
          <w:sz w:val="23"/>
        </w:rPr>
      </w:pPr>
    </w:p>
    <w:p w14:paraId="4B260065" w14:textId="77777777" w:rsidR="008B69FC" w:rsidRPr="006260F3" w:rsidRDefault="00535F67" w:rsidP="006260F3">
      <w:pPr>
        <w:pStyle w:val="BodyText"/>
        <w:spacing w:before="1"/>
        <w:ind w:left="140"/>
        <w:rPr>
          <w:rFonts w:ascii="Arial" w:hAnsi="Arial" w:cs="Arial"/>
          <w:color w:val="000000"/>
          <w:sz w:val="24"/>
          <w:szCs w:val="24"/>
        </w:rPr>
      </w:pPr>
      <w:r w:rsidRPr="006260F3">
        <w:rPr>
          <w:rFonts w:ascii="Arial" w:hAnsi="Arial" w:cs="Arial"/>
          <w:color w:val="000000"/>
          <w:sz w:val="24"/>
          <w:szCs w:val="24"/>
        </w:rPr>
        <w:t xml:space="preserve">The Contractor shall be the primary Contractor of the temporary staffing service. The State is not a co-employer of employees of the Contractor. The Contractor will act as an independent </w:t>
      </w:r>
      <w:r w:rsidR="00FA6B61" w:rsidRPr="006260F3">
        <w:rPr>
          <w:rFonts w:ascii="Arial" w:hAnsi="Arial" w:cs="Arial"/>
          <w:color w:val="000000"/>
          <w:sz w:val="24"/>
          <w:szCs w:val="24"/>
        </w:rPr>
        <w:t>C</w:t>
      </w:r>
      <w:r w:rsidRPr="006260F3">
        <w:rPr>
          <w:rFonts w:ascii="Arial" w:hAnsi="Arial" w:cs="Arial"/>
          <w:color w:val="000000"/>
          <w:sz w:val="24"/>
          <w:szCs w:val="24"/>
        </w:rPr>
        <w:t xml:space="preserve">ontractor conducting business with the State and as such will comply with all </w:t>
      </w:r>
      <w:r w:rsidR="009A450C" w:rsidRPr="006260F3">
        <w:rPr>
          <w:rFonts w:ascii="Arial" w:hAnsi="Arial" w:cs="Arial"/>
          <w:color w:val="000000"/>
          <w:sz w:val="24"/>
          <w:szCs w:val="24"/>
        </w:rPr>
        <w:t>F</w:t>
      </w:r>
      <w:r w:rsidRPr="006260F3">
        <w:rPr>
          <w:rFonts w:ascii="Arial" w:hAnsi="Arial" w:cs="Arial"/>
          <w:color w:val="000000"/>
          <w:sz w:val="24"/>
          <w:szCs w:val="24"/>
        </w:rPr>
        <w:t xml:space="preserve">ederal, </w:t>
      </w:r>
      <w:r w:rsidR="009A450C" w:rsidRPr="006260F3">
        <w:rPr>
          <w:rFonts w:ascii="Arial" w:hAnsi="Arial" w:cs="Arial"/>
          <w:color w:val="000000"/>
          <w:sz w:val="24"/>
          <w:szCs w:val="24"/>
        </w:rPr>
        <w:t>State, and L</w:t>
      </w:r>
      <w:r w:rsidRPr="006260F3">
        <w:rPr>
          <w:rFonts w:ascii="Arial" w:hAnsi="Arial" w:cs="Arial"/>
          <w:color w:val="000000"/>
          <w:sz w:val="24"/>
          <w:szCs w:val="24"/>
        </w:rPr>
        <w:t xml:space="preserve">ocal laws regarding working conditions, hours of employment, overtime regulations, and methods of payment. All work shall be performed in </w:t>
      </w:r>
      <w:r w:rsidR="009A450C" w:rsidRPr="006260F3">
        <w:rPr>
          <w:rFonts w:ascii="Arial" w:hAnsi="Arial" w:cs="Arial"/>
          <w:color w:val="000000"/>
          <w:sz w:val="24"/>
          <w:szCs w:val="24"/>
        </w:rPr>
        <w:t>compliance with all applicable F</w:t>
      </w:r>
      <w:r w:rsidRPr="006260F3">
        <w:rPr>
          <w:rFonts w:ascii="Arial" w:hAnsi="Arial" w:cs="Arial"/>
          <w:color w:val="000000"/>
          <w:sz w:val="24"/>
          <w:szCs w:val="24"/>
        </w:rPr>
        <w:t>ederal,</w:t>
      </w:r>
      <w:r w:rsidR="009A450C" w:rsidRPr="006260F3">
        <w:rPr>
          <w:rFonts w:ascii="Arial" w:hAnsi="Arial" w:cs="Arial"/>
          <w:color w:val="000000"/>
          <w:sz w:val="24"/>
          <w:szCs w:val="24"/>
        </w:rPr>
        <w:t xml:space="preserve"> State, and L</w:t>
      </w:r>
      <w:r w:rsidRPr="006260F3">
        <w:rPr>
          <w:rFonts w:ascii="Arial" w:hAnsi="Arial" w:cs="Arial"/>
          <w:color w:val="000000"/>
          <w:sz w:val="24"/>
          <w:szCs w:val="24"/>
        </w:rPr>
        <w:t>ocal laws, codes and regulations.</w:t>
      </w:r>
    </w:p>
    <w:p w14:paraId="0BEA10B1" w14:textId="77777777" w:rsidR="008B69FC" w:rsidRDefault="008B69FC" w:rsidP="00CF6BAE">
      <w:pPr>
        <w:pStyle w:val="BodyText"/>
        <w:spacing w:before="2"/>
        <w:rPr>
          <w:sz w:val="24"/>
        </w:rPr>
      </w:pPr>
    </w:p>
    <w:p w14:paraId="2D8EFC4A" w14:textId="77777777" w:rsidR="008B69FC" w:rsidRPr="006260F3" w:rsidRDefault="00535F67" w:rsidP="006260F3">
      <w:pPr>
        <w:pStyle w:val="BodyText"/>
        <w:spacing w:before="1"/>
        <w:ind w:left="140"/>
        <w:rPr>
          <w:rFonts w:ascii="Arial" w:hAnsi="Arial" w:cs="Arial"/>
          <w:color w:val="000000"/>
          <w:sz w:val="24"/>
          <w:szCs w:val="24"/>
        </w:rPr>
      </w:pPr>
      <w:r w:rsidRPr="006260F3">
        <w:rPr>
          <w:rFonts w:ascii="Arial" w:hAnsi="Arial" w:cs="Arial"/>
          <w:color w:val="000000"/>
          <w:sz w:val="24"/>
          <w:szCs w:val="24"/>
        </w:rPr>
        <w:t xml:space="preserve">Any staff provided by the Contractor shall NOT be entitled to participate in any of the employee benefit plans of the State, including retirement, deferred compensation, insurance, paid leave and holidays, and other similar plans, programs and agreements, whether reduced to writing or not. Any benefits accruing to the temporary staffing shall be the responsibility of </w:t>
      </w:r>
      <w:r w:rsidR="009A450C" w:rsidRPr="006260F3">
        <w:rPr>
          <w:rFonts w:ascii="Arial" w:hAnsi="Arial" w:cs="Arial"/>
          <w:color w:val="000000"/>
          <w:sz w:val="24"/>
          <w:szCs w:val="24"/>
        </w:rPr>
        <w:t>the temporary staffing service C</w:t>
      </w:r>
      <w:r w:rsidRPr="006260F3">
        <w:rPr>
          <w:rFonts w:ascii="Arial" w:hAnsi="Arial" w:cs="Arial"/>
          <w:color w:val="000000"/>
          <w:sz w:val="24"/>
          <w:szCs w:val="24"/>
        </w:rPr>
        <w:t>ontractor.</w:t>
      </w:r>
    </w:p>
    <w:p w14:paraId="6171803E" w14:textId="77777777" w:rsidR="008B69FC" w:rsidRDefault="008B69FC" w:rsidP="00CF6BAE">
      <w:pPr>
        <w:pStyle w:val="BodyText"/>
        <w:spacing w:before="3"/>
        <w:rPr>
          <w:sz w:val="25"/>
        </w:rPr>
      </w:pPr>
    </w:p>
    <w:p w14:paraId="5A51B0CD" w14:textId="77777777" w:rsidR="008B69FC" w:rsidRPr="00BB2979" w:rsidRDefault="00535F67" w:rsidP="00BB2979">
      <w:pPr>
        <w:pStyle w:val="Heading1"/>
        <w:rPr>
          <w:rFonts w:ascii="Arial" w:hAnsi="Arial" w:cs="Arial"/>
          <w:sz w:val="24"/>
          <w:szCs w:val="24"/>
        </w:rPr>
      </w:pPr>
      <w:bookmarkStart w:id="10" w:name="Subcontracting:"/>
      <w:bookmarkEnd w:id="10"/>
      <w:r w:rsidRPr="00BB2979">
        <w:rPr>
          <w:rFonts w:ascii="Arial" w:hAnsi="Arial" w:cs="Arial"/>
          <w:sz w:val="24"/>
          <w:szCs w:val="24"/>
        </w:rPr>
        <w:t>Subcontracting:</w:t>
      </w:r>
    </w:p>
    <w:p w14:paraId="0AF87FFE" w14:textId="77777777" w:rsidR="008B69FC" w:rsidRDefault="008B69FC" w:rsidP="00CF6BAE">
      <w:pPr>
        <w:pStyle w:val="BodyText"/>
        <w:spacing w:before="8"/>
        <w:rPr>
          <w:b/>
          <w:sz w:val="23"/>
        </w:rPr>
      </w:pPr>
    </w:p>
    <w:p w14:paraId="7A52ECBD" w14:textId="77777777" w:rsidR="008B69FC" w:rsidRDefault="00535F67" w:rsidP="00CF6BAE">
      <w:pPr>
        <w:pStyle w:val="BodyText"/>
        <w:ind w:left="139" w:right="241"/>
      </w:pPr>
      <w:r w:rsidRPr="006260F3">
        <w:rPr>
          <w:rFonts w:ascii="Arial" w:hAnsi="Arial" w:cs="Arial"/>
          <w:color w:val="000000"/>
          <w:sz w:val="24"/>
          <w:szCs w:val="24"/>
        </w:rPr>
        <w:t>The services provided to acc</w:t>
      </w:r>
      <w:r w:rsidR="00FA6B61" w:rsidRPr="006260F3">
        <w:rPr>
          <w:rFonts w:ascii="Arial" w:hAnsi="Arial" w:cs="Arial"/>
          <w:color w:val="000000"/>
          <w:sz w:val="24"/>
          <w:szCs w:val="24"/>
        </w:rPr>
        <w:t>omplish the requirements of the</w:t>
      </w:r>
      <w:r w:rsidRPr="006260F3">
        <w:rPr>
          <w:rFonts w:ascii="Arial" w:hAnsi="Arial" w:cs="Arial"/>
          <w:color w:val="000000"/>
          <w:sz w:val="24"/>
          <w:szCs w:val="24"/>
        </w:rPr>
        <w:t xml:space="preserve"> contract shall be under the control, management, and supervision of the Contractor, unless otherwise stated. Should the Contractor enter into subcontracts with third parties for the</w:t>
      </w:r>
      <w:r w:rsidR="00FA6B61" w:rsidRPr="006260F3">
        <w:rPr>
          <w:rFonts w:ascii="Arial" w:hAnsi="Arial" w:cs="Arial"/>
          <w:color w:val="000000"/>
          <w:sz w:val="24"/>
          <w:szCs w:val="24"/>
        </w:rPr>
        <w:t xml:space="preserve"> performance of any part of the</w:t>
      </w:r>
      <w:r w:rsidRPr="006260F3">
        <w:rPr>
          <w:rFonts w:ascii="Arial" w:hAnsi="Arial" w:cs="Arial"/>
          <w:color w:val="000000"/>
          <w:sz w:val="24"/>
          <w:szCs w:val="24"/>
        </w:rPr>
        <w:t xml:space="preserve"> contract, in no event shall the existence of a subcontract operate to release or reduce the liability of the Contractor for any breach of performance required herein</w:t>
      </w:r>
      <w:r>
        <w:t>.</w:t>
      </w:r>
    </w:p>
    <w:p w14:paraId="5A511B13" w14:textId="77777777" w:rsidR="008B69FC" w:rsidRDefault="008B69FC" w:rsidP="00CF6BAE">
      <w:pPr>
        <w:pStyle w:val="BodyText"/>
        <w:spacing w:before="10"/>
      </w:pPr>
    </w:p>
    <w:p w14:paraId="74889106" w14:textId="77777777" w:rsidR="008B69FC" w:rsidRPr="00BB2979" w:rsidRDefault="00535F67" w:rsidP="00BB2979">
      <w:pPr>
        <w:pStyle w:val="Heading1"/>
        <w:rPr>
          <w:rFonts w:ascii="Arial" w:hAnsi="Arial" w:cs="Arial"/>
          <w:sz w:val="24"/>
          <w:szCs w:val="24"/>
        </w:rPr>
      </w:pPr>
      <w:bookmarkStart w:id="11" w:name="Staff_Credentialing:"/>
      <w:bookmarkEnd w:id="11"/>
      <w:r w:rsidRPr="00BB2979">
        <w:rPr>
          <w:rFonts w:ascii="Arial" w:hAnsi="Arial" w:cs="Arial"/>
          <w:sz w:val="24"/>
          <w:szCs w:val="24"/>
        </w:rPr>
        <w:t>Staff Credentialing:</w:t>
      </w:r>
    </w:p>
    <w:p w14:paraId="36308D50" w14:textId="77777777" w:rsidR="008B69FC" w:rsidRDefault="008B69FC" w:rsidP="00CF6BAE">
      <w:pPr>
        <w:pStyle w:val="BodyText"/>
        <w:spacing w:before="10"/>
        <w:rPr>
          <w:b/>
          <w:sz w:val="28"/>
        </w:rPr>
      </w:pPr>
    </w:p>
    <w:p w14:paraId="7FAA12E5" w14:textId="77777777" w:rsidR="008B69FC" w:rsidRPr="006260F3" w:rsidRDefault="00535F67" w:rsidP="00CF6BAE">
      <w:pPr>
        <w:pStyle w:val="BodyText"/>
        <w:ind w:left="138" w:right="249"/>
        <w:rPr>
          <w:rFonts w:ascii="Arial" w:hAnsi="Arial" w:cs="Arial"/>
          <w:color w:val="000000"/>
          <w:sz w:val="24"/>
          <w:szCs w:val="24"/>
        </w:rPr>
      </w:pPr>
      <w:r w:rsidRPr="006260F3">
        <w:rPr>
          <w:rFonts w:ascii="Arial" w:hAnsi="Arial" w:cs="Arial"/>
          <w:color w:val="000000"/>
          <w:sz w:val="24"/>
          <w:szCs w:val="24"/>
        </w:rPr>
        <w:t>The Contractor shall provide temporary personnel that are qualified and competent to perform the functions of the assignment in accordance with the job descriptions identified herein; and, who have appropriate credentials for the assignment. The Contractor must pre-screen and verify credentials of staff, where appropriate, to ensure that the Contractor refers only those individuals who have the education and experience for the assignment(s) requested.</w:t>
      </w:r>
    </w:p>
    <w:p w14:paraId="3AA3DD6B" w14:textId="77777777" w:rsidR="008B69FC" w:rsidRDefault="008B69FC">
      <w:pPr>
        <w:pStyle w:val="BodyText"/>
        <w:rPr>
          <w:sz w:val="20"/>
        </w:rPr>
      </w:pPr>
    </w:p>
    <w:p w14:paraId="3B722006" w14:textId="77777777" w:rsidR="008B69FC" w:rsidRDefault="008B69FC">
      <w:pPr>
        <w:pStyle w:val="BodyText"/>
        <w:rPr>
          <w:sz w:val="20"/>
        </w:rPr>
      </w:pPr>
    </w:p>
    <w:p w14:paraId="24434AF7" w14:textId="77777777" w:rsidR="008B69FC" w:rsidRDefault="008B69FC">
      <w:pPr>
        <w:pStyle w:val="BodyText"/>
        <w:rPr>
          <w:sz w:val="20"/>
        </w:rPr>
      </w:pPr>
    </w:p>
    <w:p w14:paraId="449FB5D4" w14:textId="77777777" w:rsidR="008B69FC" w:rsidRDefault="008B69FC">
      <w:pPr>
        <w:pStyle w:val="BodyText"/>
        <w:rPr>
          <w:sz w:val="20"/>
        </w:rPr>
      </w:pPr>
    </w:p>
    <w:p w14:paraId="3E0F6686" w14:textId="77777777" w:rsidR="008B69FC" w:rsidRDefault="008B69FC">
      <w:pPr>
        <w:pStyle w:val="BodyText"/>
        <w:rPr>
          <w:sz w:val="20"/>
        </w:rPr>
      </w:pPr>
    </w:p>
    <w:p w14:paraId="6FDCFAB8" w14:textId="77777777" w:rsidR="008B69FC" w:rsidRDefault="008B69FC">
      <w:pPr>
        <w:pStyle w:val="BodyText"/>
        <w:rPr>
          <w:sz w:val="20"/>
        </w:rPr>
      </w:pPr>
    </w:p>
    <w:p w14:paraId="0B8B4F18" w14:textId="77777777" w:rsidR="002A2798" w:rsidRDefault="002A2798" w:rsidP="002A2798">
      <w:pPr>
        <w:pStyle w:val="BodyText"/>
        <w:rPr>
          <w:sz w:val="20"/>
        </w:rPr>
      </w:pPr>
    </w:p>
    <w:p w14:paraId="7A661512" w14:textId="77777777" w:rsidR="002A2798" w:rsidRDefault="002A2798" w:rsidP="002A2798">
      <w:pPr>
        <w:pStyle w:val="BodyText"/>
        <w:rPr>
          <w:sz w:val="20"/>
        </w:rPr>
      </w:pPr>
    </w:p>
    <w:p w14:paraId="39434D13" w14:textId="77777777" w:rsidR="002A2798" w:rsidRDefault="002A2798" w:rsidP="002A2798">
      <w:pPr>
        <w:pStyle w:val="BodyText"/>
        <w:rPr>
          <w:sz w:val="20"/>
        </w:rPr>
      </w:pPr>
    </w:p>
    <w:p w14:paraId="65F09D5A" w14:textId="77777777" w:rsidR="008B69FC" w:rsidRPr="002A2798" w:rsidRDefault="008B69FC" w:rsidP="002A2798">
      <w:pPr>
        <w:pStyle w:val="BodyText"/>
        <w:rPr>
          <w:sz w:val="23"/>
        </w:rPr>
      </w:pPr>
    </w:p>
    <w:sectPr w:rsidR="008B69FC" w:rsidRPr="002A2798">
      <w:headerReference w:type="default" r:id="rId9"/>
      <w:footerReference w:type="default" r:id="rId10"/>
      <w:pgSz w:w="12240" w:h="15840"/>
      <w:pgMar w:top="1320" w:right="580" w:bottom="1200" w:left="580" w:header="775"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1024" w14:textId="77777777" w:rsidR="00BE5F7A" w:rsidRDefault="00535F67">
      <w:r>
        <w:separator/>
      </w:r>
    </w:p>
  </w:endnote>
  <w:endnote w:type="continuationSeparator" w:id="0">
    <w:p w14:paraId="0CB0BDBD" w14:textId="77777777" w:rsidR="00BE5F7A" w:rsidRDefault="0053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8EDB" w14:textId="77777777" w:rsidR="008B69FC" w:rsidRDefault="00535F67">
    <w:pPr>
      <w:pStyle w:val="BodyText"/>
      <w:spacing w:line="14" w:lineRule="auto"/>
      <w:rPr>
        <w:sz w:val="20"/>
      </w:rPr>
    </w:pPr>
    <w:r>
      <w:rPr>
        <w:noProof/>
      </w:rPr>
      <mc:AlternateContent>
        <mc:Choice Requires="wps">
          <w:drawing>
            <wp:anchor distT="0" distB="0" distL="0" distR="0" simplePos="0" relativeHeight="487481344" behindDoc="1" locked="0" layoutInCell="1" allowOverlap="1" wp14:anchorId="29918320" wp14:editId="4E60302D">
              <wp:simplePos x="0" y="0"/>
              <wp:positionH relativeFrom="page">
                <wp:posOffset>6652259</wp:posOffset>
              </wp:positionH>
              <wp:positionV relativeFrom="page">
                <wp:posOffset>9282176</wp:posOffset>
              </wp:positionV>
              <wp:extent cx="6362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65735"/>
                      </a:xfrm>
                      <a:prstGeom prst="rect">
                        <a:avLst/>
                      </a:prstGeom>
                    </wps:spPr>
                    <wps:txbx>
                      <w:txbxContent>
                        <w:p w14:paraId="364407A4" w14:textId="77777777" w:rsidR="008B69FC" w:rsidRDefault="00535F6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C176E8">
                            <w:rPr>
                              <w:rFonts w:ascii="Calibri"/>
                              <w:noProof/>
                            </w:rPr>
                            <w:t>2</w:t>
                          </w:r>
                          <w:r>
                            <w:rPr>
                              <w:rFonts w:ascii="Calibri"/>
                            </w:rPr>
                            <w:fldChar w:fldCharType="end"/>
                          </w:r>
                          <w:r>
                            <w:rPr>
                              <w:rFonts w:ascii="Calibri"/>
                              <w:spacing w:val="3"/>
                            </w:rPr>
                            <w:t xml:space="preserve"> </w:t>
                          </w:r>
                          <w:r>
                            <w:rPr>
                              <w:rFonts w:ascii="Calibri"/>
                            </w:rPr>
                            <w:t>|</w:t>
                          </w:r>
                          <w:r>
                            <w:rPr>
                              <w:rFonts w:ascii="Calibri"/>
                              <w:spacing w:val="-5"/>
                            </w:rPr>
                            <w:t xml:space="preserve"> </w:t>
                          </w:r>
                          <w:r>
                            <w:rPr>
                              <w:rFonts w:ascii="Calibri"/>
                              <w:color w:val="808080"/>
                            </w:rPr>
                            <w:t>P</w:t>
                          </w:r>
                          <w:r>
                            <w:rPr>
                              <w:rFonts w:ascii="Calibri"/>
                              <w:color w:val="808080"/>
                              <w:spacing w:val="13"/>
                            </w:rPr>
                            <w:t xml:space="preserve"> </w:t>
                          </w:r>
                          <w:r>
                            <w:rPr>
                              <w:rFonts w:ascii="Calibri"/>
                              <w:color w:val="808080"/>
                            </w:rPr>
                            <w:t>a</w:t>
                          </w:r>
                          <w:r>
                            <w:rPr>
                              <w:rFonts w:ascii="Calibri"/>
                              <w:color w:val="808080"/>
                              <w:spacing w:val="12"/>
                            </w:rPr>
                            <w:t xml:space="preserve"> </w:t>
                          </w:r>
                          <w:r>
                            <w:rPr>
                              <w:rFonts w:ascii="Calibri"/>
                              <w:color w:val="808080"/>
                            </w:rPr>
                            <w:t>g</w:t>
                          </w:r>
                          <w:r>
                            <w:rPr>
                              <w:rFonts w:ascii="Calibri"/>
                              <w:color w:val="808080"/>
                              <w:spacing w:val="-1"/>
                            </w:rPr>
                            <w:t xml:space="preserve"> </w:t>
                          </w:r>
                          <w:r>
                            <w:rPr>
                              <w:rFonts w:ascii="Calibri"/>
                              <w:color w:val="808080"/>
                              <w:spacing w:val="-10"/>
                            </w:rPr>
                            <w:t>e</w:t>
                          </w:r>
                        </w:p>
                      </w:txbxContent>
                    </wps:txbx>
                    <wps:bodyPr wrap="square" lIns="0" tIns="0" rIns="0" bIns="0" rtlCol="0">
                      <a:noAutofit/>
                    </wps:bodyPr>
                  </wps:wsp>
                </a:graphicData>
              </a:graphic>
            </wp:anchor>
          </w:drawing>
        </mc:Choice>
        <mc:Fallback>
          <w:pict>
            <v:shapetype w14:anchorId="29918320" id="_x0000_t202" coordsize="21600,21600" o:spt="202" path="m,l,21600r21600,l21600,xe">
              <v:stroke joinstyle="miter"/>
              <v:path gradientshapeok="t" o:connecttype="rect"/>
            </v:shapetype>
            <v:shape id="Textbox 5" o:spid="_x0000_s1029" type="#_x0000_t202" style="position:absolute;margin-left:523.8pt;margin-top:730.9pt;width:50.1pt;height:13.0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" filled="f" stroked="f">
              <v:textbox inset="0,0,0,0">
                <w:txbxContent>
                  <w:p w14:paraId="364407A4" w14:textId="77777777" w:rsidR="008B69FC" w:rsidRDefault="00535F67">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C176E8">
                      <w:rPr>
                        <w:rFonts w:ascii="Calibri"/>
                        <w:noProof/>
                      </w:rPr>
                      <w:t>2</w:t>
                    </w:r>
                    <w:r>
                      <w:rPr>
                        <w:rFonts w:ascii="Calibri"/>
                      </w:rPr>
                      <w:fldChar w:fldCharType="end"/>
                    </w:r>
                    <w:r>
                      <w:rPr>
                        <w:rFonts w:ascii="Calibri"/>
                        <w:spacing w:val="3"/>
                      </w:rPr>
                      <w:t xml:space="preserve"> </w:t>
                    </w:r>
                    <w:r>
                      <w:rPr>
                        <w:rFonts w:ascii="Calibri"/>
                      </w:rPr>
                      <w:t>|</w:t>
                    </w:r>
                    <w:r>
                      <w:rPr>
                        <w:rFonts w:ascii="Calibri"/>
                        <w:spacing w:val="-5"/>
                      </w:rPr>
                      <w:t xml:space="preserve"> </w:t>
                    </w:r>
                    <w:r>
                      <w:rPr>
                        <w:rFonts w:ascii="Calibri"/>
                        <w:color w:val="808080"/>
                      </w:rPr>
                      <w:t>P</w:t>
                    </w:r>
                    <w:r>
                      <w:rPr>
                        <w:rFonts w:ascii="Calibri"/>
                        <w:color w:val="808080"/>
                        <w:spacing w:val="13"/>
                      </w:rPr>
                      <w:t xml:space="preserve"> </w:t>
                    </w:r>
                    <w:r>
                      <w:rPr>
                        <w:rFonts w:ascii="Calibri"/>
                        <w:color w:val="808080"/>
                      </w:rPr>
                      <w:t>a</w:t>
                    </w:r>
                    <w:r>
                      <w:rPr>
                        <w:rFonts w:ascii="Calibri"/>
                        <w:color w:val="808080"/>
                        <w:spacing w:val="12"/>
                      </w:rPr>
                      <w:t xml:space="preserve"> </w:t>
                    </w:r>
                    <w:r>
                      <w:rPr>
                        <w:rFonts w:ascii="Calibri"/>
                        <w:color w:val="808080"/>
                      </w:rPr>
                      <w:t>g</w:t>
                    </w:r>
                    <w:r>
                      <w:rPr>
                        <w:rFonts w:ascii="Calibri"/>
                        <w:color w:val="808080"/>
                        <w:spacing w:val="-1"/>
                      </w:rPr>
                      <w:t xml:space="preserve"> </w:t>
                    </w:r>
                    <w:r>
                      <w:rPr>
                        <w:rFonts w:ascii="Calibri"/>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400C" w14:textId="77777777" w:rsidR="00BE5F7A" w:rsidRDefault="00535F67">
      <w:r>
        <w:separator/>
      </w:r>
    </w:p>
  </w:footnote>
  <w:footnote w:type="continuationSeparator" w:id="0">
    <w:p w14:paraId="5D086FF7" w14:textId="77777777" w:rsidR="00BE5F7A" w:rsidRDefault="0053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F27B" w14:textId="77777777" w:rsidR="008B69FC" w:rsidRDefault="00535F67">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2E536B18" wp14:editId="51404485">
              <wp:simplePos x="0" y="0"/>
              <wp:positionH relativeFrom="page">
                <wp:posOffset>447675</wp:posOffset>
              </wp:positionH>
              <wp:positionV relativeFrom="page">
                <wp:posOffset>476250</wp:posOffset>
              </wp:positionV>
              <wp:extent cx="3305175" cy="3321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332105"/>
                      </a:xfrm>
                      <a:prstGeom prst="rect">
                        <a:avLst/>
                      </a:prstGeom>
                    </wps:spPr>
                    <wps:txbx>
                      <w:txbxContent>
                        <w:p w14:paraId="3E70FC6C" w14:textId="77777777" w:rsidR="008B69FC" w:rsidRDefault="008B69FC" w:rsidP="00C176E8">
                          <w:pPr>
                            <w:spacing w:line="265" w:lineRule="exact"/>
                            <w:ind w:left="20"/>
                            <w:rPr>
                              <w:rFonts w:ascii="Calibri"/>
                              <w:b/>
                            </w:rPr>
                          </w:pPr>
                        </w:p>
                      </w:txbxContent>
                    </wps:txbx>
                    <wps:bodyPr wrap="square" lIns="0" tIns="0" rIns="0" bIns="0" rtlCol="0">
                      <a:noAutofit/>
                    </wps:bodyPr>
                  </wps:wsp>
                </a:graphicData>
              </a:graphic>
              <wp14:sizeRelH relativeFrom="margin">
                <wp14:pctWidth>0</wp14:pctWidth>
              </wp14:sizeRelH>
            </wp:anchor>
          </w:drawing>
        </mc:Choice>
        <mc:Fallback>
          <w:pict>
            <v:shapetype w14:anchorId="2E536B18" id="_x0000_t202" coordsize="21600,21600" o:spt="202" path="m,l,21600r21600,l21600,xe">
              <v:stroke joinstyle="miter"/>
              <v:path gradientshapeok="t" o:connecttype="rect"/>
            </v:shapetype>
            <v:shape id="Textbox 4" o:spid="_x0000_s1026" type="#_x0000_t202" style="position:absolute;margin-left:35.25pt;margin-top:37.5pt;width:260.25pt;height:26.15pt;z-index:-15835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" filled="f" stroked="f">
              <v:textbox inset="0,0,0,0">
                <w:txbxContent>
                  <w:p w14:paraId="3E70FC6C" w14:textId="77777777" w:rsidR="008B69FC" w:rsidRDefault="008B69FC" w:rsidP="00C176E8">
                    <w:pPr>
                      <w:spacing w:line="265" w:lineRule="exact"/>
                      <w:ind w:left="20"/>
                      <w:rPr>
                        <w:rFonts w:ascii="Calibri"/>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B65"/>
    <w:multiLevelType w:val="hybridMultilevel"/>
    <w:tmpl w:val="B43AB9F6"/>
    <w:lvl w:ilvl="0" w:tplc="FD0C60F8">
      <w:numFmt w:val="bullet"/>
      <w:lvlText w:val=""/>
      <w:lvlJc w:val="left"/>
      <w:pPr>
        <w:ind w:left="859" w:hanging="363"/>
      </w:pPr>
      <w:rPr>
        <w:rFonts w:ascii="Symbol" w:eastAsia="Symbol" w:hAnsi="Symbol" w:cs="Symbol" w:hint="default"/>
        <w:b w:val="0"/>
        <w:bCs w:val="0"/>
        <w:i w:val="0"/>
        <w:iCs w:val="0"/>
        <w:spacing w:val="0"/>
        <w:w w:val="100"/>
        <w:sz w:val="22"/>
        <w:szCs w:val="22"/>
        <w:lang w:val="en-US" w:eastAsia="en-US" w:bidi="ar-SA"/>
      </w:rPr>
    </w:lvl>
    <w:lvl w:ilvl="1" w:tplc="730C2B2A">
      <w:start w:val="1"/>
      <w:numFmt w:val="decimal"/>
      <w:lvlText w:val="%2)"/>
      <w:lvlJc w:val="left"/>
      <w:pPr>
        <w:ind w:left="1577" w:hanging="360"/>
      </w:pPr>
      <w:rPr>
        <w:rFonts w:hint="default"/>
        <w:spacing w:val="0"/>
        <w:w w:val="100"/>
        <w:lang w:val="en-US" w:eastAsia="en-US" w:bidi="ar-SA"/>
      </w:rPr>
    </w:lvl>
    <w:lvl w:ilvl="2" w:tplc="66462A72">
      <w:numFmt w:val="bullet"/>
      <w:lvlText w:val="•"/>
      <w:lvlJc w:val="left"/>
      <w:pPr>
        <w:ind w:left="2635" w:hanging="360"/>
      </w:pPr>
      <w:rPr>
        <w:rFonts w:hint="default"/>
        <w:lang w:val="en-US" w:eastAsia="en-US" w:bidi="ar-SA"/>
      </w:rPr>
    </w:lvl>
    <w:lvl w:ilvl="3" w:tplc="DFA452E0">
      <w:numFmt w:val="bullet"/>
      <w:lvlText w:val="•"/>
      <w:lvlJc w:val="left"/>
      <w:pPr>
        <w:ind w:left="3691" w:hanging="360"/>
      </w:pPr>
      <w:rPr>
        <w:rFonts w:hint="default"/>
        <w:lang w:val="en-US" w:eastAsia="en-US" w:bidi="ar-SA"/>
      </w:rPr>
    </w:lvl>
    <w:lvl w:ilvl="4" w:tplc="B28EA056">
      <w:numFmt w:val="bullet"/>
      <w:lvlText w:val="•"/>
      <w:lvlJc w:val="left"/>
      <w:pPr>
        <w:ind w:left="4746" w:hanging="360"/>
      </w:pPr>
      <w:rPr>
        <w:rFonts w:hint="default"/>
        <w:lang w:val="en-US" w:eastAsia="en-US" w:bidi="ar-SA"/>
      </w:rPr>
    </w:lvl>
    <w:lvl w:ilvl="5" w:tplc="88B629C8">
      <w:numFmt w:val="bullet"/>
      <w:lvlText w:val="•"/>
      <w:lvlJc w:val="left"/>
      <w:pPr>
        <w:ind w:left="5802" w:hanging="360"/>
      </w:pPr>
      <w:rPr>
        <w:rFonts w:hint="default"/>
        <w:lang w:val="en-US" w:eastAsia="en-US" w:bidi="ar-SA"/>
      </w:rPr>
    </w:lvl>
    <w:lvl w:ilvl="6" w:tplc="3354A180">
      <w:numFmt w:val="bullet"/>
      <w:lvlText w:val="•"/>
      <w:lvlJc w:val="left"/>
      <w:pPr>
        <w:ind w:left="6857" w:hanging="360"/>
      </w:pPr>
      <w:rPr>
        <w:rFonts w:hint="default"/>
        <w:lang w:val="en-US" w:eastAsia="en-US" w:bidi="ar-SA"/>
      </w:rPr>
    </w:lvl>
    <w:lvl w:ilvl="7" w:tplc="5D666EF2">
      <w:numFmt w:val="bullet"/>
      <w:lvlText w:val="•"/>
      <w:lvlJc w:val="left"/>
      <w:pPr>
        <w:ind w:left="7913" w:hanging="360"/>
      </w:pPr>
      <w:rPr>
        <w:rFonts w:hint="default"/>
        <w:lang w:val="en-US" w:eastAsia="en-US" w:bidi="ar-SA"/>
      </w:rPr>
    </w:lvl>
    <w:lvl w:ilvl="8" w:tplc="B2A29414">
      <w:numFmt w:val="bullet"/>
      <w:lvlText w:val="•"/>
      <w:lvlJc w:val="left"/>
      <w:pPr>
        <w:ind w:left="8968" w:hanging="360"/>
      </w:pPr>
      <w:rPr>
        <w:rFonts w:hint="default"/>
        <w:lang w:val="en-US" w:eastAsia="en-US" w:bidi="ar-SA"/>
      </w:rPr>
    </w:lvl>
  </w:abstractNum>
  <w:abstractNum w:abstractNumId="1" w15:restartNumberingAfterBreak="0">
    <w:nsid w:val="07AD271C"/>
    <w:multiLevelType w:val="hybridMultilevel"/>
    <w:tmpl w:val="4328DE48"/>
    <w:lvl w:ilvl="0" w:tplc="DADA9564">
      <w:numFmt w:val="bullet"/>
      <w:lvlText w:val=""/>
      <w:lvlJc w:val="left"/>
      <w:pPr>
        <w:ind w:left="1129" w:hanging="363"/>
      </w:pPr>
      <w:rPr>
        <w:rFonts w:ascii="Symbol" w:eastAsia="Symbol" w:hAnsi="Symbol" w:cs="Symbol" w:hint="default"/>
        <w:b w:val="0"/>
        <w:bCs w:val="0"/>
        <w:i w:val="0"/>
        <w:iCs w:val="0"/>
        <w:color w:val="auto"/>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13E9D"/>
    <w:multiLevelType w:val="hybridMultilevel"/>
    <w:tmpl w:val="A000B84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15:restartNumberingAfterBreak="0">
    <w:nsid w:val="66663703"/>
    <w:multiLevelType w:val="hybridMultilevel"/>
    <w:tmpl w:val="0616D16C"/>
    <w:lvl w:ilvl="0" w:tplc="DADA9564">
      <w:numFmt w:val="bullet"/>
      <w:lvlText w:val=""/>
      <w:lvlJc w:val="left"/>
      <w:pPr>
        <w:ind w:left="1129" w:hanging="363"/>
      </w:pPr>
      <w:rPr>
        <w:rFonts w:ascii="Symbol" w:eastAsia="Symbol" w:hAnsi="Symbol" w:cs="Symbol" w:hint="default"/>
        <w:b w:val="0"/>
        <w:bCs w:val="0"/>
        <w:i w:val="0"/>
        <w:iCs w:val="0"/>
        <w:color w:val="auto"/>
        <w:spacing w:val="0"/>
        <w:w w:val="100"/>
        <w:sz w:val="22"/>
        <w:szCs w:val="22"/>
        <w:lang w:val="en-US" w:eastAsia="en-US" w:bidi="ar-SA"/>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929386064">
    <w:abstractNumId w:val="0"/>
  </w:num>
  <w:num w:numId="2" w16cid:durableId="1682705333">
    <w:abstractNumId w:val="3"/>
  </w:num>
  <w:num w:numId="3" w16cid:durableId="1725981181">
    <w:abstractNumId w:val="1"/>
  </w:num>
  <w:num w:numId="4" w16cid:durableId="1969778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FC"/>
    <w:rsid w:val="00166F6E"/>
    <w:rsid w:val="001C6388"/>
    <w:rsid w:val="002A2798"/>
    <w:rsid w:val="002C694F"/>
    <w:rsid w:val="00343AA1"/>
    <w:rsid w:val="00526588"/>
    <w:rsid w:val="00535F67"/>
    <w:rsid w:val="005F1684"/>
    <w:rsid w:val="006260F3"/>
    <w:rsid w:val="007476D7"/>
    <w:rsid w:val="007C5AB4"/>
    <w:rsid w:val="008B69FC"/>
    <w:rsid w:val="00941CD7"/>
    <w:rsid w:val="00977E6E"/>
    <w:rsid w:val="009A450C"/>
    <w:rsid w:val="00A5495F"/>
    <w:rsid w:val="00AB6027"/>
    <w:rsid w:val="00AD674F"/>
    <w:rsid w:val="00BB2979"/>
    <w:rsid w:val="00BE5F7A"/>
    <w:rsid w:val="00BF6128"/>
    <w:rsid w:val="00C176E8"/>
    <w:rsid w:val="00CF627E"/>
    <w:rsid w:val="00CF6BAE"/>
    <w:rsid w:val="00E8679C"/>
    <w:rsid w:val="00FA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EE14C5"/>
  <w15:docId w15:val="{F1717643-35BD-4EFB-8182-F131B0A8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b/>
      <w:bCs/>
    </w:rPr>
  </w:style>
  <w:style w:type="paragraph" w:styleId="Heading2">
    <w:name w:val="heading 2"/>
    <w:basedOn w:val="Normal"/>
    <w:next w:val="Normal"/>
    <w:link w:val="Heading2Char"/>
    <w:uiPriority w:val="9"/>
    <w:semiHidden/>
    <w:unhideWhenUsed/>
    <w:qFormat/>
    <w:rsid w:val="007C5AB4"/>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6588"/>
    <w:pPr>
      <w:tabs>
        <w:tab w:val="center" w:pos="4680"/>
        <w:tab w:val="right" w:pos="9360"/>
      </w:tabs>
    </w:pPr>
  </w:style>
  <w:style w:type="character" w:customStyle="1" w:styleId="HeaderChar">
    <w:name w:val="Header Char"/>
    <w:basedOn w:val="DefaultParagraphFont"/>
    <w:link w:val="Header"/>
    <w:uiPriority w:val="99"/>
    <w:rsid w:val="00526588"/>
    <w:rPr>
      <w:rFonts w:ascii="Times New Roman" w:eastAsia="Times New Roman" w:hAnsi="Times New Roman" w:cs="Times New Roman"/>
    </w:rPr>
  </w:style>
  <w:style w:type="paragraph" w:styleId="Footer">
    <w:name w:val="footer"/>
    <w:basedOn w:val="Normal"/>
    <w:link w:val="FooterChar"/>
    <w:uiPriority w:val="99"/>
    <w:unhideWhenUsed/>
    <w:rsid w:val="00526588"/>
    <w:pPr>
      <w:tabs>
        <w:tab w:val="center" w:pos="4680"/>
        <w:tab w:val="right" w:pos="9360"/>
      </w:tabs>
    </w:pPr>
  </w:style>
  <w:style w:type="character" w:customStyle="1" w:styleId="FooterChar">
    <w:name w:val="Footer Char"/>
    <w:basedOn w:val="DefaultParagraphFont"/>
    <w:link w:val="Footer"/>
    <w:uiPriority w:val="99"/>
    <w:rsid w:val="00526588"/>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5AB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C5AB4"/>
    <w:rPr>
      <w:color w:val="0000FF" w:themeColor="hyperlink"/>
      <w:u w:val="single"/>
    </w:rPr>
  </w:style>
  <w:style w:type="paragraph" w:styleId="BalloonText">
    <w:name w:val="Balloon Text"/>
    <w:basedOn w:val="Normal"/>
    <w:link w:val="BalloonTextChar"/>
    <w:uiPriority w:val="99"/>
    <w:semiHidden/>
    <w:unhideWhenUsed/>
    <w:rsid w:val="00C17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E8"/>
    <w:rPr>
      <w:rFonts w:ascii="Segoe UI" w:eastAsia="Times New Roman" w:hAnsi="Segoe UI" w:cs="Segoe UI"/>
      <w:sz w:val="18"/>
      <w:szCs w:val="18"/>
    </w:rPr>
  </w:style>
  <w:style w:type="character" w:styleId="Strong">
    <w:name w:val="Strong"/>
    <w:basedOn w:val="DefaultParagraphFont"/>
    <w:uiPriority w:val="22"/>
    <w:qFormat/>
    <w:rsid w:val="00941CD7"/>
    <w:rPr>
      <w:b/>
      <w:bCs/>
    </w:rPr>
  </w:style>
  <w:style w:type="character" w:styleId="UnresolvedMention">
    <w:name w:val="Unresolved Mention"/>
    <w:basedOn w:val="DefaultParagraphFont"/>
    <w:uiPriority w:val="99"/>
    <w:semiHidden/>
    <w:unhideWhenUsed/>
    <w:rsid w:val="00BB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dh.la.gov/health-standards-section/nurse-staffing-agencies" TargetMode="External"/><Relationship Id="rId3" Type="http://schemas.openxmlformats.org/officeDocument/2006/relationships/settings" Target="settings.xml"/><Relationship Id="rId7" Type="http://schemas.openxmlformats.org/officeDocument/2006/relationships/hyperlink" Target="https://ldh.la.gov/page/37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Lane</dc:creator>
  <cp:lastModifiedBy>Emaly Tran</cp:lastModifiedBy>
  <cp:revision>3</cp:revision>
  <cp:lastPrinted>2025-08-25T19:21:00Z</cp:lastPrinted>
  <dcterms:created xsi:type="dcterms:W3CDTF">2026-03-17T19:27:00Z</dcterms:created>
  <dcterms:modified xsi:type="dcterms:W3CDTF">2026-03-17T19:27:00Z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Acrobat PDFMaker 22 for Word</vt:lpwstr>
  </property>
  <property fmtid="{D5CDD505-2E9C-101B-9397-08002B2CF9AE}" pid="4" name="LastSaved">
    <vt:filetime>2024-04-30T00:00:00Z</vt:filetime>
  </property>
  <property fmtid="{D5CDD505-2E9C-101B-9397-08002B2CF9AE}" pid="5" name="Producer">
    <vt:lpwstr>Adobe PDF Library 22.3.86</vt:lpwstr>
  </property>
  <property fmtid="{D5CDD505-2E9C-101B-9397-08002B2CF9AE}" pid="6" name="SourceModified">
    <vt:lpwstr>D:20230516202144</vt:lpwstr>
  </property>
</Properties>
</file>