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364B72B3" w14:textId="77777777" w:rsidR="008050B2"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8050B2">
        <w:rPr>
          <w:rFonts w:ascii="Arial" w:hAnsi="Arial" w:cs="Arial"/>
          <w:b/>
          <w:sz w:val="24"/>
          <w:szCs w:val="24"/>
        </w:rPr>
        <w:t>3000025936</w:t>
      </w:r>
      <w:r w:rsidR="00F03F5E" w:rsidRPr="00FF1F43">
        <w:rPr>
          <w:rFonts w:ascii="Arial" w:hAnsi="Arial" w:cs="Arial"/>
          <w:b/>
          <w:sz w:val="24"/>
          <w:szCs w:val="24"/>
        </w:rPr>
        <w:t xml:space="preserve"> </w:t>
      </w:r>
    </w:p>
    <w:p w14:paraId="082914D5" w14:textId="3D66A141" w:rsidR="004D5637" w:rsidRPr="00FF1F43" w:rsidRDefault="00427C51" w:rsidP="00FF1F43">
      <w:pPr>
        <w:spacing w:after="0" w:line="240" w:lineRule="auto"/>
        <w:rPr>
          <w:rFonts w:ascii="Arial" w:hAnsi="Arial" w:cs="Arial"/>
          <w:b/>
          <w:sz w:val="24"/>
          <w:szCs w:val="24"/>
        </w:rPr>
      </w:pPr>
      <w:r w:rsidRPr="00FF1F43">
        <w:rPr>
          <w:rFonts w:ascii="Arial" w:hAnsi="Arial" w:cs="Arial"/>
          <w:b/>
          <w:sz w:val="24"/>
          <w:szCs w:val="24"/>
        </w:rPr>
        <w:t>Contract</w:t>
      </w:r>
      <w:r w:rsidR="00F03F5E" w:rsidRPr="00FF1F43">
        <w:rPr>
          <w:rFonts w:ascii="Arial" w:hAnsi="Arial" w:cs="Arial"/>
          <w:b/>
          <w:sz w:val="24"/>
          <w:szCs w:val="24"/>
        </w:rPr>
        <w:t xml:space="preserve"> Title</w:t>
      </w:r>
      <w:r w:rsidRPr="00FF1F43">
        <w:rPr>
          <w:rFonts w:ascii="Arial" w:hAnsi="Arial" w:cs="Arial"/>
          <w:b/>
          <w:sz w:val="24"/>
          <w:szCs w:val="24"/>
        </w:rPr>
        <w:t xml:space="preserve">: </w:t>
      </w:r>
      <w:r w:rsidR="008050B2">
        <w:rPr>
          <w:rFonts w:ascii="Arial" w:hAnsi="Arial" w:cs="Arial"/>
          <w:b/>
          <w:sz w:val="24"/>
          <w:szCs w:val="24"/>
        </w:rPr>
        <w:t>*</w:t>
      </w:r>
      <w:r w:rsidR="008050B2" w:rsidRPr="008050B2">
        <w:rPr>
          <w:rFonts w:ascii="Arial" w:hAnsi="Arial" w:cs="Arial"/>
          <w:b/>
          <w:bCs/>
          <w:sz w:val="24"/>
          <w:szCs w:val="24"/>
        </w:rPr>
        <w:t>Rebid</w:t>
      </w:r>
      <w:r w:rsidR="008050B2">
        <w:rPr>
          <w:rFonts w:ascii="Arial" w:hAnsi="Arial" w:cs="Arial"/>
          <w:b/>
          <w:bCs/>
          <w:sz w:val="24"/>
          <w:szCs w:val="24"/>
        </w:rPr>
        <w:t>*</w:t>
      </w:r>
      <w:r w:rsidR="008050B2">
        <w:rPr>
          <w:rFonts w:ascii="Arial" w:hAnsi="Arial" w:cs="Arial"/>
          <w:b/>
          <w:sz w:val="24"/>
          <w:szCs w:val="24"/>
        </w:rPr>
        <w:t xml:space="preserve"> – Temporary Nursing Services - SW</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04926D27"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309D63D"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1B6CB303" w14:textId="3C35E8FA" w:rsidR="00983322" w:rsidRPr="00FF1F43" w:rsidRDefault="00983322" w:rsidP="00FF1F43">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w:t>
      </w:r>
      <w:r w:rsidR="00D92AC7" w:rsidRPr="00FF1F43">
        <w:rPr>
          <w:rFonts w:ascii="Arial" w:hAnsi="Arial" w:cs="Arial"/>
        </w:rPr>
        <w:t xml:space="preserve"> </w:t>
      </w:r>
      <w:r w:rsidRPr="00FF1F43">
        <w:rPr>
          <w:rFonts w:ascii="Arial" w:hAnsi="Arial" w:cs="Arial"/>
        </w:rPr>
        <w:t xml:space="preserve">be submitted online by accessing the link on page </w:t>
      </w:r>
      <w:r w:rsidR="00343554" w:rsidRPr="00FF1F43">
        <w:rPr>
          <w:rFonts w:ascii="Arial" w:hAnsi="Arial" w:cs="Arial"/>
        </w:rPr>
        <w:t>1</w:t>
      </w:r>
      <w:r w:rsidRPr="00FF1F43">
        <w:rPr>
          <w:rFonts w:ascii="Arial" w:hAnsi="Arial" w:cs="Arial"/>
        </w:rPr>
        <w:t xml:space="preserve"> of the Invitation to Bid.</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B04895A"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inside deliveries to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5A3A4102"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tate of Louisiana cannot guarantee that access to the LaGov or LaP</w:t>
      </w:r>
      <w:r w:rsidR="00C6062F" w:rsidRPr="00FF1F43">
        <w:rPr>
          <w:rFonts w:ascii="Arial" w:hAnsi="Arial" w:cs="Arial"/>
        </w:rPr>
        <w:t>AC</w:t>
      </w:r>
      <w:r w:rsidRPr="00FF1F43">
        <w:rPr>
          <w:rFonts w:ascii="Arial" w:hAnsi="Arial" w:cs="Arial"/>
        </w:rPr>
        <w:t xml:space="preserve"> websites will be uninterrupted or that e-mails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r w:rsidR="00F716AC" w:rsidRPr="00FF1F43">
        <w:rPr>
          <w:rFonts w:ascii="Arial" w:eastAsia="Times New Roman" w:hAnsi="Arial" w:cs="Arial"/>
          <w:spacing w:val="-5"/>
          <w:sz w:val="24"/>
          <w:szCs w:val="24"/>
        </w:rPr>
        <w:t>LaGov</w:t>
      </w:r>
      <w:r w:rsidRPr="00FF1F43">
        <w:rPr>
          <w:rFonts w:ascii="Arial" w:eastAsia="Times New Roman" w:hAnsi="Arial" w:cs="Arial"/>
          <w:spacing w:val="-5"/>
          <w:sz w:val="24"/>
          <w:szCs w:val="24"/>
        </w:rPr>
        <w:t xml:space="preserve"> provides </w:t>
      </w:r>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118286DB" w14:textId="227981E2"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8E63D1">
        <w:rPr>
          <w:rFonts w:ascii="Arial" w:hAnsi="Arial" w:cs="Arial"/>
          <w:sz w:val="24"/>
          <w:szCs w:val="24"/>
        </w:rPr>
        <w:t>March 30</w:t>
      </w:r>
      <w:r w:rsidR="008050B2">
        <w:rPr>
          <w:rFonts w:ascii="Arial" w:hAnsi="Arial" w:cs="Arial"/>
          <w:sz w:val="24"/>
          <w:szCs w:val="24"/>
        </w:rPr>
        <w:t>, 2026</w:t>
      </w:r>
    </w:p>
    <w:p w14:paraId="577C3847" w14:textId="77777777" w:rsidR="007005F8" w:rsidRPr="00FF1F43" w:rsidRDefault="007005F8" w:rsidP="00FF1F43">
      <w:pPr>
        <w:keepNext/>
        <w:keepLines/>
        <w:spacing w:after="0" w:line="240" w:lineRule="auto"/>
        <w:rPr>
          <w:rFonts w:ascii="Arial" w:hAnsi="Arial" w:cs="Arial"/>
          <w:sz w:val="24"/>
          <w:szCs w:val="24"/>
        </w:rPr>
      </w:pPr>
    </w:p>
    <w:p w14:paraId="5387E8E3" w14:textId="7AE79CDB"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answer written inquiries: </w:t>
      </w:r>
      <w:r w:rsidR="008E63D1">
        <w:rPr>
          <w:rFonts w:ascii="Arial" w:hAnsi="Arial" w:cs="Arial"/>
          <w:sz w:val="24"/>
          <w:szCs w:val="24"/>
        </w:rPr>
        <w:t>April 7</w:t>
      </w:r>
      <w:r w:rsidR="008050B2">
        <w:rPr>
          <w:rFonts w:ascii="Arial" w:hAnsi="Arial" w:cs="Arial"/>
          <w:sz w:val="24"/>
          <w:szCs w:val="24"/>
        </w:rPr>
        <w:t>, 2026</w:t>
      </w:r>
    </w:p>
    <w:p w14:paraId="1FFE384A" w14:textId="77777777" w:rsidR="007005F8" w:rsidRPr="00FF1F43" w:rsidRDefault="007005F8" w:rsidP="00FF1F43">
      <w:pPr>
        <w:keepNext/>
        <w:keepLines/>
        <w:spacing w:after="0" w:line="240" w:lineRule="auto"/>
        <w:rPr>
          <w:rFonts w:ascii="Arial" w:hAnsi="Arial" w:cs="Arial"/>
          <w:sz w:val="24"/>
          <w:szCs w:val="24"/>
        </w:rPr>
      </w:pPr>
    </w:p>
    <w:p w14:paraId="76C230F7" w14:textId="1033787C"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Bid Opening Date and Time: </w:t>
      </w:r>
      <w:r w:rsidR="008E63D1">
        <w:rPr>
          <w:rFonts w:ascii="Arial" w:hAnsi="Arial" w:cs="Arial"/>
          <w:sz w:val="24"/>
          <w:szCs w:val="24"/>
        </w:rPr>
        <w:t>April 14</w:t>
      </w:r>
      <w:r w:rsidR="008050B2">
        <w:rPr>
          <w:rFonts w:ascii="Arial" w:hAnsi="Arial" w:cs="Arial"/>
          <w:sz w:val="24"/>
          <w:szCs w:val="24"/>
        </w:rPr>
        <w:t>, 2026</w:t>
      </w:r>
      <w:r w:rsidR="00FC14B1" w:rsidRPr="008050B2">
        <w:rPr>
          <w:rFonts w:ascii="Arial" w:hAnsi="Arial" w:cs="Arial"/>
          <w:sz w:val="24"/>
          <w:szCs w:val="24"/>
        </w:rPr>
        <w:t>@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0E75E8CD" w:rsidR="007005F8" w:rsidRPr="00FF1F43" w:rsidRDefault="007005F8" w:rsidP="00FF1F43">
      <w:pPr>
        <w:spacing w:after="0" w:line="240" w:lineRule="auto"/>
        <w:rPr>
          <w:rFonts w:ascii="Arial" w:hAnsi="Arial" w:cs="Arial"/>
          <w:sz w:val="24"/>
          <w:szCs w:val="24"/>
        </w:rPr>
      </w:pPr>
      <w:r w:rsidRPr="00FF1F43">
        <w:rPr>
          <w:rFonts w:ascii="Arial" w:hAnsi="Arial" w:cs="Arial"/>
          <w:b/>
          <w:sz w:val="24"/>
          <w:szCs w:val="24"/>
        </w:rPr>
        <w:t>NOTE</w:t>
      </w:r>
      <w:r w:rsidR="00022980" w:rsidRPr="00FF1F43">
        <w:rPr>
          <w:rFonts w:ascii="Arial" w:hAnsi="Arial" w:cs="Arial"/>
          <w:sz w:val="24"/>
          <w:szCs w:val="24"/>
        </w:rPr>
        <w:t xml:space="preserve">: </w:t>
      </w:r>
      <w:r w:rsidR="00022980" w:rsidRPr="008050B2">
        <w:rPr>
          <w:rFonts w:ascii="Arial" w:hAnsi="Arial" w:cs="Arial"/>
          <w:b/>
          <w:bCs/>
          <w:sz w:val="24"/>
          <w:szCs w:val="24"/>
        </w:rPr>
        <w:t>The</w:t>
      </w:r>
      <w:r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23B38C6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641750DC"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8050B2">
        <w:rPr>
          <w:rFonts w:ascii="Arial" w:hAnsi="Arial" w:cs="Arial"/>
          <w:sz w:val="24"/>
          <w:szCs w:val="24"/>
        </w:rPr>
        <w:t>Emaly Tran</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65EEBCF"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8050B2" w:rsidRPr="00D04D05">
          <w:rPr>
            <w:rStyle w:val="Hyperlink"/>
            <w:rFonts w:ascii="Arial" w:hAnsi="Arial" w:cs="Arial"/>
            <w:sz w:val="24"/>
            <w:szCs w:val="24"/>
          </w:rPr>
          <w:t>emaly.tran@la.gov</w:t>
        </w:r>
      </w:hyperlink>
      <w:r w:rsidRPr="00FF1F43">
        <w:rPr>
          <w:rFonts w:ascii="Arial" w:hAnsi="Arial" w:cs="Arial"/>
          <w:sz w:val="24"/>
          <w:szCs w:val="24"/>
        </w:rPr>
        <w:tab/>
      </w:r>
    </w:p>
    <w:p w14:paraId="7EA6EFFA" w14:textId="4EB33101"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Phone: (225) 342-</w:t>
      </w:r>
      <w:r w:rsidR="008050B2">
        <w:rPr>
          <w:rFonts w:ascii="Arial" w:hAnsi="Arial" w:cs="Arial"/>
          <w:sz w:val="24"/>
          <w:szCs w:val="24"/>
        </w:rPr>
        <w:t>4820</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1DA5EB55"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LaPAC website frequently for any possible addenda that may </w:t>
      </w:r>
      <w:r w:rsidRPr="00FF1F4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LaPAC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Pr="00FF1F43" w:rsidRDefault="007005F8" w:rsidP="00FF1F43">
      <w:pPr>
        <w:spacing w:after="0" w:line="240" w:lineRule="auto"/>
        <w:rPr>
          <w:rFonts w:ascii="Arial" w:eastAsia="Times New Roman" w:hAnsi="Arial" w:cs="Arial"/>
          <w:spacing w:val="-5"/>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7BE205E5" w:rsidR="0073309B" w:rsidRPr="00FF1F43" w:rsidRDefault="0073309B" w:rsidP="00FF1F43">
      <w:pPr>
        <w:spacing w:after="0" w:line="240" w:lineRule="auto"/>
        <w:ind w:right="184"/>
        <w:rPr>
          <w:rFonts w:ascii="Arial" w:hAnsi="Arial" w:cs="Arial"/>
          <w:sz w:val="24"/>
          <w:szCs w:val="24"/>
        </w:rPr>
      </w:pPr>
      <w:r w:rsidRPr="00FF1F4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FF1F43" w:rsidRDefault="00887C95" w:rsidP="00FF1F43">
      <w:pPr>
        <w:pStyle w:val="Heading1"/>
        <w:rPr>
          <w:rFonts w:eastAsia="PMingLiU" w:cs="Arial"/>
          <w:sz w:val="24"/>
          <w:szCs w:val="24"/>
          <w:lang w:eastAsia="zh-TW"/>
        </w:rPr>
      </w:pPr>
      <w:r w:rsidRPr="00FF1F43">
        <w:rPr>
          <w:rFonts w:eastAsia="PMingLiU" w:cs="Arial"/>
          <w:sz w:val="24"/>
          <w:szCs w:val="24"/>
          <w:lang w:eastAsia="zh-TW"/>
        </w:rPr>
        <w:t xml:space="preserve">Vendor's Forms:  </w:t>
      </w:r>
    </w:p>
    <w:p w14:paraId="7D183D77" w14:textId="5C70AB08" w:rsidR="00887C95" w:rsidRPr="00FF1F43" w:rsidRDefault="00887C95"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purchase order is the only binding document to be issued against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Signing of vendor's forms is not allowed.</w:t>
      </w:r>
    </w:p>
    <w:p w14:paraId="341EF820" w14:textId="77777777"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Vendor List:  </w:t>
      </w:r>
    </w:p>
    <w:p w14:paraId="25FAFD9C" w14:textId="002C5EEE"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bidder who signs the bid will be designated as </w:t>
      </w:r>
      <w:r w:rsidR="009E7ACC" w:rsidRPr="00FF1F43">
        <w:rPr>
          <w:rFonts w:ascii="Arial" w:eastAsia="PMingLiU" w:hAnsi="Arial" w:cs="Arial"/>
          <w:sz w:val="24"/>
          <w:szCs w:val="24"/>
          <w:lang w:eastAsia="zh-TW"/>
        </w:rPr>
        <w:t xml:space="preserve">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F1F43">
        <w:rPr>
          <w:rFonts w:ascii="Arial" w:eastAsia="PMingLiU" w:hAnsi="Arial" w:cs="Arial"/>
          <w:sz w:val="24"/>
          <w:szCs w:val="24"/>
          <w:lang w:eastAsia="zh-TW"/>
        </w:rPr>
        <w:t>should</w:t>
      </w:r>
      <w:r w:rsidRPr="00FF1F4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will be responsible for the actions of any distributor vendors listed.</w:t>
      </w:r>
    </w:p>
    <w:p w14:paraId="5E24D9B3" w14:textId="69010212"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Acceptance:  </w:t>
      </w:r>
    </w:p>
    <w:p w14:paraId="43136F43" w14:textId="748135C1"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Unless otherwise specified, bids on </w:t>
      </w:r>
      <w:r w:rsidR="00D123ED" w:rsidRPr="00FF1F43">
        <w:rPr>
          <w:rFonts w:ascii="Arial" w:eastAsia="PMingLiU" w:hAnsi="Arial" w:cs="Arial"/>
          <w:sz w:val="24"/>
          <w:szCs w:val="24"/>
          <w:lang w:eastAsia="zh-TW"/>
        </w:rPr>
        <w:t xml:space="preserve">the </w:t>
      </w:r>
      <w:r w:rsidRPr="00FF1F43">
        <w:rPr>
          <w:rFonts w:ascii="Arial" w:eastAsia="PMingLiU" w:hAnsi="Arial" w:cs="Arial"/>
          <w:sz w:val="24"/>
          <w:szCs w:val="24"/>
          <w:lang w:eastAsia="zh-TW"/>
        </w:rPr>
        <w:t xml:space="preserve">contract will be assumed to be firm </w:t>
      </w:r>
      <w:r w:rsidR="00147AAB" w:rsidRPr="00FF1F43">
        <w:rPr>
          <w:rFonts w:ascii="Arial" w:eastAsia="PMingLiU" w:hAnsi="Arial" w:cs="Arial"/>
          <w:sz w:val="24"/>
          <w:szCs w:val="24"/>
          <w:lang w:eastAsia="zh-TW"/>
        </w:rPr>
        <w:t>for</w:t>
      </w:r>
      <w:r w:rsidRPr="00FF1F4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Prices: </w:t>
      </w:r>
    </w:p>
    <w:p w14:paraId="29D6CF63" w14:textId="6DED1511" w:rsidR="00A33764" w:rsidRPr="00FF1F43" w:rsidRDefault="006C3B55" w:rsidP="00FF1F43">
      <w:pPr>
        <w:widowControl/>
        <w:spacing w:after="0" w:line="240" w:lineRule="auto"/>
        <w:rPr>
          <w:rFonts w:ascii="Arial" w:eastAsia="PMingLiU" w:hAnsi="Arial" w:cs="Arial"/>
          <w:b/>
          <w:i/>
          <w:sz w:val="24"/>
          <w:szCs w:val="24"/>
          <w:lang w:eastAsia="zh-TW"/>
        </w:rPr>
      </w:pPr>
      <w:r w:rsidRPr="00FF1F43">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FF1F43">
        <w:rPr>
          <w:rFonts w:ascii="Arial" w:eastAsia="PMingLiU" w:hAnsi="Arial" w:cs="Arial"/>
          <w:sz w:val="24"/>
          <w:szCs w:val="24"/>
          <w:lang w:eastAsia="zh-TW"/>
        </w:rPr>
        <w:t xml:space="preserve">Prices should be quoted in the unit (each, box, case, hour, flat, mile, etc.) as specified in </w:t>
      </w:r>
      <w:r w:rsidR="00D123ED" w:rsidRPr="00FF1F43">
        <w:rPr>
          <w:rFonts w:ascii="Arial" w:eastAsia="PMingLiU" w:hAnsi="Arial" w:cs="Arial"/>
          <w:sz w:val="24"/>
          <w:szCs w:val="24"/>
          <w:lang w:eastAsia="zh-TW"/>
        </w:rPr>
        <w:t xml:space="preserve">this </w:t>
      </w:r>
      <w:r w:rsidR="00A33764" w:rsidRPr="00FF1F43">
        <w:rPr>
          <w:rFonts w:ascii="Arial" w:eastAsia="PMingLiU" w:hAnsi="Arial" w:cs="Arial"/>
          <w:sz w:val="24"/>
          <w:szCs w:val="24"/>
          <w:lang w:eastAsia="zh-TW"/>
        </w:rPr>
        <w:t xml:space="preserve">solicitation. </w:t>
      </w:r>
    </w:p>
    <w:p w14:paraId="6BACE570" w14:textId="75B29611"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 Reductions:  </w:t>
      </w:r>
    </w:p>
    <w:p w14:paraId="6BCC305E" w14:textId="7BE20A99" w:rsidR="00A33764" w:rsidRPr="00FF1F43" w:rsidRDefault="00A33764"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FF1F43">
        <w:rPr>
          <w:rFonts w:ascii="Arial" w:eastAsia="PMingLiU" w:hAnsi="Arial" w:cs="Arial"/>
          <w:sz w:val="24"/>
          <w:szCs w:val="24"/>
          <w:lang w:eastAsia="zh-TW"/>
        </w:rPr>
        <w:t>Office of State Procurement</w:t>
      </w:r>
      <w:r w:rsidRPr="00FF1F43">
        <w:rPr>
          <w:rFonts w:ascii="Arial" w:eastAsia="PMingLiU" w:hAnsi="Arial" w:cs="Arial"/>
          <w:sz w:val="24"/>
          <w:szCs w:val="24"/>
          <w:lang w:eastAsia="zh-TW"/>
        </w:rPr>
        <w:t xml:space="preserve">.  No price reduction on a statewide contract may be offered to an </w:t>
      </w:r>
      <w:r w:rsidR="001F1524"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gency unless that reduction is offered to all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w:t>
      </w:r>
    </w:p>
    <w:p w14:paraId="4440251F"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lastRenderedPageBreak/>
        <w:t>Freight Charges:</w:t>
      </w:r>
      <w:r w:rsidR="00564849" w:rsidRPr="00FF1F43">
        <w:rPr>
          <w:rFonts w:eastAsia="PMingLiU" w:cs="Arial"/>
          <w:sz w:val="24"/>
          <w:szCs w:val="24"/>
          <w:lang w:eastAsia="zh-TW"/>
        </w:rPr>
        <w:t xml:space="preserve">  </w:t>
      </w:r>
    </w:p>
    <w:p w14:paraId="2C2D9A10" w14:textId="7E98BAB8" w:rsidR="00A33764" w:rsidRPr="00FF1F43" w:rsidRDefault="00564849"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Unit price must</w:t>
      </w:r>
      <w:r w:rsidR="00A33764" w:rsidRPr="00FF1F43">
        <w:rPr>
          <w:rFonts w:ascii="Arial" w:eastAsia="PMingLiU" w:hAnsi="Arial" w:cs="Arial"/>
          <w:sz w:val="24"/>
          <w:szCs w:val="24"/>
          <w:lang w:eastAsia="zh-TW"/>
        </w:rPr>
        <w:t xml:space="preserve"> be inclusive of any freight charges.  Bid should be F.O.B. </w:t>
      </w:r>
      <w:r w:rsidR="00147AAB" w:rsidRPr="00FF1F43">
        <w:rPr>
          <w:rFonts w:ascii="Arial" w:eastAsia="PMingLiU" w:hAnsi="Arial" w:cs="Arial"/>
          <w:sz w:val="24"/>
          <w:szCs w:val="24"/>
          <w:lang w:eastAsia="zh-TW"/>
        </w:rPr>
        <w:t>Destination</w:t>
      </w:r>
      <w:r w:rsidR="00A33764" w:rsidRPr="00FF1F4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FF1F43" w:rsidRDefault="006E09BB" w:rsidP="00FF1F43">
      <w:pPr>
        <w:pStyle w:val="Heading1"/>
        <w:rPr>
          <w:rFonts w:cs="Arial"/>
          <w:sz w:val="24"/>
          <w:szCs w:val="24"/>
        </w:rPr>
      </w:pPr>
      <w:r w:rsidRPr="00FF1F43">
        <w:rPr>
          <w:rFonts w:cs="Arial"/>
          <w:sz w:val="24"/>
          <w:szCs w:val="24"/>
        </w:rPr>
        <w:t xml:space="preserve">Payment:  </w:t>
      </w:r>
    </w:p>
    <w:p w14:paraId="6F92F2FD" w14:textId="3DD63D2F" w:rsidR="006E09BB" w:rsidRPr="00FF1F43" w:rsidRDefault="006E09BB" w:rsidP="00FF1F43">
      <w:pPr>
        <w:widowControl/>
        <w:spacing w:after="0" w:line="240" w:lineRule="auto"/>
        <w:rPr>
          <w:rFonts w:ascii="Arial" w:hAnsi="Arial" w:cs="Arial"/>
          <w:sz w:val="24"/>
          <w:szCs w:val="24"/>
        </w:rPr>
      </w:pPr>
      <w:r w:rsidRPr="00FF1F43">
        <w:rPr>
          <w:rFonts w:ascii="Arial" w:hAnsi="Arial" w:cs="Arial"/>
          <w:sz w:val="24"/>
          <w:szCs w:val="24"/>
        </w:rPr>
        <w:t xml:space="preserve">Payment will be made on the basis of unit price as listed in </w:t>
      </w:r>
      <w:r w:rsidR="00FC14B1" w:rsidRPr="00FF1F43">
        <w:rPr>
          <w:rFonts w:ascii="Arial" w:hAnsi="Arial" w:cs="Arial"/>
          <w:sz w:val="24"/>
          <w:szCs w:val="24"/>
        </w:rPr>
        <w:t>the</w:t>
      </w:r>
      <w:r w:rsidRPr="00FF1F43">
        <w:rPr>
          <w:rFonts w:ascii="Arial" w:hAnsi="Arial" w:cs="Arial"/>
          <w:sz w:val="24"/>
          <w:szCs w:val="24"/>
        </w:rPr>
        <w:t xml:space="preserve"> contract; such price and payment will constitute full compensation for </w:t>
      </w:r>
      <w:r w:rsidR="00A76C56" w:rsidRPr="00FF1F43">
        <w:rPr>
          <w:rFonts w:ascii="Arial" w:hAnsi="Arial" w:cs="Arial"/>
          <w:sz w:val="24"/>
          <w:szCs w:val="24"/>
        </w:rPr>
        <w:t>providing</w:t>
      </w:r>
      <w:r w:rsidRPr="00FF1F43">
        <w:rPr>
          <w:rFonts w:ascii="Arial" w:hAnsi="Arial" w:cs="Arial"/>
          <w:sz w:val="24"/>
          <w:szCs w:val="24"/>
        </w:rPr>
        <w:t xml:space="preserve"> the contract </w:t>
      </w:r>
      <w:r w:rsidR="0077336F" w:rsidRPr="00FF1F43">
        <w:rPr>
          <w:rFonts w:ascii="Arial" w:hAnsi="Arial" w:cs="Arial"/>
          <w:sz w:val="24"/>
          <w:szCs w:val="24"/>
        </w:rPr>
        <w:t>services</w:t>
      </w:r>
      <w:r w:rsidRPr="00FF1F43">
        <w:rPr>
          <w:rFonts w:ascii="Arial" w:hAnsi="Arial" w:cs="Arial"/>
          <w:sz w:val="24"/>
          <w:szCs w:val="24"/>
        </w:rPr>
        <w:t xml:space="preserve">.  In no case will the </w:t>
      </w:r>
      <w:r w:rsidR="00D123ED" w:rsidRPr="00FF1F43">
        <w:rPr>
          <w:rFonts w:ascii="Arial" w:hAnsi="Arial" w:cs="Arial"/>
          <w:sz w:val="24"/>
          <w:szCs w:val="24"/>
        </w:rPr>
        <w:t>S</w:t>
      </w:r>
      <w:r w:rsidRPr="00FF1F43">
        <w:rPr>
          <w:rFonts w:ascii="Arial" w:hAnsi="Arial" w:cs="Arial"/>
          <w:sz w:val="24"/>
          <w:szCs w:val="24"/>
        </w:rPr>
        <w:t xml:space="preserve">tate </w:t>
      </w:r>
      <w:r w:rsidR="00D123ED" w:rsidRPr="00FF1F43">
        <w:rPr>
          <w:rFonts w:ascii="Arial" w:hAnsi="Arial" w:cs="Arial"/>
          <w:sz w:val="24"/>
          <w:szCs w:val="24"/>
        </w:rPr>
        <w:t>A</w:t>
      </w:r>
      <w:r w:rsidRPr="00FF1F43">
        <w:rPr>
          <w:rFonts w:ascii="Arial" w:hAnsi="Arial" w:cs="Arial"/>
          <w:sz w:val="24"/>
          <w:szCs w:val="24"/>
        </w:rPr>
        <w:t xml:space="preserve">gency refuse to make partial payments to the Contractor although all </w:t>
      </w:r>
      <w:r w:rsidR="0077336F" w:rsidRPr="00FF1F43">
        <w:rPr>
          <w:rFonts w:ascii="Arial" w:hAnsi="Arial" w:cs="Arial"/>
          <w:sz w:val="24"/>
          <w:szCs w:val="24"/>
        </w:rPr>
        <w:t>services have not been provided</w:t>
      </w:r>
      <w:r w:rsidRPr="00FF1F43">
        <w:rPr>
          <w:rFonts w:ascii="Arial" w:hAnsi="Arial" w:cs="Arial"/>
          <w:sz w:val="24"/>
          <w:szCs w:val="24"/>
        </w:rPr>
        <w:t xml:space="preserve">.  This payment in no way relieves the </w:t>
      </w:r>
      <w:r w:rsidR="00C2295B" w:rsidRPr="00FF1F43">
        <w:rPr>
          <w:rFonts w:ascii="Arial" w:hAnsi="Arial" w:cs="Arial"/>
          <w:sz w:val="24"/>
          <w:szCs w:val="24"/>
        </w:rPr>
        <w:t>C</w:t>
      </w:r>
      <w:r w:rsidRPr="00FF1F43">
        <w:rPr>
          <w:rFonts w:ascii="Arial" w:hAnsi="Arial" w:cs="Arial"/>
          <w:sz w:val="24"/>
          <w:szCs w:val="24"/>
        </w:rPr>
        <w:t xml:space="preserve">ontractor of his responsibility to </w:t>
      </w:r>
      <w:r w:rsidR="0077336F" w:rsidRPr="00FF1F43">
        <w:rPr>
          <w:rFonts w:ascii="Arial" w:hAnsi="Arial" w:cs="Arial"/>
          <w:sz w:val="24"/>
          <w:szCs w:val="24"/>
        </w:rPr>
        <w:t xml:space="preserve">complete the </w:t>
      </w:r>
      <w:r w:rsidR="00A76C56" w:rsidRPr="00FF1F43">
        <w:rPr>
          <w:rFonts w:ascii="Arial" w:hAnsi="Arial" w:cs="Arial"/>
          <w:sz w:val="24"/>
          <w:szCs w:val="24"/>
        </w:rPr>
        <w:t>remaining</w:t>
      </w:r>
      <w:r w:rsidR="0077336F" w:rsidRPr="00FF1F43">
        <w:rPr>
          <w:rFonts w:ascii="Arial" w:hAnsi="Arial" w:cs="Arial"/>
          <w:sz w:val="24"/>
          <w:szCs w:val="24"/>
        </w:rPr>
        <w:t xml:space="preserve"> services</w:t>
      </w:r>
      <w:r w:rsidRPr="00FF1F43">
        <w:rPr>
          <w:rFonts w:ascii="Arial" w:hAnsi="Arial" w:cs="Arial"/>
          <w:sz w:val="24"/>
          <w:szCs w:val="24"/>
        </w:rPr>
        <w:t xml:space="preserve">.  Payment will be to vendor and address as shown on order.  </w:t>
      </w:r>
    </w:p>
    <w:p w14:paraId="3FCE1D28" w14:textId="77777777" w:rsidR="002158B3" w:rsidRPr="00FF1F43" w:rsidRDefault="002158B3" w:rsidP="00FF1F43">
      <w:pPr>
        <w:pStyle w:val="Heading1"/>
        <w:rPr>
          <w:rFonts w:cs="Arial"/>
          <w:sz w:val="24"/>
          <w:szCs w:val="24"/>
        </w:rPr>
      </w:pPr>
      <w:r w:rsidRPr="00FF1F43">
        <w:rPr>
          <w:rFonts w:cs="Arial"/>
          <w:sz w:val="24"/>
          <w:szCs w:val="24"/>
        </w:rPr>
        <w:t>Late Payments:</w:t>
      </w:r>
    </w:p>
    <w:p w14:paraId="7380D0AA" w14:textId="56EEEEFC" w:rsidR="006E09BB" w:rsidRPr="00FF1F43" w:rsidRDefault="002158B3" w:rsidP="00FF1F43">
      <w:pPr>
        <w:rPr>
          <w:rFonts w:ascii="Arial" w:hAnsi="Arial" w:cs="Arial"/>
          <w:bCs/>
          <w:sz w:val="24"/>
          <w:szCs w:val="24"/>
        </w:rPr>
      </w:pPr>
      <w:r w:rsidRPr="00FF1F4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FF1F43" w:rsidRDefault="006E09BB" w:rsidP="00FF1F43">
      <w:pPr>
        <w:pStyle w:val="Heading1"/>
        <w:rPr>
          <w:rFonts w:cs="Arial"/>
          <w:sz w:val="24"/>
          <w:szCs w:val="24"/>
        </w:rPr>
      </w:pPr>
      <w:r w:rsidRPr="00FF1F43">
        <w:rPr>
          <w:rFonts w:cs="Arial"/>
          <w:sz w:val="24"/>
          <w:szCs w:val="24"/>
        </w:rPr>
        <w:t xml:space="preserve">Invoices:  </w:t>
      </w:r>
    </w:p>
    <w:p w14:paraId="2FD1F43B" w14:textId="6ABD8814" w:rsidR="006E09BB" w:rsidRPr="00FF1F43" w:rsidRDefault="006E09BB" w:rsidP="00FF1F43">
      <w:pPr>
        <w:widowControl/>
        <w:spacing w:after="0" w:line="240" w:lineRule="auto"/>
        <w:rPr>
          <w:rFonts w:ascii="Arial" w:hAnsi="Arial" w:cs="Arial"/>
          <w:sz w:val="24"/>
          <w:szCs w:val="24"/>
        </w:rPr>
      </w:pPr>
      <w:r w:rsidRPr="00FF1F43">
        <w:rPr>
          <w:rFonts w:ascii="Arial" w:hAnsi="Arial" w:cs="Arial"/>
          <w:sz w:val="24"/>
          <w:szCs w:val="24"/>
        </w:rPr>
        <w:t xml:space="preserve">Invoices will be submitted by the </w:t>
      </w:r>
      <w:r w:rsidR="00997D60" w:rsidRPr="00FF1F43">
        <w:rPr>
          <w:rFonts w:ascii="Arial" w:hAnsi="Arial" w:cs="Arial"/>
          <w:sz w:val="24"/>
          <w:szCs w:val="24"/>
        </w:rPr>
        <w:t>C</w:t>
      </w:r>
      <w:r w:rsidRPr="00FF1F43">
        <w:rPr>
          <w:rFonts w:ascii="Arial" w:hAnsi="Arial" w:cs="Arial"/>
          <w:sz w:val="24"/>
          <w:szCs w:val="24"/>
        </w:rPr>
        <w:t xml:space="preserve">ontractor to the </w:t>
      </w:r>
      <w:r w:rsidR="0049746F" w:rsidRPr="00FF1F43">
        <w:rPr>
          <w:rFonts w:ascii="Arial" w:hAnsi="Arial" w:cs="Arial"/>
          <w:sz w:val="24"/>
          <w:szCs w:val="24"/>
        </w:rPr>
        <w:t>U</w:t>
      </w:r>
      <w:r w:rsidRPr="00FF1F43">
        <w:rPr>
          <w:rFonts w:ascii="Arial" w:hAnsi="Arial" w:cs="Arial"/>
          <w:sz w:val="24"/>
          <w:szCs w:val="24"/>
        </w:rPr>
        <w:t xml:space="preserve">sing </w:t>
      </w:r>
      <w:r w:rsidR="001F1524" w:rsidRPr="00FF1F43">
        <w:rPr>
          <w:rFonts w:ascii="Arial" w:hAnsi="Arial" w:cs="Arial"/>
          <w:sz w:val="24"/>
          <w:szCs w:val="24"/>
        </w:rPr>
        <w:t>A</w:t>
      </w:r>
      <w:r w:rsidRPr="00FF1F43">
        <w:rPr>
          <w:rFonts w:ascii="Arial" w:hAnsi="Arial" w:cs="Arial"/>
          <w:sz w:val="24"/>
          <w:szCs w:val="24"/>
        </w:rPr>
        <w:t xml:space="preserve">gency and the invoice shall refer to the </w:t>
      </w:r>
      <w:r w:rsidR="0077336F" w:rsidRPr="00FF1F43">
        <w:rPr>
          <w:rFonts w:ascii="Arial" w:hAnsi="Arial" w:cs="Arial"/>
          <w:sz w:val="24"/>
          <w:szCs w:val="24"/>
        </w:rPr>
        <w:t>service start date, service end date</w:t>
      </w:r>
      <w:r w:rsidR="00564849" w:rsidRPr="00FF1F43">
        <w:rPr>
          <w:rFonts w:ascii="Arial" w:hAnsi="Arial" w:cs="Arial"/>
          <w:sz w:val="24"/>
          <w:szCs w:val="24"/>
        </w:rPr>
        <w:t>, purchase</w:t>
      </w:r>
      <w:r w:rsidRPr="00FF1F43">
        <w:rPr>
          <w:rFonts w:ascii="Arial" w:hAnsi="Arial" w:cs="Arial"/>
          <w:sz w:val="24"/>
          <w:szCs w:val="24"/>
        </w:rPr>
        <w:t xml:space="preserve"> order number, quantity, unit price, and </w:t>
      </w:r>
      <w:r w:rsidR="0077336F" w:rsidRPr="00FF1F43">
        <w:rPr>
          <w:rFonts w:ascii="Arial" w:hAnsi="Arial" w:cs="Arial"/>
          <w:sz w:val="24"/>
          <w:szCs w:val="24"/>
        </w:rPr>
        <w:t>service location</w:t>
      </w:r>
      <w:r w:rsidRPr="00FF1F43">
        <w:rPr>
          <w:rFonts w:ascii="Arial" w:hAnsi="Arial" w:cs="Arial"/>
          <w:sz w:val="24"/>
          <w:szCs w:val="24"/>
        </w:rPr>
        <w:t xml:space="preserve">.  A separate invoice for each </w:t>
      </w:r>
      <w:r w:rsidR="0077336F" w:rsidRPr="00FF1F43">
        <w:rPr>
          <w:rFonts w:ascii="Arial" w:hAnsi="Arial" w:cs="Arial"/>
          <w:sz w:val="24"/>
          <w:szCs w:val="24"/>
        </w:rPr>
        <w:t>instance of services requested</w:t>
      </w:r>
      <w:r w:rsidRPr="00FF1F43">
        <w:rPr>
          <w:rFonts w:ascii="Arial" w:hAnsi="Arial" w:cs="Arial"/>
          <w:sz w:val="24"/>
          <w:szCs w:val="24"/>
        </w:rPr>
        <w:t xml:space="preserve"> and accepted shall be submitted by the Contractor in duplicate directly to the accounting department of the </w:t>
      </w:r>
      <w:r w:rsidR="0049746F" w:rsidRPr="00FF1F43">
        <w:rPr>
          <w:rFonts w:ascii="Arial" w:hAnsi="Arial" w:cs="Arial"/>
          <w:sz w:val="24"/>
          <w:szCs w:val="24"/>
        </w:rPr>
        <w:t>U</w:t>
      </w:r>
      <w:r w:rsidRPr="00FF1F43">
        <w:rPr>
          <w:rFonts w:ascii="Arial" w:hAnsi="Arial" w:cs="Arial"/>
          <w:sz w:val="24"/>
          <w:szCs w:val="24"/>
        </w:rPr>
        <w:t xml:space="preserve">sing </w:t>
      </w:r>
      <w:r w:rsidR="00243A22" w:rsidRPr="00FF1F43">
        <w:rPr>
          <w:rFonts w:ascii="Arial" w:hAnsi="Arial" w:cs="Arial"/>
          <w:sz w:val="24"/>
          <w:szCs w:val="24"/>
        </w:rPr>
        <w:t>A</w:t>
      </w:r>
      <w:r w:rsidRPr="00FF1F43">
        <w:rPr>
          <w:rFonts w:ascii="Arial" w:hAnsi="Arial" w:cs="Arial"/>
          <w:sz w:val="24"/>
          <w:szCs w:val="24"/>
        </w:rPr>
        <w:t xml:space="preserve">gency.  Invoices shall show the amount of any cash discount and shall be submitted on the </w:t>
      </w:r>
      <w:r w:rsidR="00C2295B" w:rsidRPr="00FF1F43">
        <w:rPr>
          <w:rFonts w:ascii="Arial" w:hAnsi="Arial" w:cs="Arial"/>
          <w:sz w:val="24"/>
          <w:szCs w:val="24"/>
        </w:rPr>
        <w:t>C</w:t>
      </w:r>
      <w:r w:rsidRPr="00FF1F43">
        <w:rPr>
          <w:rFonts w:ascii="Arial" w:hAnsi="Arial" w:cs="Arial"/>
          <w:sz w:val="24"/>
          <w:szCs w:val="24"/>
        </w:rPr>
        <w:t>ontractor's own invoice form.</w:t>
      </w:r>
    </w:p>
    <w:p w14:paraId="1D1F8205" w14:textId="77777777" w:rsidR="00C6062F" w:rsidRPr="00FF1F43" w:rsidRDefault="008E7EAE" w:rsidP="00FF1F43">
      <w:pPr>
        <w:pStyle w:val="Heading1"/>
        <w:rPr>
          <w:rFonts w:cs="Arial"/>
          <w:sz w:val="24"/>
          <w:szCs w:val="24"/>
        </w:rPr>
      </w:pPr>
      <w:r w:rsidRPr="00FF1F43">
        <w:rPr>
          <w:rFonts w:cs="Arial"/>
          <w:sz w:val="24"/>
          <w:szCs w:val="24"/>
        </w:rPr>
        <w:t xml:space="preserve">Contract Revisions:  </w:t>
      </w:r>
    </w:p>
    <w:p w14:paraId="43E1E89A" w14:textId="20B63C2D" w:rsidR="008E7EAE" w:rsidRPr="00FF1F43" w:rsidRDefault="008E7EAE" w:rsidP="00FF1F43">
      <w:pPr>
        <w:widowControl/>
        <w:spacing w:after="0" w:line="240" w:lineRule="auto"/>
        <w:rPr>
          <w:rFonts w:ascii="Arial" w:hAnsi="Arial" w:cs="Arial"/>
          <w:sz w:val="24"/>
          <w:szCs w:val="24"/>
        </w:rPr>
      </w:pPr>
      <w:r w:rsidRPr="00FF1F43">
        <w:rPr>
          <w:rFonts w:ascii="Arial" w:hAnsi="Arial" w:cs="Arial"/>
          <w:sz w:val="24"/>
          <w:szCs w:val="24"/>
        </w:rPr>
        <w:t xml:space="preserve">Requests for revisions to </w:t>
      </w:r>
      <w:r w:rsidR="00FC14B1" w:rsidRPr="00FF1F43">
        <w:rPr>
          <w:rFonts w:ascii="Arial" w:hAnsi="Arial" w:cs="Arial"/>
          <w:sz w:val="24"/>
          <w:szCs w:val="24"/>
        </w:rPr>
        <w:t>the</w:t>
      </w:r>
      <w:r w:rsidRPr="00FF1F43">
        <w:rPr>
          <w:rFonts w:ascii="Arial" w:hAnsi="Arial" w:cs="Arial"/>
          <w:sz w:val="24"/>
          <w:szCs w:val="24"/>
        </w:rPr>
        <w:t xml:space="preserve"> contract must be addressed to the </w:t>
      </w:r>
      <w:r w:rsidR="00147AAB" w:rsidRPr="00FF1F43">
        <w:rPr>
          <w:rFonts w:ascii="Arial" w:hAnsi="Arial" w:cs="Arial"/>
          <w:sz w:val="24"/>
          <w:szCs w:val="24"/>
        </w:rPr>
        <w:t>Office of State Procurement</w:t>
      </w:r>
      <w:r w:rsidRPr="00FF1F4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F1F43">
        <w:rPr>
          <w:rFonts w:ascii="Arial" w:hAnsi="Arial" w:cs="Arial"/>
          <w:sz w:val="24"/>
          <w:szCs w:val="24"/>
        </w:rPr>
        <w:t xml:space="preserve">the Office of </w:t>
      </w:r>
      <w:r w:rsidRPr="00FF1F43">
        <w:rPr>
          <w:rFonts w:ascii="Arial" w:hAnsi="Arial" w:cs="Arial"/>
          <w:sz w:val="24"/>
          <w:szCs w:val="24"/>
        </w:rPr>
        <w:t>State Procurement has determined additions will be of substantial benefit to the State and will justify the time, effort and cost required to make such addition</w:t>
      </w:r>
      <w:r w:rsidR="0082391B" w:rsidRPr="00FF1F43">
        <w:rPr>
          <w:rFonts w:ascii="Arial" w:hAnsi="Arial" w:cs="Arial"/>
          <w:sz w:val="24"/>
          <w:szCs w:val="24"/>
        </w:rPr>
        <w:t>s</w:t>
      </w:r>
      <w:r w:rsidRPr="00FF1F43">
        <w:rPr>
          <w:rFonts w:ascii="Arial" w:hAnsi="Arial" w:cs="Arial"/>
          <w:sz w:val="24"/>
          <w:szCs w:val="24"/>
        </w:rPr>
        <w:t xml:space="preserve">.  </w:t>
      </w:r>
    </w:p>
    <w:p w14:paraId="4A67B5B2" w14:textId="77777777" w:rsidR="00C6062F" w:rsidRPr="00FF1F43" w:rsidRDefault="00C6062F" w:rsidP="00FF1F43">
      <w:pPr>
        <w:widowControl/>
        <w:spacing w:after="0" w:line="240" w:lineRule="auto"/>
        <w:rPr>
          <w:rFonts w:ascii="Arial" w:hAnsi="Arial" w:cs="Arial"/>
          <w:sz w:val="24"/>
          <w:szCs w:val="24"/>
        </w:rPr>
      </w:pPr>
    </w:p>
    <w:p w14:paraId="6E445D6C" w14:textId="695E3256" w:rsidR="00C6062F" w:rsidRPr="00FF1F43" w:rsidRDefault="0082391B"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8E7EAE" w:rsidRPr="00FF1F43">
        <w:rPr>
          <w:rFonts w:ascii="Arial" w:hAnsi="Arial" w:cs="Arial"/>
          <w:sz w:val="24"/>
          <w:szCs w:val="24"/>
        </w:rPr>
        <w:t xml:space="preserve">Contractor must immediately notify the Office of State Procurement when any dealer on </w:t>
      </w:r>
      <w:r w:rsidR="00FC14B1" w:rsidRPr="00FF1F43">
        <w:rPr>
          <w:rFonts w:ascii="Arial" w:hAnsi="Arial" w:cs="Arial"/>
          <w:sz w:val="24"/>
          <w:szCs w:val="24"/>
        </w:rPr>
        <w:t>the</w:t>
      </w:r>
      <w:r w:rsidR="008E7EAE" w:rsidRPr="00FF1F43">
        <w:rPr>
          <w:rFonts w:ascii="Arial" w:hAnsi="Arial" w:cs="Arial"/>
          <w:sz w:val="24"/>
          <w:szCs w:val="24"/>
        </w:rPr>
        <w:t xml:space="preserve"> contract is terminated, relocated or added.  All orders placed with dealers prior to receipt of such notification by the </w:t>
      </w:r>
      <w:r w:rsidR="00147AAB" w:rsidRPr="00FF1F43">
        <w:rPr>
          <w:rFonts w:ascii="Arial" w:hAnsi="Arial" w:cs="Arial"/>
          <w:sz w:val="24"/>
          <w:szCs w:val="24"/>
        </w:rPr>
        <w:t>O</w:t>
      </w:r>
      <w:r w:rsidR="008E7EAE" w:rsidRPr="00FF1F43">
        <w:rPr>
          <w:rFonts w:ascii="Arial" w:hAnsi="Arial" w:cs="Arial"/>
          <w:sz w:val="24"/>
          <w:szCs w:val="24"/>
        </w:rPr>
        <w:t xml:space="preserve">ffice of </w:t>
      </w:r>
      <w:r w:rsidR="00147AAB" w:rsidRPr="00FF1F43">
        <w:rPr>
          <w:rFonts w:ascii="Arial" w:hAnsi="Arial" w:cs="Arial"/>
          <w:sz w:val="24"/>
          <w:szCs w:val="24"/>
        </w:rPr>
        <w:t>S</w:t>
      </w:r>
      <w:r w:rsidR="008E7EAE" w:rsidRPr="00FF1F43">
        <w:rPr>
          <w:rFonts w:ascii="Arial" w:hAnsi="Arial" w:cs="Arial"/>
          <w:sz w:val="24"/>
          <w:szCs w:val="24"/>
        </w:rPr>
        <w:t xml:space="preserve">tate </w:t>
      </w:r>
      <w:r w:rsidR="00147AAB" w:rsidRPr="00FF1F43">
        <w:rPr>
          <w:rFonts w:ascii="Arial" w:hAnsi="Arial" w:cs="Arial"/>
          <w:sz w:val="24"/>
          <w:szCs w:val="24"/>
        </w:rPr>
        <w:t>Procurement</w:t>
      </w:r>
      <w:r w:rsidR="008E7EAE" w:rsidRPr="00FF1F43">
        <w:rPr>
          <w:rFonts w:ascii="Arial" w:hAnsi="Arial" w:cs="Arial"/>
          <w:sz w:val="24"/>
          <w:szCs w:val="24"/>
        </w:rPr>
        <w:t xml:space="preserve"> must be honored.  Revisions will become effective only upon approval by the </w:t>
      </w:r>
      <w:r w:rsidR="00147AAB" w:rsidRPr="00FF1F43">
        <w:rPr>
          <w:rFonts w:ascii="Arial" w:hAnsi="Arial" w:cs="Arial"/>
          <w:sz w:val="24"/>
          <w:szCs w:val="24"/>
        </w:rPr>
        <w:t>Office of State Procurement</w:t>
      </w:r>
      <w:r w:rsidR="008E7EAE" w:rsidRPr="00FF1F43">
        <w:rPr>
          <w:rFonts w:ascii="Arial" w:hAnsi="Arial" w:cs="Arial"/>
          <w:sz w:val="24"/>
          <w:szCs w:val="24"/>
        </w:rPr>
        <w:t xml:space="preserve">.  </w:t>
      </w:r>
      <w:r w:rsidR="002038FC" w:rsidRPr="00FF1F43">
        <w:rPr>
          <w:rFonts w:ascii="Arial" w:hAnsi="Arial" w:cs="Arial"/>
          <w:sz w:val="24"/>
          <w:szCs w:val="24"/>
        </w:rPr>
        <w:t>The b</w:t>
      </w:r>
      <w:r w:rsidR="008E7EAE" w:rsidRPr="00FF1F43">
        <w:rPr>
          <w:rFonts w:ascii="Arial" w:hAnsi="Arial" w:cs="Arial"/>
          <w:sz w:val="24"/>
          <w:szCs w:val="24"/>
        </w:rPr>
        <w:t xml:space="preserve">idder should include with </w:t>
      </w:r>
      <w:r w:rsidRPr="00FF1F43">
        <w:rPr>
          <w:rFonts w:ascii="Arial" w:hAnsi="Arial" w:cs="Arial"/>
          <w:sz w:val="24"/>
          <w:szCs w:val="24"/>
        </w:rPr>
        <w:t xml:space="preserve">their </w:t>
      </w:r>
      <w:r w:rsidR="008E7EAE" w:rsidRPr="00FF1F43">
        <w:rPr>
          <w:rFonts w:ascii="Arial" w:hAnsi="Arial" w:cs="Arial"/>
          <w:sz w:val="24"/>
          <w:szCs w:val="24"/>
        </w:rPr>
        <w:t xml:space="preserve">bid a list of all persons, in addition to the signer of the bid, who are authorized to request revisions to </w:t>
      </w:r>
      <w:r w:rsidR="00FC14B1" w:rsidRPr="00FF1F43">
        <w:rPr>
          <w:rFonts w:ascii="Arial" w:hAnsi="Arial" w:cs="Arial"/>
          <w:sz w:val="24"/>
          <w:szCs w:val="24"/>
        </w:rPr>
        <w:t>the</w:t>
      </w:r>
      <w:r w:rsidR="008E7EAE" w:rsidRPr="00FF1F43">
        <w:rPr>
          <w:rFonts w:ascii="Arial" w:hAnsi="Arial" w:cs="Arial"/>
          <w:sz w:val="24"/>
          <w:szCs w:val="24"/>
        </w:rPr>
        <w:t xml:space="preserve"> contract.</w:t>
      </w:r>
    </w:p>
    <w:p w14:paraId="2F7207CB" w14:textId="77777777" w:rsidR="00C6062F" w:rsidRPr="00FF1F43" w:rsidRDefault="00B75C7D" w:rsidP="00FF1F43">
      <w:pPr>
        <w:pStyle w:val="Heading1"/>
        <w:rPr>
          <w:rFonts w:cs="Arial"/>
          <w:sz w:val="24"/>
          <w:szCs w:val="24"/>
        </w:rPr>
      </w:pPr>
      <w:r w:rsidRPr="00FF1F43">
        <w:rPr>
          <w:rFonts w:cs="Arial"/>
          <w:sz w:val="24"/>
          <w:szCs w:val="24"/>
        </w:rPr>
        <w:t xml:space="preserve">Contractual Period:  </w:t>
      </w:r>
    </w:p>
    <w:p w14:paraId="77A8C1BA" w14:textId="37CE8295" w:rsidR="00526DAB" w:rsidRPr="00FF1F43" w:rsidRDefault="00B75C7D"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C6062F" w:rsidRPr="00FF1F43">
        <w:rPr>
          <w:rFonts w:ascii="Arial" w:hAnsi="Arial" w:cs="Arial"/>
          <w:sz w:val="24"/>
          <w:szCs w:val="24"/>
        </w:rPr>
        <w:t>S</w:t>
      </w:r>
      <w:r w:rsidRPr="00FF1F4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lastRenderedPageBreak/>
        <w:t xml:space="preserve">Renewals:  </w:t>
      </w:r>
    </w:p>
    <w:p w14:paraId="48E2E685" w14:textId="42FAE1E1" w:rsidR="00250ED1" w:rsidRPr="00FF1F43" w:rsidRDefault="00147AA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At the option of the State of Louisiana and acceptance by the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may be extended for two additional 12 month periods at the same price</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terms and conditions.  Total contract time may not exceed 36 months.</w:t>
      </w:r>
    </w:p>
    <w:p w14:paraId="1AB73AA8" w14:textId="764164DA"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Quantities:  </w:t>
      </w:r>
    </w:p>
    <w:p w14:paraId="6B93A4E9" w14:textId="120BA300"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F1F43">
        <w:rPr>
          <w:rFonts w:ascii="Arial" w:eastAsia="PMingLiU" w:hAnsi="Arial" w:cs="Arial"/>
          <w:sz w:val="24"/>
          <w:szCs w:val="24"/>
          <w:lang w:eastAsia="zh-TW"/>
        </w:rPr>
        <w:t xml:space="preserve">one </w:t>
      </w:r>
      <w:r w:rsidRPr="00FF1F43">
        <w:rPr>
          <w:rFonts w:ascii="Arial" w:eastAsia="PMingLiU" w:hAnsi="Arial" w:cs="Arial"/>
          <w:sz w:val="24"/>
          <w:szCs w:val="24"/>
          <w:lang w:eastAsia="zh-TW"/>
        </w:rPr>
        <w:t xml:space="preserve">indicates a lack of history on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412F659E"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Orders:  </w:t>
      </w:r>
    </w:p>
    <w:p w14:paraId="6654D5FF" w14:textId="206894F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are to issue contract </w:t>
      </w:r>
      <w:r w:rsidR="00147AAB" w:rsidRPr="00FF1F43">
        <w:rPr>
          <w:rFonts w:ascii="Arial" w:eastAsia="PMingLiU" w:hAnsi="Arial" w:cs="Arial"/>
          <w:sz w:val="24"/>
          <w:szCs w:val="24"/>
          <w:lang w:eastAsia="zh-TW"/>
        </w:rPr>
        <w:t>purchase</w:t>
      </w:r>
      <w:r w:rsidRPr="00FF1F43">
        <w:rPr>
          <w:rFonts w:ascii="Arial" w:eastAsia="PMingLiU" w:hAnsi="Arial" w:cs="Arial"/>
          <w:sz w:val="24"/>
          <w:szCs w:val="24"/>
          <w:lang w:eastAsia="zh-TW"/>
        </w:rPr>
        <w:t xml:space="preserve"> orders for the </w:t>
      </w:r>
      <w:r w:rsidR="005501D0" w:rsidRPr="00FF1F43">
        <w:rPr>
          <w:rFonts w:ascii="Arial" w:eastAsia="PMingLiU" w:hAnsi="Arial" w:cs="Arial"/>
          <w:sz w:val="24"/>
          <w:szCs w:val="24"/>
          <w:lang w:eastAsia="zh-TW"/>
        </w:rPr>
        <w:t>services</w:t>
      </w:r>
      <w:r w:rsidRPr="00FF1F43">
        <w:rPr>
          <w:rFonts w:ascii="Arial" w:eastAsia="PMingLiU" w:hAnsi="Arial" w:cs="Arial"/>
          <w:sz w:val="24"/>
          <w:szCs w:val="24"/>
          <w:lang w:eastAsia="zh-TW"/>
        </w:rPr>
        <w:t xml:space="preserve"> required, as and when needed.  Political </w:t>
      </w:r>
      <w:r w:rsidR="002038FC"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of the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and </w:t>
      </w:r>
      <w:r w:rsidR="00C6062F" w:rsidRPr="00FF1F43">
        <w:rPr>
          <w:rFonts w:ascii="Arial" w:eastAsia="PMingLiU" w:hAnsi="Arial" w:cs="Arial"/>
          <w:sz w:val="24"/>
          <w:szCs w:val="24"/>
          <w:lang w:eastAsia="zh-TW"/>
        </w:rPr>
        <w:t>Q</w:t>
      </w:r>
      <w:r w:rsidRPr="00FF1F43">
        <w:rPr>
          <w:rFonts w:ascii="Arial" w:eastAsia="PMingLiU" w:hAnsi="Arial" w:cs="Arial"/>
          <w:sz w:val="24"/>
          <w:szCs w:val="24"/>
          <w:lang w:eastAsia="zh-TW"/>
        </w:rPr>
        <w:t>uasi</w:t>
      </w:r>
      <w:r w:rsidR="00BA1043" w:rsidRPr="00FF1F43">
        <w:rPr>
          <w:rFonts w:ascii="Arial" w:eastAsia="PMingLiU" w:hAnsi="Arial" w:cs="Arial"/>
          <w:sz w:val="24"/>
          <w:szCs w:val="24"/>
          <w:lang w:eastAsia="zh-TW"/>
        </w:rPr>
        <w:t xml:space="preserve"> State</w:t>
      </w:r>
      <w:r w:rsidRPr="00FF1F43">
        <w:rPr>
          <w:rFonts w:ascii="Arial" w:eastAsia="PMingLiU" w:hAnsi="Arial" w:cs="Arial"/>
          <w:sz w:val="24"/>
          <w:szCs w:val="24"/>
          <w:lang w:eastAsia="zh-TW"/>
        </w:rPr>
        <w:t xml:space="preserv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FF1F43">
        <w:rPr>
          <w:rFonts w:ascii="Arial" w:eastAsia="PMingLiU" w:hAnsi="Arial" w:cs="Arial"/>
          <w:sz w:val="24"/>
          <w:szCs w:val="24"/>
          <w:lang w:eastAsia="zh-TW"/>
        </w:rPr>
        <w:t>to the contract and item number.</w:t>
      </w:r>
    </w:p>
    <w:p w14:paraId="2DDECB01" w14:textId="77777777" w:rsidR="00B75C7D"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Cooperative Purchase: </w:t>
      </w:r>
    </w:p>
    <w:p w14:paraId="571EAFB1"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0FE7155"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23CE2ED9" w14:textId="77777777"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57B3DE1C" w14:textId="3544629A"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6D5325"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 or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C3154EE" w14:textId="55453180" w:rsidR="00B75C7D" w:rsidRPr="00FF1F43" w:rsidRDefault="00B75C7D" w:rsidP="00FF1F43">
      <w:pPr>
        <w:widowControl/>
        <w:spacing w:after="0" w:line="240" w:lineRule="auto"/>
        <w:ind w:left="720"/>
        <w:contextualSpacing/>
        <w:rPr>
          <w:rFonts w:ascii="Arial" w:eastAsia="PMingLiU" w:hAnsi="Arial" w:cs="Arial"/>
          <w:sz w:val="24"/>
          <w:szCs w:val="24"/>
          <w:lang w:eastAsia="zh-TW"/>
        </w:rPr>
      </w:pPr>
      <w:r w:rsidRPr="00FF1F4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FF1F43">
        <w:rPr>
          <w:rFonts w:ascii="Arial" w:eastAsia="PMingLiU" w:hAnsi="Arial" w:cs="Arial"/>
          <w:sz w:val="24"/>
          <w:szCs w:val="24"/>
          <w:lang w:eastAsia="zh-TW"/>
        </w:rPr>
        <w:t xml:space="preserve">  </w:t>
      </w:r>
    </w:p>
    <w:p w14:paraId="71DAFBF2" w14:textId="77777777" w:rsidR="00022980" w:rsidRPr="00FF1F43" w:rsidRDefault="00022980" w:rsidP="00FF1F43">
      <w:pPr>
        <w:widowControl/>
        <w:spacing w:after="0" w:line="240" w:lineRule="auto"/>
        <w:rPr>
          <w:rFonts w:ascii="Arial" w:eastAsia="PMingLiU" w:hAnsi="Arial" w:cs="Arial"/>
          <w:sz w:val="24"/>
          <w:szCs w:val="24"/>
          <w:lang w:eastAsia="zh-TW"/>
        </w:rPr>
      </w:pPr>
    </w:p>
    <w:p w14:paraId="0B941DF5" w14:textId="58AE5F1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w:t>
      </w:r>
      <w:hyperlink r:id="rId13" w:history="1">
        <w:r w:rsidRPr="00FF1F43">
          <w:rPr>
            <w:rStyle w:val="Hyperlink"/>
            <w:rFonts w:ascii="Arial" w:eastAsia="PMingLiU" w:hAnsi="Arial" w:cs="Arial"/>
            <w:sz w:val="24"/>
            <w:szCs w:val="24"/>
            <w:lang w:eastAsia="zh-TW"/>
          </w:rPr>
          <w:t>current list of approved cooperating purchasing entities</w:t>
        </w:r>
      </w:hyperlink>
      <w:r w:rsidRPr="00FF1F43">
        <w:rPr>
          <w:rFonts w:ascii="Arial" w:eastAsia="PMingLiU" w:hAnsi="Arial" w:cs="Arial"/>
          <w:sz w:val="24"/>
          <w:szCs w:val="24"/>
          <w:lang w:eastAsia="zh-TW"/>
        </w:rPr>
        <w:t xml:space="preserve"> (including </w:t>
      </w:r>
      <w:r w:rsidR="0082391B"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w:t>
      </w:r>
      <w:r w:rsidR="008F6719" w:rsidRPr="00FF1F43">
        <w:rPr>
          <w:rFonts w:ascii="Arial" w:eastAsia="PMingLiU" w:hAnsi="Arial" w:cs="Arial"/>
          <w:sz w:val="24"/>
          <w:szCs w:val="24"/>
          <w:lang w:eastAsia="zh-TW"/>
        </w:rPr>
        <w:t>Q</w:t>
      </w:r>
      <w:r w:rsidRPr="00FF1F43">
        <w:rPr>
          <w:rFonts w:ascii="Arial" w:eastAsia="PMingLiU" w:hAnsi="Arial" w:cs="Arial"/>
          <w:sz w:val="24"/>
          <w:szCs w:val="24"/>
          <w:lang w:eastAsia="zh-TW"/>
        </w:rPr>
        <w:t xml:space="preserve">uasi </w:t>
      </w:r>
      <w:r w:rsidR="008F6719"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8F6719"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and </w:t>
      </w:r>
      <w:r w:rsidR="008F6719" w:rsidRPr="00FF1F43">
        <w:rPr>
          <w:rFonts w:ascii="Arial" w:eastAsia="PMingLiU" w:hAnsi="Arial" w:cs="Arial"/>
          <w:sz w:val="24"/>
          <w:szCs w:val="24"/>
          <w:lang w:eastAsia="zh-TW"/>
        </w:rPr>
        <w:t>E</w:t>
      </w:r>
      <w:r w:rsidRPr="00FF1F43">
        <w:rPr>
          <w:rFonts w:ascii="Arial" w:eastAsia="PMingLiU" w:hAnsi="Arial" w:cs="Arial"/>
          <w:sz w:val="24"/>
          <w:szCs w:val="24"/>
          <w:lang w:eastAsia="zh-TW"/>
        </w:rPr>
        <w:t xml:space="preserve">xternal </w:t>
      </w:r>
      <w:r w:rsidR="008F6719"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rocurement </w:t>
      </w:r>
      <w:r w:rsidR="008F6719" w:rsidRPr="00FF1F43">
        <w:rPr>
          <w:rFonts w:ascii="Arial" w:eastAsia="PMingLiU" w:hAnsi="Arial" w:cs="Arial"/>
          <w:sz w:val="24"/>
          <w:szCs w:val="24"/>
          <w:lang w:eastAsia="zh-TW"/>
        </w:rPr>
        <w:t>U</w:t>
      </w:r>
      <w:r w:rsidRPr="00FF1F43">
        <w:rPr>
          <w:rFonts w:ascii="Arial" w:eastAsia="PMingLiU" w:hAnsi="Arial" w:cs="Arial"/>
          <w:sz w:val="24"/>
          <w:szCs w:val="24"/>
          <w:lang w:eastAsia="zh-TW"/>
        </w:rPr>
        <w:t>nits) is maintained and regularly updated on the OSP website</w:t>
      </w:r>
      <w:r w:rsidR="00262763" w:rsidRPr="00FF1F43">
        <w:rPr>
          <w:rFonts w:ascii="Arial" w:eastAsia="PMingLiU" w:hAnsi="Arial" w:cs="Arial"/>
          <w:sz w:val="24"/>
          <w:szCs w:val="24"/>
          <w:lang w:eastAsia="zh-TW"/>
        </w:rPr>
        <w:t xml:space="preserve"> </w:t>
      </w:r>
      <w:r w:rsidRPr="00FF1F43">
        <w:rPr>
          <w:rFonts w:ascii="Arial" w:eastAsia="PMingLiU" w:hAnsi="Arial" w:cs="Arial"/>
          <w:sz w:val="24"/>
          <w:szCs w:val="24"/>
          <w:lang w:eastAsia="zh-TW"/>
        </w:rPr>
        <w:t>and may be used as a reference.</w:t>
      </w:r>
      <w:r w:rsidR="00D46160" w:rsidRPr="00FF1F43">
        <w:rPr>
          <w:rFonts w:ascii="Arial" w:eastAsia="PMingLiU" w:hAnsi="Arial" w:cs="Arial"/>
          <w:sz w:val="24"/>
          <w:szCs w:val="24"/>
          <w:lang w:eastAsia="zh-TW"/>
        </w:rPr>
        <w:t xml:space="preserve">  </w:t>
      </w:r>
    </w:p>
    <w:p w14:paraId="4C4DFE4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672074BB" w14:textId="2049CC01"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Bidders or </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F1F43">
        <w:rPr>
          <w:rFonts w:ascii="Arial" w:eastAsia="PMingLiU" w:hAnsi="Arial" w:cs="Arial"/>
          <w:sz w:val="24"/>
          <w:szCs w:val="24"/>
          <w:lang w:eastAsia="zh-TW"/>
        </w:rPr>
        <w:t xml:space="preserve">a </w:t>
      </w:r>
      <w:r w:rsidRPr="00FF1F43">
        <w:rPr>
          <w:rFonts w:ascii="Arial" w:eastAsia="PMingLiU" w:hAnsi="Arial" w:cs="Arial"/>
          <w:sz w:val="24"/>
          <w:szCs w:val="24"/>
          <w:lang w:eastAsia="zh-TW"/>
        </w:rPr>
        <w:t xml:space="preserve">formal written notification of same to the Office of State Procurement. This notification should clearly </w:t>
      </w:r>
      <w:r w:rsidRPr="00FF1F43">
        <w:rPr>
          <w:rFonts w:ascii="Arial" w:eastAsia="PMingLiU" w:hAnsi="Arial" w:cs="Arial"/>
          <w:sz w:val="24"/>
          <w:szCs w:val="24"/>
          <w:lang w:eastAsia="zh-TW"/>
        </w:rPr>
        <w:lastRenderedPageBreak/>
        <w:t xml:space="preserve">specify which individual type(s) of cooperative purchasing entities the </w:t>
      </w:r>
      <w:r w:rsidR="00243A22" w:rsidRPr="00FF1F43">
        <w:rPr>
          <w:rFonts w:ascii="Arial" w:eastAsia="PMingLiU" w:hAnsi="Arial" w:cs="Arial"/>
          <w:sz w:val="24"/>
          <w:szCs w:val="24"/>
          <w:lang w:eastAsia="zh-TW"/>
        </w:rPr>
        <w:t>B</w:t>
      </w:r>
      <w:r w:rsidRPr="00FF1F43">
        <w:rPr>
          <w:rFonts w:ascii="Arial" w:eastAsia="PMingLiU" w:hAnsi="Arial" w:cs="Arial"/>
          <w:sz w:val="24"/>
          <w:szCs w:val="24"/>
          <w:lang w:eastAsia="zh-TW"/>
        </w:rPr>
        <w:t>idder/</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07393234" w14:textId="71BF4C9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F1F43" w:rsidRDefault="00D46160" w:rsidP="00FF1F43">
      <w:pPr>
        <w:widowControl/>
        <w:spacing w:after="0" w:line="240" w:lineRule="auto"/>
        <w:rPr>
          <w:rFonts w:ascii="Arial" w:eastAsia="PMingLiU" w:hAnsi="Arial" w:cs="Arial"/>
          <w:sz w:val="24"/>
          <w:szCs w:val="24"/>
          <w:lang w:eastAsia="zh-TW"/>
        </w:rPr>
      </w:pPr>
    </w:p>
    <w:p w14:paraId="5930DCF3" w14:textId="5DBE04AD" w:rsidR="00481D54" w:rsidRPr="00FF1F43" w:rsidRDefault="00D46160" w:rsidP="00FF1F43">
      <w:pPr>
        <w:pStyle w:val="Default"/>
        <w:rPr>
          <w:rFonts w:ascii="Arial" w:hAnsi="Arial" w:cs="Arial"/>
          <w:color w:val="auto"/>
          <w:lang w:eastAsia="zh-TW"/>
        </w:rPr>
      </w:pPr>
      <w:r w:rsidRPr="00FF1F43">
        <w:rPr>
          <w:rFonts w:ascii="Arial" w:hAnsi="Arial" w:cs="Arial"/>
          <w:color w:val="auto"/>
          <w:lang w:eastAsia="zh-TW"/>
        </w:rPr>
        <w:t xml:space="preserve">Any entity that is interested in using </w:t>
      </w:r>
      <w:r w:rsidR="00FC14B1" w:rsidRPr="00FF1F43">
        <w:rPr>
          <w:rFonts w:ascii="Arial" w:hAnsi="Arial" w:cs="Arial"/>
          <w:color w:val="auto"/>
          <w:lang w:eastAsia="zh-TW"/>
        </w:rPr>
        <w:t>the</w:t>
      </w:r>
      <w:r w:rsidRPr="00FF1F43">
        <w:rPr>
          <w:rFonts w:ascii="Arial" w:hAnsi="Arial" w:cs="Arial"/>
          <w:color w:val="auto"/>
          <w:lang w:eastAsia="zh-TW"/>
        </w:rPr>
        <w:t xml:space="preserve"> contract must contact the Office of State Procurement.  The State reserves the right of refusal to extend </w:t>
      </w:r>
      <w:r w:rsidR="00FC14B1" w:rsidRPr="00FF1F43">
        <w:rPr>
          <w:rFonts w:ascii="Arial" w:hAnsi="Arial" w:cs="Arial"/>
          <w:color w:val="auto"/>
          <w:lang w:eastAsia="zh-TW"/>
        </w:rPr>
        <w:t>the</w:t>
      </w:r>
      <w:r w:rsidRPr="00FF1F43">
        <w:rPr>
          <w:rFonts w:ascii="Arial" w:hAnsi="Arial" w:cs="Arial"/>
          <w:color w:val="auto"/>
          <w:lang w:eastAsia="zh-TW"/>
        </w:rPr>
        <w:t xml:space="preserve"> contract to other </w:t>
      </w:r>
      <w:r w:rsidR="00243A22" w:rsidRPr="00FF1F43">
        <w:rPr>
          <w:rFonts w:ascii="Arial" w:hAnsi="Arial" w:cs="Arial"/>
          <w:color w:val="auto"/>
          <w:lang w:eastAsia="zh-TW"/>
        </w:rPr>
        <w:t>A</w:t>
      </w:r>
      <w:r w:rsidRPr="00FF1F43">
        <w:rPr>
          <w:rFonts w:ascii="Arial" w:hAnsi="Arial" w:cs="Arial"/>
          <w:color w:val="auto"/>
          <w:lang w:eastAsia="zh-TW"/>
        </w:rPr>
        <w:t xml:space="preserve">gencies and use of </w:t>
      </w:r>
      <w:r w:rsidR="00FC14B1" w:rsidRPr="00FF1F43">
        <w:rPr>
          <w:rFonts w:ascii="Arial" w:hAnsi="Arial" w:cs="Arial"/>
          <w:color w:val="auto"/>
          <w:lang w:eastAsia="zh-TW"/>
        </w:rPr>
        <w:t>the</w:t>
      </w:r>
      <w:r w:rsidRPr="00FF1F43">
        <w:rPr>
          <w:rFonts w:ascii="Arial" w:hAnsi="Arial" w:cs="Arial"/>
          <w:color w:val="auto"/>
          <w:lang w:eastAsia="zh-TW"/>
        </w:rPr>
        <w:t xml:space="preserve"> contract will require prior approval by the State.  </w:t>
      </w:r>
    </w:p>
    <w:p w14:paraId="19198917" w14:textId="601D2567" w:rsidR="000A6942" w:rsidRPr="00FF1F43" w:rsidRDefault="000A6942" w:rsidP="00FF1F43">
      <w:pPr>
        <w:pStyle w:val="Heading1"/>
        <w:rPr>
          <w:rFonts w:eastAsia="Times New Roman" w:cs="Arial"/>
          <w:sz w:val="24"/>
          <w:szCs w:val="24"/>
        </w:rPr>
      </w:pPr>
      <w:r w:rsidRPr="00FF1F43">
        <w:rPr>
          <w:rFonts w:eastAsia="Times New Roman" w:cs="Arial"/>
          <w:sz w:val="24"/>
          <w:szCs w:val="24"/>
        </w:rPr>
        <w:t>Electronic Vendor Payment Solution:</w:t>
      </w:r>
    </w:p>
    <w:p w14:paraId="03AD04C3" w14:textId="43BC5CD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FF1F43">
        <w:rPr>
          <w:rFonts w:ascii="Arial" w:eastAsia="Times New Roman" w:hAnsi="Arial" w:cs="Arial"/>
          <w:color w:val="000000"/>
          <w:sz w:val="24"/>
          <w:szCs w:val="24"/>
        </w:rPr>
        <w:t xml:space="preserve">the </w:t>
      </w:r>
      <w:r w:rsidRPr="00FF1F4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The </w:t>
      </w:r>
      <w:r w:rsidRPr="00FF1F43">
        <w:rPr>
          <w:rFonts w:ascii="Arial" w:eastAsia="Times New Roman" w:hAnsi="Arial" w:cs="Arial"/>
          <w:b/>
          <w:bCs/>
          <w:color w:val="000000"/>
          <w:sz w:val="24"/>
          <w:szCs w:val="24"/>
        </w:rPr>
        <w:t xml:space="preserve">LaCarte </w:t>
      </w:r>
      <w:r w:rsidRPr="00FF1F43">
        <w:rPr>
          <w:rFonts w:ascii="Arial" w:eastAsia="Times New Roman" w:hAnsi="Arial" w:cs="Arial"/>
          <w:color w:val="000000"/>
          <w:sz w:val="24"/>
          <w:szCs w:val="24"/>
        </w:rPr>
        <w:t xml:space="preserve">Procurement Card uses a Visa card platform. Contractors receive payment from </w:t>
      </w:r>
      <w:r w:rsidR="00D123ED"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 </w:t>
      </w:r>
      <w:r w:rsidR="00D123ED"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For all </w:t>
      </w:r>
      <w:r w:rsidR="00243A22"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tatewide and </w:t>
      </w:r>
      <w:r w:rsidR="00243A22"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gency </w:t>
      </w:r>
      <w:r w:rsidR="00243A22" w:rsidRPr="00FF1F43">
        <w:rPr>
          <w:rFonts w:ascii="Arial" w:eastAsia="Times New Roman" w:hAnsi="Arial" w:cs="Arial"/>
          <w:color w:val="000000"/>
          <w:sz w:val="24"/>
          <w:szCs w:val="24"/>
        </w:rPr>
        <w:t>T</w:t>
      </w:r>
      <w:r w:rsidRPr="00FF1F43">
        <w:rPr>
          <w:rFonts w:ascii="Arial" w:eastAsia="Times New Roman" w:hAnsi="Arial" w:cs="Arial"/>
          <w:color w:val="000000"/>
          <w:sz w:val="24"/>
          <w:szCs w:val="24"/>
        </w:rPr>
        <w:t xml:space="preserve">erm </w:t>
      </w:r>
      <w:r w:rsidR="00243A22" w:rsidRPr="00FF1F43">
        <w:rPr>
          <w:rFonts w:ascii="Arial" w:eastAsia="Times New Roman" w:hAnsi="Arial" w:cs="Arial"/>
          <w:color w:val="000000"/>
          <w:sz w:val="24"/>
          <w:szCs w:val="24"/>
        </w:rPr>
        <w:t>C</w:t>
      </w:r>
      <w:r w:rsidRPr="00FF1F43">
        <w:rPr>
          <w:rFonts w:ascii="Arial" w:eastAsia="Times New Roman" w:hAnsi="Arial" w:cs="Arial"/>
          <w:color w:val="000000"/>
          <w:sz w:val="24"/>
          <w:szCs w:val="24"/>
        </w:rPr>
        <w:t>ontracts:</w:t>
      </w:r>
    </w:p>
    <w:p w14:paraId="4CE235E6" w14:textId="77777777"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F1F43" w:rsidRDefault="000A6942" w:rsidP="00FF1F4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F1F43">
        <w:rPr>
          <w:rFonts w:ascii="Arial" w:eastAsia="Times New Roman" w:hAnsi="Arial" w:cs="Arial"/>
          <w:color w:val="000000"/>
          <w:sz w:val="24"/>
          <w:szCs w:val="24"/>
        </w:rPr>
        <w:t>the</w:t>
      </w:r>
      <w:r w:rsidRPr="00FF1F4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0E576D06" w:rsidR="005A5CEC" w:rsidRPr="00FF1F43" w:rsidRDefault="000A6942" w:rsidP="00FF1F43">
      <w:pPr>
        <w:pStyle w:val="CommentText"/>
        <w:rPr>
          <w:rFonts w:ascii="Arial" w:hAnsi="Arial" w:cs="Arial"/>
          <w:sz w:val="24"/>
          <w:szCs w:val="24"/>
          <w:u w:val="single"/>
        </w:rPr>
      </w:pPr>
      <w:r w:rsidRPr="00FF1F43">
        <w:rPr>
          <w:rFonts w:ascii="Arial" w:eastAsia="Times New Roman" w:hAnsi="Arial" w:cs="Arial"/>
          <w:b/>
          <w:bCs/>
          <w:color w:val="000000"/>
          <w:sz w:val="24"/>
          <w:szCs w:val="24"/>
        </w:rPr>
        <w:t xml:space="preserve">EFT </w:t>
      </w:r>
      <w:r w:rsidRPr="00FF1F4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F1F43">
        <w:rPr>
          <w:rFonts w:ascii="Arial" w:hAnsi="Arial" w:cs="Arial"/>
          <w:sz w:val="24"/>
          <w:szCs w:val="24"/>
        </w:rPr>
        <w:t>Additional information and an enrollment form is available by contacting the Office of Statewide Reporting &amp; Accounting Policy at</w:t>
      </w:r>
      <w:r w:rsidR="00D326CD" w:rsidRPr="00FF1F43">
        <w:rPr>
          <w:rFonts w:ascii="Arial" w:hAnsi="Arial" w:cs="Arial"/>
          <w:sz w:val="24"/>
          <w:szCs w:val="24"/>
        </w:rPr>
        <w:t xml:space="preserve"> </w:t>
      </w:r>
      <w:hyperlink r:id="rId14" w:history="1">
        <w:r w:rsidR="00022980" w:rsidRPr="00FF1F43">
          <w:rPr>
            <w:rStyle w:val="Hyperlink"/>
            <w:rFonts w:ascii="Arial" w:hAnsi="Arial" w:cs="Arial"/>
            <w:sz w:val="24"/>
            <w:szCs w:val="24"/>
          </w:rPr>
          <w:t>doa-osrap-eft@la.gov</w:t>
        </w:r>
      </w:hyperlink>
      <w:r w:rsidR="00022980" w:rsidRPr="00FF1F43">
        <w:rPr>
          <w:rFonts w:ascii="Arial" w:hAnsi="Arial" w:cs="Arial"/>
          <w:sz w:val="24"/>
          <w:szCs w:val="24"/>
        </w:rPr>
        <w:t>.</w:t>
      </w:r>
    </w:p>
    <w:p w14:paraId="0F6B3EDA" w14:textId="7E16995C" w:rsidR="000A6942" w:rsidRPr="00FF1F43" w:rsidRDefault="00A06CAB"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lastRenderedPageBreak/>
        <w:t>To facilitate this payment process, you will need to complete and return the EFT enrollment form.</w:t>
      </w:r>
    </w:p>
    <w:p w14:paraId="2056D922"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F1F43" w:rsidRDefault="008977B9"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Payment Type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Will Accept</w:t>
      </w:r>
      <w:r w:rsidRPr="00FF1F43">
        <w:rPr>
          <w:rFonts w:ascii="Arial" w:eastAsia="Times New Roman" w:hAnsi="Arial" w:cs="Arial"/>
          <w:color w:val="000000"/>
          <w:sz w:val="24"/>
          <w:szCs w:val="24"/>
        </w:rPr>
        <w:tab/>
        <w:t xml:space="preserve">Already Enrolled </w:t>
      </w:r>
    </w:p>
    <w:p w14:paraId="0C04A44D"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34BFA2C0"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LaCarte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r>
      <w:r w:rsidR="00913F23">
        <w:rPr>
          <w:rFonts w:ascii="Arial" w:eastAsia="Times New Roman" w:hAnsi="Arial" w:cs="Arial"/>
          <w:color w:val="000000"/>
          <w:sz w:val="24"/>
          <w:szCs w:val="24"/>
        </w:rPr>
        <w:t xml:space="preserve">           </w:t>
      </w:r>
      <w:r w:rsidR="00FF1F43">
        <w:rPr>
          <w:rFonts w:ascii="Arial" w:eastAsia="Times New Roman" w:hAnsi="Arial" w:cs="Arial"/>
          <w:color w:val="000000"/>
          <w:sz w:val="24"/>
          <w:szCs w:val="24"/>
        </w:rPr>
        <w:tab/>
      </w:r>
      <w:sdt>
        <w:sdtPr>
          <w:rPr>
            <w:rFonts w:ascii="Arial" w:eastAsia="Times New Roman" w:hAnsi="Arial" w:cs="Arial"/>
            <w:color w:val="000000"/>
            <w:sz w:val="24"/>
            <w:szCs w:val="24"/>
          </w:rPr>
          <w:id w:val="-1565250453"/>
          <w14:checkbox>
            <w14:checked w14:val="0"/>
            <w14:checkedState w14:val="2612" w14:font="MS Gothic"/>
            <w14:uncheckedState w14:val="2610" w14:font="MS Gothic"/>
          </w14:checkbox>
        </w:sdtPr>
        <w:sdtContent>
          <w:r w:rsidR="00913F23">
            <w:rPr>
              <w:rFonts w:ascii="MS Gothic" w:eastAsia="MS Gothic" w:hAnsi="MS Gothic" w:cs="Arial" w:hint="eastAsia"/>
              <w:color w:val="000000"/>
              <w:sz w:val="24"/>
              <w:szCs w:val="24"/>
            </w:rPr>
            <w:t>☐</w:t>
          </w:r>
        </w:sdtContent>
      </w:sdt>
      <w:r w:rsidR="00913F23" w:rsidRPr="00A67CFB">
        <w:rPr>
          <w:rFonts w:ascii="Arial" w:eastAsia="Times New Roman" w:hAnsi="Arial" w:cs="Arial"/>
          <w:color w:val="000000"/>
          <w:sz w:val="24"/>
          <w:szCs w:val="24"/>
        </w:rPr>
        <w:t xml:space="preserve">  </w:t>
      </w:r>
      <w:r w:rsidR="00913F23">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1077198168"/>
          <w14:checkbox>
            <w14:checked w14:val="0"/>
            <w14:checkedState w14:val="2612" w14:font="MS Gothic"/>
            <w14:uncheckedState w14:val="2610" w14:font="MS Gothic"/>
          </w14:checkbox>
        </w:sdtPr>
        <w:sdtContent>
          <w:r w:rsidR="00913F23">
            <w:rPr>
              <w:rFonts w:ascii="MS Gothic" w:eastAsia="MS Gothic" w:hAnsi="MS Gothic" w:cs="Arial" w:hint="eastAsia"/>
              <w:color w:val="000000"/>
              <w:sz w:val="24"/>
              <w:szCs w:val="24"/>
            </w:rPr>
            <w:t>☐</w:t>
          </w:r>
        </w:sdtContent>
      </w:sdt>
    </w:p>
    <w:p w14:paraId="0345C301" w14:textId="77777777" w:rsidR="00050582" w:rsidRPr="00FF1F43" w:rsidRDefault="00050582" w:rsidP="00FF1F43">
      <w:pPr>
        <w:widowControl/>
        <w:autoSpaceDE w:val="0"/>
        <w:autoSpaceDN w:val="0"/>
        <w:adjustRightInd w:val="0"/>
        <w:spacing w:after="0" w:line="240" w:lineRule="auto"/>
        <w:rPr>
          <w:rFonts w:ascii="Arial" w:eastAsia="Times New Roman" w:hAnsi="Arial" w:cs="Arial"/>
          <w:color w:val="000000"/>
          <w:sz w:val="24"/>
          <w:szCs w:val="24"/>
        </w:rPr>
      </w:pPr>
    </w:p>
    <w:p w14:paraId="4AA4F9CA" w14:textId="2B96F396"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EFT </w:t>
      </w:r>
      <w:r w:rsidRPr="00FF1F43">
        <w:rPr>
          <w:rFonts w:ascii="Arial" w:eastAsia="Times New Roman" w:hAnsi="Arial" w:cs="Arial"/>
          <w:color w:val="000000"/>
          <w:sz w:val="24"/>
          <w:szCs w:val="24"/>
        </w:rPr>
        <w:tab/>
        <w:t xml:space="preserve"> </w:t>
      </w:r>
      <w:r w:rsidRPr="00FF1F43">
        <w:rPr>
          <w:rFonts w:ascii="Arial" w:eastAsia="Times New Roman" w:hAnsi="Arial" w:cs="Arial"/>
          <w:color w:val="000000"/>
          <w:sz w:val="24"/>
          <w:szCs w:val="24"/>
        </w:rPr>
        <w:tab/>
        <w:t xml:space="preserve">        </w:t>
      </w:r>
      <w:r w:rsidR="00FF1F43">
        <w:rPr>
          <w:rFonts w:ascii="Arial" w:eastAsia="Times New Roman" w:hAnsi="Arial" w:cs="Arial"/>
          <w:color w:val="000000"/>
          <w:sz w:val="24"/>
          <w:szCs w:val="24"/>
        </w:rPr>
        <w:tab/>
      </w:r>
      <w:r w:rsidR="00913F23">
        <w:rPr>
          <w:rFonts w:ascii="Arial" w:eastAsia="Times New Roman" w:hAnsi="Arial" w:cs="Arial"/>
          <w:color w:val="000000"/>
          <w:sz w:val="24"/>
          <w:szCs w:val="24"/>
        </w:rPr>
        <w:t xml:space="preserve">           </w:t>
      </w:r>
      <w:r w:rsidRPr="00FF1F43">
        <w:rPr>
          <w:rFonts w:ascii="Arial" w:eastAsia="Times New Roman" w:hAnsi="Arial" w:cs="Arial"/>
          <w:color w:val="000000"/>
          <w:sz w:val="24"/>
          <w:szCs w:val="24"/>
        </w:rPr>
        <w:tab/>
      </w:r>
      <w:sdt>
        <w:sdtPr>
          <w:rPr>
            <w:rFonts w:ascii="Arial" w:eastAsia="Times New Roman" w:hAnsi="Arial" w:cs="Arial"/>
            <w:color w:val="000000"/>
            <w:sz w:val="24"/>
            <w:szCs w:val="24"/>
          </w:rPr>
          <w:id w:val="1600069071"/>
          <w14:checkbox>
            <w14:checked w14:val="0"/>
            <w14:checkedState w14:val="2612" w14:font="MS Gothic"/>
            <w14:uncheckedState w14:val="2610" w14:font="MS Gothic"/>
          </w14:checkbox>
        </w:sdtPr>
        <w:sdtContent>
          <w:r w:rsidR="00913F23">
            <w:rPr>
              <w:rFonts w:ascii="MS Gothic" w:eastAsia="MS Gothic" w:hAnsi="MS Gothic" w:cs="Arial" w:hint="eastAsia"/>
              <w:color w:val="000000"/>
              <w:sz w:val="24"/>
              <w:szCs w:val="24"/>
            </w:rPr>
            <w:t>☐</w:t>
          </w:r>
        </w:sdtContent>
      </w:sdt>
      <w:r w:rsidR="00913F23" w:rsidRPr="00A67CFB">
        <w:rPr>
          <w:rFonts w:ascii="Arial" w:eastAsia="Times New Roman" w:hAnsi="Arial" w:cs="Arial"/>
          <w:color w:val="000000"/>
          <w:sz w:val="24"/>
          <w:szCs w:val="24"/>
        </w:rPr>
        <w:t xml:space="preserve">  </w:t>
      </w:r>
      <w:r w:rsidR="00913F23">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428656793"/>
          <w14:checkbox>
            <w14:checked w14:val="0"/>
            <w14:checkedState w14:val="2612" w14:font="MS Gothic"/>
            <w14:uncheckedState w14:val="2610" w14:font="MS Gothic"/>
          </w14:checkbox>
        </w:sdtPr>
        <w:sdtContent>
          <w:r w:rsidR="00913F23">
            <w:rPr>
              <w:rFonts w:ascii="MS Gothic" w:eastAsia="MS Gothic" w:hAnsi="MS Gothic" w:cs="Arial" w:hint="eastAsia"/>
              <w:color w:val="000000"/>
              <w:sz w:val="24"/>
              <w:szCs w:val="24"/>
            </w:rPr>
            <w:t>☐</w:t>
          </w:r>
        </w:sdtContent>
      </w:sdt>
    </w:p>
    <w:p w14:paraId="360FA5F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w:t>
      </w:r>
    </w:p>
    <w:p w14:paraId="74E8E8C4" w14:textId="047A790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Printed Name of Individual Authorized</w:t>
      </w:r>
    </w:p>
    <w:p w14:paraId="2636A2B0"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_________________________________________              </w:t>
      </w:r>
      <w:r w:rsidRPr="00FF1F43">
        <w:rPr>
          <w:rFonts w:ascii="Arial" w:eastAsia="Times New Roman" w:hAnsi="Arial" w:cs="Arial"/>
          <w:color w:val="000000"/>
          <w:sz w:val="24"/>
          <w:szCs w:val="24"/>
        </w:rPr>
        <w:tab/>
        <w:t xml:space="preserve"> _____________</w:t>
      </w:r>
    </w:p>
    <w:p w14:paraId="7B99B66A" w14:textId="50BD253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Authorized Signature for payment type chosen                             </w:t>
      </w:r>
      <w:r w:rsidRPr="00FF1F43">
        <w:rPr>
          <w:rFonts w:ascii="Arial" w:eastAsia="Times New Roman" w:hAnsi="Arial" w:cs="Arial"/>
          <w:color w:val="000000"/>
          <w:sz w:val="24"/>
          <w:szCs w:val="24"/>
        </w:rPr>
        <w:tab/>
        <w:t xml:space="preserve"> Date</w:t>
      </w:r>
    </w:p>
    <w:p w14:paraId="52F803D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______________________________________________</w:t>
      </w:r>
    </w:p>
    <w:p w14:paraId="0FB8D26F" w14:textId="77777777" w:rsidR="000A6942"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Email address and phone number of authorized individual</w:t>
      </w:r>
    </w:p>
    <w:p w14:paraId="2BB2104E" w14:textId="77777777" w:rsidR="00913F23" w:rsidRPr="00FF1F43" w:rsidRDefault="00913F23" w:rsidP="00FF1F43">
      <w:pPr>
        <w:widowControl/>
        <w:autoSpaceDE w:val="0"/>
        <w:autoSpaceDN w:val="0"/>
        <w:adjustRightInd w:val="0"/>
        <w:spacing w:after="0" w:line="240" w:lineRule="auto"/>
        <w:rPr>
          <w:rFonts w:ascii="Arial" w:eastAsia="Times New Roman" w:hAnsi="Arial" w:cs="Arial"/>
          <w:color w:val="000000"/>
          <w:sz w:val="24"/>
          <w:szCs w:val="24"/>
        </w:rPr>
      </w:pPr>
    </w:p>
    <w:p w14:paraId="749A9BE2" w14:textId="0548F54C" w:rsidR="00C6062F" w:rsidRPr="00FF1F43" w:rsidRDefault="0010058D" w:rsidP="00FF1F43">
      <w:pPr>
        <w:pStyle w:val="Heading1"/>
        <w:rPr>
          <w:rFonts w:eastAsia="PMingLiU" w:cs="Arial"/>
          <w:sz w:val="24"/>
          <w:szCs w:val="24"/>
          <w:lang w:eastAsia="zh-TW"/>
        </w:rPr>
      </w:pPr>
      <w:r>
        <w:rPr>
          <w:rFonts w:eastAsia="PMingLiU" w:cs="Arial"/>
          <w:sz w:val="24"/>
          <w:szCs w:val="24"/>
          <w:lang w:eastAsia="zh-TW"/>
        </w:rPr>
        <w:t>Prohibition Against Advance Payments</w:t>
      </w:r>
      <w:r w:rsidR="00521F9D" w:rsidRPr="00FF1F43">
        <w:rPr>
          <w:rFonts w:eastAsia="PMingLiU" w:cs="Arial"/>
          <w:sz w:val="24"/>
          <w:szCs w:val="24"/>
          <w:lang w:eastAsia="zh-TW"/>
        </w:rPr>
        <w:t xml:space="preserve">:  </w:t>
      </w:r>
    </w:p>
    <w:p w14:paraId="1DB9B61A" w14:textId="0EFC012A" w:rsidR="00521F9D" w:rsidRPr="00FF1F43" w:rsidRDefault="0010058D" w:rsidP="00FF1F43">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No compensation or payment of any nature shall be made in advanced of the delivery of the contract commodities or in advance of services actually performed, unless allowed by law or otherwise stated herein.</w:t>
      </w:r>
    </w:p>
    <w:p w14:paraId="6AC84AAE" w14:textId="77777777" w:rsidR="00C6062F" w:rsidRPr="00FF1F43" w:rsidRDefault="00521F9D" w:rsidP="00FF1F43">
      <w:pPr>
        <w:pStyle w:val="Heading1"/>
        <w:rPr>
          <w:rFonts w:eastAsia="PMingLiU" w:cs="Arial"/>
          <w:sz w:val="24"/>
          <w:szCs w:val="24"/>
          <w:lang w:eastAsia="zh-TW"/>
        </w:rPr>
      </w:pPr>
      <w:r w:rsidRPr="00FF1F43">
        <w:rPr>
          <w:rFonts w:eastAsia="PMingLiU" w:cs="Arial"/>
          <w:sz w:val="24"/>
          <w:szCs w:val="24"/>
          <w:lang w:eastAsia="zh-TW"/>
        </w:rPr>
        <w:t xml:space="preserve">Non-Exclusivity Clause: </w:t>
      </w:r>
    </w:p>
    <w:p w14:paraId="788BD4D0" w14:textId="31082AE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agreement is non-exclusive and shall not in any way preclude </w:t>
      </w:r>
      <w:r w:rsidR="00243A22"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Termination for Non-Appropriation of Funds</w:t>
      </w:r>
      <w:r w:rsidR="00D74E38" w:rsidRPr="00FF1F43">
        <w:rPr>
          <w:rFonts w:eastAsia="PMingLiU" w:cs="Arial"/>
          <w:sz w:val="24"/>
          <w:szCs w:val="24"/>
          <w:lang w:eastAsia="zh-TW"/>
        </w:rPr>
        <w:t xml:space="preserve">:  </w:t>
      </w:r>
    </w:p>
    <w:p w14:paraId="7773AF7D" w14:textId="6C1C72BB" w:rsidR="00D74E38" w:rsidRPr="00FF1F43" w:rsidRDefault="00D74E3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continuation</w:t>
      </w:r>
      <w:r w:rsidRPr="00FF1F43">
        <w:rPr>
          <w:rFonts w:ascii="Arial" w:eastAsia="PMingLiU" w:hAnsi="Arial" w:cs="Arial"/>
          <w:b/>
          <w:sz w:val="24"/>
          <w:szCs w:val="24"/>
          <w:lang w:eastAsia="zh-TW"/>
        </w:rPr>
        <w:t xml:space="preserve"> </w:t>
      </w:r>
      <w:r w:rsidRPr="00FF1F43">
        <w:rPr>
          <w:rFonts w:ascii="Arial" w:eastAsia="PMingLiU" w:hAnsi="Arial" w:cs="Arial"/>
          <w:sz w:val="24"/>
          <w:szCs w:val="24"/>
          <w:lang w:eastAsia="zh-TW"/>
        </w:rPr>
        <w:t xml:space="preserve">of </w:t>
      </w:r>
      <w:r w:rsidR="008A2F16"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is contingent upon the appropriation </w:t>
      </w:r>
      <w:r w:rsidR="00F845CC" w:rsidRPr="00FF1F43">
        <w:rPr>
          <w:rFonts w:ascii="Arial" w:eastAsia="PMingLiU" w:hAnsi="Arial" w:cs="Arial"/>
          <w:sz w:val="24"/>
          <w:szCs w:val="24"/>
          <w:lang w:eastAsia="zh-TW"/>
        </w:rPr>
        <w:t>of</w:t>
      </w:r>
      <w:r w:rsidRPr="00FF1F43">
        <w:rPr>
          <w:rFonts w:ascii="Arial" w:eastAsia="PMingLiU" w:hAnsi="Arial" w:cs="Arial"/>
          <w:sz w:val="24"/>
          <w:szCs w:val="24"/>
          <w:lang w:eastAsia="zh-TW"/>
        </w:rPr>
        <w:t xml:space="preserve"> funds </w:t>
      </w:r>
      <w:r w:rsidR="00676159" w:rsidRPr="00FF1F43">
        <w:rPr>
          <w:rFonts w:ascii="Arial" w:eastAsia="PMingLiU" w:hAnsi="Arial" w:cs="Arial"/>
          <w:sz w:val="24"/>
          <w:szCs w:val="24"/>
          <w:lang w:eastAsia="zh-TW"/>
        </w:rPr>
        <w:t xml:space="preserve">to fulfill the requirements of </w:t>
      </w:r>
      <w:r w:rsidR="008A2F16" w:rsidRPr="00FF1F43">
        <w:rPr>
          <w:rFonts w:ascii="Arial" w:eastAsia="PMingLiU" w:hAnsi="Arial" w:cs="Arial"/>
          <w:sz w:val="24"/>
          <w:szCs w:val="24"/>
          <w:lang w:eastAsia="zh-TW"/>
        </w:rPr>
        <w:t>the</w:t>
      </w:r>
      <w:r w:rsidR="00676159" w:rsidRPr="00FF1F43">
        <w:rPr>
          <w:rFonts w:ascii="Arial" w:eastAsia="PMingLiU" w:hAnsi="Arial" w:cs="Arial"/>
          <w:sz w:val="24"/>
          <w:szCs w:val="24"/>
          <w:lang w:eastAsia="zh-TW"/>
        </w:rPr>
        <w:t xml:space="preserve"> contract </w:t>
      </w:r>
      <w:r w:rsidRPr="00FF1F43">
        <w:rPr>
          <w:rFonts w:ascii="Arial" w:eastAsia="PMingLiU" w:hAnsi="Arial" w:cs="Arial"/>
          <w:sz w:val="24"/>
          <w:szCs w:val="24"/>
          <w:lang w:eastAsia="zh-TW"/>
        </w:rPr>
        <w:t>by the legisla</w:t>
      </w:r>
      <w:r w:rsidR="00F845CC" w:rsidRPr="00FF1F43">
        <w:rPr>
          <w:rFonts w:ascii="Arial" w:eastAsia="PMingLiU" w:hAnsi="Arial" w:cs="Arial"/>
          <w:sz w:val="24"/>
          <w:szCs w:val="24"/>
          <w:lang w:eastAsia="zh-TW"/>
        </w:rPr>
        <w:t xml:space="preserve">ture.  If the legislature fails to appropriate sufficient monies to provide for the continuation </w:t>
      </w:r>
      <w:r w:rsidR="00B760A8" w:rsidRPr="00FF1F43">
        <w:rPr>
          <w:rFonts w:ascii="Arial" w:eastAsia="PMingLiU" w:hAnsi="Arial" w:cs="Arial"/>
          <w:sz w:val="24"/>
          <w:szCs w:val="24"/>
          <w:lang w:eastAsia="zh-TW"/>
        </w:rPr>
        <w:t>of a contract or</w:t>
      </w:r>
      <w:r w:rsidR="00F845CC" w:rsidRPr="00FF1F43">
        <w:rPr>
          <w:rFonts w:ascii="Arial" w:eastAsia="PMingLiU" w:hAnsi="Arial" w:cs="Arial"/>
          <w:sz w:val="24"/>
          <w:szCs w:val="24"/>
          <w:lang w:eastAsia="zh-TW"/>
        </w:rPr>
        <w:t xml:space="preserve"> if such appropriation is reduced by the veto of the </w:t>
      </w:r>
      <w:r w:rsidR="00676159" w:rsidRPr="00FF1F43">
        <w:rPr>
          <w:rFonts w:ascii="Arial" w:eastAsia="PMingLiU" w:hAnsi="Arial" w:cs="Arial"/>
          <w:sz w:val="24"/>
          <w:szCs w:val="24"/>
          <w:lang w:eastAsia="zh-TW"/>
        </w:rPr>
        <w:t>G</w:t>
      </w:r>
      <w:r w:rsidR="00F845CC" w:rsidRPr="00FF1F43">
        <w:rPr>
          <w:rFonts w:ascii="Arial" w:eastAsia="PMingLiU" w:hAnsi="Arial" w:cs="Arial"/>
          <w:sz w:val="24"/>
          <w:szCs w:val="24"/>
          <w:lang w:eastAsia="zh-TW"/>
        </w:rPr>
        <w:t xml:space="preserve">overnor or by any means provided in the Appropriations Act or Title 39 of the Louisiana Revised </w:t>
      </w:r>
      <w:r w:rsidR="00676159" w:rsidRPr="00FF1F43">
        <w:rPr>
          <w:rFonts w:ascii="Arial" w:eastAsia="PMingLiU" w:hAnsi="Arial" w:cs="Arial"/>
          <w:sz w:val="24"/>
          <w:szCs w:val="24"/>
          <w:lang w:eastAsia="zh-TW"/>
        </w:rPr>
        <w:t>S</w:t>
      </w:r>
      <w:r w:rsidR="00F845CC" w:rsidRPr="00FF1F4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31B6E5"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Assignment:</w:t>
      </w:r>
    </w:p>
    <w:p w14:paraId="12425698" w14:textId="77777777" w:rsidR="002158B3" w:rsidRPr="00FF1F43" w:rsidRDefault="002158B3" w:rsidP="00FF1F43">
      <w:pPr>
        <w:widowControl/>
        <w:spacing w:after="0" w:line="240" w:lineRule="auto"/>
        <w:rPr>
          <w:rFonts w:ascii="Arial" w:eastAsia="PMingLiU" w:hAnsi="Arial" w:cs="Arial"/>
          <w:b/>
          <w:bCs/>
          <w:sz w:val="24"/>
          <w:szCs w:val="24"/>
          <w:lang w:eastAsia="zh-TW"/>
        </w:rPr>
      </w:pPr>
      <w:r w:rsidRPr="00FF1F4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t>
      </w:r>
      <w:r w:rsidRPr="00FF1F43">
        <w:rPr>
          <w:rFonts w:ascii="Arial" w:eastAsia="PMingLiU" w:hAnsi="Arial" w:cs="Arial"/>
          <w:sz w:val="24"/>
          <w:szCs w:val="24"/>
          <w:lang w:eastAsia="zh-TW"/>
        </w:rPr>
        <w:lastRenderedPageBreak/>
        <w:t xml:space="preserve">written consent.  Notice of any such assignment or transfer shall be furnished promptly to the State. </w:t>
      </w:r>
      <w:r w:rsidRPr="00FF1F43">
        <w:rPr>
          <w:rFonts w:ascii="Arial" w:eastAsia="PMingLiU" w:hAnsi="Arial" w:cs="Arial"/>
          <w:b/>
          <w:bCs/>
          <w:sz w:val="24"/>
          <w:szCs w:val="24"/>
          <w:lang w:eastAsia="zh-TW"/>
        </w:rPr>
        <w:t xml:space="preserve">   </w:t>
      </w:r>
    </w:p>
    <w:p w14:paraId="388BAA5E"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Record Retention:</w:t>
      </w:r>
    </w:p>
    <w:p w14:paraId="61139D75" w14:textId="77777777" w:rsidR="002158B3" w:rsidRPr="00FF1F4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67685FC" w14:textId="67FB620A"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Right to Audit:</w:t>
      </w:r>
    </w:p>
    <w:p w14:paraId="7F739C2C" w14:textId="46E281A3" w:rsidR="002158B3" w:rsidRPr="00FF1F4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AB1AA5" w:rsidRPr="00FF1F43">
        <w:rPr>
          <w:rFonts w:ascii="Arial" w:eastAsia="PMingLiU" w:hAnsi="Arial" w:cs="Arial"/>
          <w:bCs/>
          <w:sz w:val="24"/>
          <w:szCs w:val="24"/>
          <w:lang w:eastAsia="zh-TW"/>
        </w:rPr>
        <w:t xml:space="preserve">e contract for a period of </w:t>
      </w:r>
      <w:r w:rsidR="0010058D">
        <w:rPr>
          <w:rFonts w:ascii="Arial" w:eastAsia="PMingLiU" w:hAnsi="Arial" w:cs="Arial"/>
          <w:bCs/>
          <w:sz w:val="24"/>
          <w:szCs w:val="24"/>
          <w:lang w:eastAsia="zh-TW"/>
        </w:rPr>
        <w:t>5</w:t>
      </w:r>
      <w:r w:rsidRPr="00FF1F43">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52B2E669" w14:textId="331FC349" w:rsidR="00C6062F" w:rsidRPr="00FF1F43" w:rsidRDefault="00525147" w:rsidP="00FF1F43">
      <w:pPr>
        <w:pStyle w:val="Heading1"/>
        <w:rPr>
          <w:rFonts w:eastAsia="PMingLiU" w:cs="Arial"/>
          <w:sz w:val="24"/>
          <w:szCs w:val="24"/>
          <w:lang w:eastAsia="zh-TW"/>
        </w:rPr>
      </w:pPr>
      <w:r w:rsidRPr="00FF1F43">
        <w:rPr>
          <w:rFonts w:eastAsia="PMingLiU" w:cs="Arial"/>
          <w:sz w:val="24"/>
          <w:szCs w:val="24"/>
          <w:lang w:eastAsia="zh-TW"/>
        </w:rPr>
        <w:t xml:space="preserve">Increase/Decrease:  </w:t>
      </w:r>
    </w:p>
    <w:p w14:paraId="46244CAA" w14:textId="0E8F7B5A" w:rsidR="004333E4" w:rsidRPr="00FF1F43" w:rsidRDefault="00CB16E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quantities</w:t>
      </w:r>
      <w:r w:rsidR="00525147" w:rsidRPr="00FF1F43">
        <w:rPr>
          <w:rFonts w:ascii="Arial" w:eastAsia="PMingLiU" w:hAnsi="Arial" w:cs="Arial"/>
          <w:sz w:val="24"/>
          <w:szCs w:val="24"/>
          <w:lang w:eastAsia="zh-TW"/>
        </w:rPr>
        <w:t xml:space="preserve"> </w:t>
      </w:r>
      <w:r w:rsidR="00325E89" w:rsidRPr="00FF1F43">
        <w:rPr>
          <w:rFonts w:ascii="Arial" w:eastAsia="PMingLiU" w:hAnsi="Arial" w:cs="Arial"/>
          <w:sz w:val="24"/>
          <w:szCs w:val="24"/>
          <w:lang w:eastAsia="zh-TW"/>
        </w:rPr>
        <w:t xml:space="preserve">listed </w:t>
      </w:r>
      <w:r w:rsidR="008A2F16" w:rsidRPr="00FF1F43">
        <w:rPr>
          <w:rFonts w:ascii="Arial" w:eastAsia="PMingLiU" w:hAnsi="Arial" w:cs="Arial"/>
          <w:sz w:val="24"/>
          <w:szCs w:val="24"/>
          <w:lang w:eastAsia="zh-TW"/>
        </w:rPr>
        <w:t xml:space="preserve">herein </w:t>
      </w:r>
      <w:r w:rsidR="00525147" w:rsidRPr="00FF1F4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413EE76" w14:textId="49278602" w:rsidR="00F326DD" w:rsidRPr="00FF1F43" w:rsidRDefault="00F326DD" w:rsidP="00FF1F43">
      <w:pPr>
        <w:pStyle w:val="Heading1"/>
        <w:rPr>
          <w:rFonts w:eastAsia="PMingLiU" w:cs="Arial"/>
          <w:sz w:val="24"/>
          <w:szCs w:val="24"/>
          <w:lang w:eastAsia="zh-TW"/>
        </w:rPr>
      </w:pPr>
      <w:r w:rsidRPr="00FF1F43">
        <w:rPr>
          <w:rFonts w:eastAsia="PMingLiU" w:cs="Arial"/>
          <w:sz w:val="24"/>
          <w:szCs w:val="24"/>
          <w:lang w:eastAsia="zh-TW"/>
        </w:rPr>
        <w:t xml:space="preserve">Administrative Fee:  </w:t>
      </w:r>
    </w:p>
    <w:p w14:paraId="6BB01495" w14:textId="4D0FF428"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State shall be due a </w:t>
      </w:r>
      <w:r w:rsidRPr="00FF1F43">
        <w:rPr>
          <w:rFonts w:ascii="Arial" w:eastAsia="PMingLiU" w:hAnsi="Arial" w:cs="Arial"/>
          <w:b/>
          <w:sz w:val="24"/>
          <w:szCs w:val="24"/>
          <w:lang w:eastAsia="zh-TW"/>
        </w:rPr>
        <w:t>1%</w:t>
      </w:r>
      <w:r w:rsidRPr="00FF1F43">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8EA01E6" w14:textId="620AA2AF" w:rsidR="00022980" w:rsidRPr="00FF1F43" w:rsidRDefault="00F326DD"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FF1F43">
        <w:rPr>
          <w:rFonts w:ascii="Arial" w:eastAsia="PMingLiU" w:hAnsi="Arial" w:cs="Arial"/>
          <w:sz w:val="24"/>
          <w:szCs w:val="24"/>
          <w:vertAlign w:val="superscript"/>
          <w:lang w:eastAsia="zh-TW"/>
        </w:rPr>
        <w:t>rd</w:t>
      </w:r>
      <w:r w:rsidRPr="00FF1F43">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45123074" w14:textId="77777777" w:rsidR="00595380" w:rsidRPr="00FF1F43" w:rsidRDefault="00595380" w:rsidP="00FF1F43">
      <w:pPr>
        <w:widowControl/>
        <w:spacing w:after="0" w:line="240" w:lineRule="auto"/>
        <w:rPr>
          <w:rFonts w:ascii="Arial" w:eastAsia="PMingLiU" w:hAnsi="Arial" w:cs="Arial"/>
          <w:b/>
          <w:sz w:val="24"/>
          <w:szCs w:val="24"/>
          <w:lang w:eastAsia="zh-TW"/>
        </w:rPr>
      </w:pPr>
    </w:p>
    <w:p w14:paraId="6FA08EFE" w14:textId="459256E0" w:rsidR="00F326DD" w:rsidRPr="00FF1F43" w:rsidRDefault="00F326DD" w:rsidP="00FF1F43">
      <w:pPr>
        <w:widowControl/>
        <w:spacing w:after="0" w:line="240" w:lineRule="auto"/>
        <w:ind w:firstLine="720"/>
        <w:rPr>
          <w:rFonts w:ascii="Arial" w:eastAsia="PMingLiU" w:hAnsi="Arial" w:cs="Arial"/>
          <w:b/>
          <w:sz w:val="24"/>
          <w:szCs w:val="24"/>
          <w:lang w:eastAsia="zh-TW"/>
        </w:rPr>
      </w:pPr>
      <w:r w:rsidRPr="00FF1F43">
        <w:rPr>
          <w:rFonts w:ascii="Arial" w:eastAsia="PMingLiU" w:hAnsi="Arial" w:cs="Arial"/>
          <w:b/>
          <w:sz w:val="24"/>
          <w:szCs w:val="24"/>
          <w:lang w:eastAsia="zh-TW"/>
        </w:rPr>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Payment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FF1F43">
        <w:rPr>
          <w:rFonts w:ascii="Arial" w:eastAsia="PMingLiU" w:hAnsi="Arial" w:cs="Arial"/>
          <w:sz w:val="24"/>
          <w:szCs w:val="24"/>
          <w:lang w:eastAsia="zh-TW"/>
        </w:rPr>
        <w:tab/>
      </w:r>
      <w:r w:rsidRPr="00FF1F43">
        <w:rPr>
          <w:rFonts w:ascii="Arial" w:eastAsia="PMingLiU" w:hAnsi="Arial" w:cs="Arial"/>
          <w:b/>
          <w:sz w:val="24"/>
          <w:szCs w:val="24"/>
          <w:lang w:eastAsia="zh-TW"/>
        </w:rPr>
        <w:t>Payment Due Date</w:t>
      </w:r>
    </w:p>
    <w:p w14:paraId="7D9A9FA7"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2FEBD3C3" w14:textId="161662C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January 31</w:t>
      </w:r>
    </w:p>
    <w:p w14:paraId="0527B0B1"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5EB22966" w14:textId="73D821B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July 31</w:t>
      </w:r>
    </w:p>
    <w:p w14:paraId="73EB299C"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1FA833AB" w14:textId="724E6ADB" w:rsidR="00F326DD" w:rsidRPr="00FF1F43" w:rsidRDefault="00022980"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FF1F43" w:rsidRDefault="00F326DD" w:rsidP="00FF1F43">
      <w:pPr>
        <w:pStyle w:val="Heading1"/>
        <w:rPr>
          <w:rFonts w:eastAsia="PMingLiU" w:cs="Arial"/>
          <w:sz w:val="24"/>
          <w:szCs w:val="24"/>
          <w:lang w:eastAsia="zh-TW"/>
        </w:rPr>
      </w:pPr>
      <w:r w:rsidRPr="00FF1F43">
        <w:rPr>
          <w:rFonts w:eastAsia="PMingLiU" w:cs="Arial"/>
          <w:sz w:val="24"/>
          <w:szCs w:val="24"/>
          <w:lang w:eastAsia="zh-TW"/>
        </w:rPr>
        <w:lastRenderedPageBreak/>
        <w:t xml:space="preserve">Contract Usage Reports:  </w:t>
      </w:r>
    </w:p>
    <w:p w14:paraId="613D77B4" w14:textId="1221072B"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bCs/>
          <w:sz w:val="24"/>
          <w:szCs w:val="24"/>
          <w:lang w:eastAsia="zh-TW"/>
        </w:rPr>
        <w:t xml:space="preserve">The </w:t>
      </w:r>
      <w:r w:rsidRPr="00FF1F43">
        <w:rPr>
          <w:rFonts w:ascii="Arial" w:eastAsia="PMingLiU" w:hAnsi="Arial" w:cs="Arial"/>
          <w:sz w:val="24"/>
          <w:szCs w:val="24"/>
          <w:lang w:eastAsia="zh-TW"/>
        </w:rPr>
        <w:t xml:space="preserve">Contractor shall submit detailed contract usage reports </w:t>
      </w:r>
      <w:r w:rsidRPr="00FF1F43">
        <w:rPr>
          <w:rFonts w:ascii="Arial" w:eastAsia="PMingLiU" w:hAnsi="Arial" w:cs="Arial"/>
          <w:b/>
          <w:sz w:val="24"/>
          <w:szCs w:val="24"/>
          <w:lang w:eastAsia="zh-TW"/>
        </w:rPr>
        <w:t xml:space="preserve">quarterly </w:t>
      </w:r>
      <w:r w:rsidRPr="00FF1F43">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4A3A31D" w14:textId="556AF615"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specific </w:t>
      </w:r>
      <w:hyperlink r:id="rId15" w:history="1">
        <w:r w:rsidRPr="00FF1F43">
          <w:rPr>
            <w:rStyle w:val="Hyperlink"/>
            <w:rFonts w:ascii="Arial" w:eastAsia="PMingLiU" w:hAnsi="Arial" w:cs="Arial"/>
            <w:sz w:val="24"/>
            <w:szCs w:val="24"/>
            <w:lang w:eastAsia="zh-TW"/>
          </w:rPr>
          <w:t>usage report content, scope, and format requirements</w:t>
        </w:r>
      </w:hyperlink>
      <w:r w:rsidRPr="00FF1F43">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706CE477"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88760FA" w14:textId="0BFAA43A"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Schedule for submittal of usage reports:</w:t>
      </w:r>
    </w:p>
    <w:p w14:paraId="2CA056B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1E2BD35F" w14:textId="28046120" w:rsidR="00F326DD" w:rsidRPr="00FF1F43" w:rsidRDefault="00F326DD"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ab/>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Reporting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FF1F43">
        <w:rPr>
          <w:rFonts w:ascii="Arial" w:eastAsia="PMingLiU" w:hAnsi="Arial" w:cs="Arial"/>
          <w:sz w:val="24"/>
          <w:szCs w:val="24"/>
          <w:lang w:eastAsia="zh-TW"/>
        </w:rPr>
        <w:tab/>
      </w:r>
      <w:r w:rsidRPr="00FF1F43">
        <w:rPr>
          <w:rFonts w:ascii="Arial" w:eastAsia="PMingLiU" w:hAnsi="Arial" w:cs="Arial"/>
          <w:b/>
          <w:sz w:val="24"/>
          <w:szCs w:val="24"/>
          <w:lang w:eastAsia="zh-TW"/>
        </w:rPr>
        <w:t>Due Date</w:t>
      </w:r>
    </w:p>
    <w:p w14:paraId="1258A706"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6E0C5DE7" w14:textId="1A1BB0B6"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31</w:t>
      </w:r>
    </w:p>
    <w:p w14:paraId="6B7B671E"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782FE201" w14:textId="3356E7B9" w:rsidR="00F326DD"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July 31</w:t>
      </w:r>
    </w:p>
    <w:p w14:paraId="2B19CD67" w14:textId="77777777" w:rsidR="00913F23" w:rsidRPr="00FF1F43" w:rsidRDefault="00913F23" w:rsidP="00FF1F43">
      <w:pPr>
        <w:widowControl/>
        <w:spacing w:after="0" w:line="240" w:lineRule="auto"/>
        <w:rPr>
          <w:rFonts w:ascii="Arial" w:eastAsia="PMingLiU" w:hAnsi="Arial" w:cs="Arial"/>
          <w:sz w:val="24"/>
          <w:szCs w:val="24"/>
          <w:lang w:eastAsia="zh-TW"/>
        </w:rPr>
      </w:pPr>
    </w:p>
    <w:p w14:paraId="05EC1342" w14:textId="77777777" w:rsidR="005501D0" w:rsidRPr="00FF1F43" w:rsidRDefault="005501D0" w:rsidP="00FF1F43">
      <w:pPr>
        <w:pStyle w:val="Heading1"/>
        <w:rPr>
          <w:rFonts w:cs="Arial"/>
          <w:sz w:val="24"/>
          <w:szCs w:val="24"/>
        </w:rPr>
      </w:pPr>
      <w:r w:rsidRPr="00FF1F43">
        <w:rPr>
          <w:rFonts w:cs="Arial"/>
          <w:sz w:val="24"/>
          <w:szCs w:val="24"/>
        </w:rPr>
        <w:t xml:space="preserve">Insurance Requirements for Contractors:  </w:t>
      </w:r>
    </w:p>
    <w:p w14:paraId="4CAB7250" w14:textId="77777777" w:rsidR="005501D0" w:rsidRPr="00FF1F43" w:rsidRDefault="005501D0"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FF1F43" w:rsidRDefault="005501D0" w:rsidP="00FF1F43">
      <w:pPr>
        <w:widowControl/>
        <w:spacing w:after="0" w:line="240" w:lineRule="auto"/>
        <w:rPr>
          <w:rFonts w:ascii="Arial" w:eastAsia="PMingLiU" w:hAnsi="Arial" w:cs="Arial"/>
          <w:sz w:val="24"/>
          <w:szCs w:val="24"/>
          <w:lang w:eastAsia="zh-TW"/>
        </w:rPr>
      </w:pPr>
    </w:p>
    <w:p w14:paraId="78D377A9"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w:t>
      </w:r>
      <w:r w:rsidRPr="00FF1F43">
        <w:rPr>
          <w:rFonts w:ascii="Arial" w:eastAsia="PMingLiU" w:hAnsi="Arial" w:cs="Arial"/>
          <w:b/>
          <w:sz w:val="24"/>
          <w:szCs w:val="24"/>
          <w:lang w:eastAsia="zh-TW"/>
        </w:rPr>
        <w:tab/>
        <w:t>Minimum Scope and Limits of Insurance</w:t>
      </w:r>
    </w:p>
    <w:p w14:paraId="63A29304"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Workers Compensation</w:t>
      </w:r>
    </w:p>
    <w:p w14:paraId="5F249F4B" w14:textId="77777777" w:rsidR="005501D0"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Commercial General Liability</w:t>
      </w:r>
    </w:p>
    <w:p w14:paraId="59F042A6" w14:textId="77777777" w:rsidR="005501D0" w:rsidRPr="00FF1F43" w:rsidRDefault="005501D0" w:rsidP="00FF1F4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w:t>
      </w:r>
      <w:r w:rsidRPr="00FF1F43">
        <w:rPr>
          <w:rFonts w:ascii="Arial" w:eastAsia="PMingLiU" w:hAnsi="Arial" w:cs="Arial"/>
          <w:sz w:val="24"/>
          <w:szCs w:val="24"/>
          <w:lang w:eastAsia="zh-TW"/>
        </w:rPr>
        <w:lastRenderedPageBreak/>
        <w:t>Louisiana), or equivalent, is to be used in the policy.  Claims-made form is unacceptable.</w:t>
      </w:r>
    </w:p>
    <w:p w14:paraId="7139B484" w14:textId="77777777" w:rsidR="005501D0"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229C4337" w14:textId="77777777" w:rsidR="0010058D" w:rsidRDefault="0010058D"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Automobile Liability</w:t>
      </w:r>
    </w:p>
    <w:p w14:paraId="1E1D6075" w14:textId="77777777"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F1F43">
        <w:rPr>
          <w:rFonts w:ascii="Arial" w:eastAsia="PMingLiU" w:hAnsi="Arial" w:cs="Arial"/>
          <w:sz w:val="24"/>
          <w:szCs w:val="24"/>
          <w:lang w:eastAsia="zh-TW"/>
        </w:rPr>
        <w:noBreakHyphen/>
        <w:t>owned automobiles.</w:t>
      </w:r>
    </w:p>
    <w:p w14:paraId="680A1935"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B.</w:t>
      </w:r>
      <w:r w:rsidRPr="00FF1F43">
        <w:rPr>
          <w:rFonts w:ascii="Arial" w:eastAsia="PMingLiU" w:hAnsi="Arial" w:cs="Arial"/>
          <w:b/>
          <w:sz w:val="24"/>
          <w:szCs w:val="24"/>
          <w:lang w:eastAsia="zh-TW"/>
        </w:rPr>
        <w:tab/>
        <w:t>Deductibles and Self</w:t>
      </w:r>
      <w:r w:rsidRPr="00FF1F43">
        <w:rPr>
          <w:rFonts w:ascii="Arial" w:eastAsia="PMingLiU" w:hAnsi="Arial" w:cs="Arial"/>
          <w:b/>
          <w:sz w:val="24"/>
          <w:szCs w:val="24"/>
          <w:lang w:eastAsia="zh-TW"/>
        </w:rPr>
        <w:noBreakHyphen/>
        <w:t>Insured Retentions</w:t>
      </w:r>
    </w:p>
    <w:p w14:paraId="538485FE"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FF1F43" w:rsidRDefault="005501D0" w:rsidP="00913F2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w:t>
      </w:r>
      <w:r w:rsidRPr="00FF1F43">
        <w:rPr>
          <w:rFonts w:ascii="Arial" w:eastAsia="PMingLiU" w:hAnsi="Arial" w:cs="Arial"/>
          <w:b/>
          <w:sz w:val="24"/>
          <w:szCs w:val="24"/>
          <w:lang w:eastAsia="zh-TW"/>
        </w:rPr>
        <w:tab/>
        <w:t>Other Insurance Provisions</w:t>
      </w:r>
    </w:p>
    <w:p w14:paraId="4EF2EE0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The policies are to contain, or be endorsed to contain, the following provisions:</w:t>
      </w:r>
    </w:p>
    <w:p w14:paraId="7DD7EEC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E7B0B7F" w14:textId="77777777" w:rsid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and Automobile Liability Coverages</w:t>
      </w:r>
    </w:p>
    <w:p w14:paraId="08CFEC74"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6359ED33"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72E1993D" w14:textId="77777777" w:rsidR="0010058D" w:rsidRDefault="0010058D" w:rsidP="0010058D">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57EF715F" w14:textId="1E454AF9" w:rsidR="005501D0" w:rsidRP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Workers Compensation and Employers Liability Coverages</w:t>
      </w:r>
    </w:p>
    <w:p w14:paraId="5D203820" w14:textId="77777777" w:rsid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B86C731" w14:textId="77777777" w:rsidR="00FF1F43" w:rsidRDefault="00FF1F43"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6BEFD6" w14:textId="77777777" w:rsidR="00FF1F43" w:rsidRDefault="005501D0" w:rsidP="00FF1F43">
      <w:pPr>
        <w:pStyle w:val="ListParagraph"/>
        <w:widowControl/>
        <w:numPr>
          <w:ilvl w:val="0"/>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Coverages</w:t>
      </w:r>
    </w:p>
    <w:p w14:paraId="17B82619"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0E95AA2"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acceptance of the completed work, payment, failure of the Agency to require proof of compliance, or the Agency’s acceptance of a non-</w:t>
      </w:r>
      <w:r w:rsidRPr="00FF1F43">
        <w:rPr>
          <w:rFonts w:ascii="Arial" w:eastAsia="PMingLiU" w:hAnsi="Arial" w:cs="Arial"/>
          <w:sz w:val="24"/>
          <w:szCs w:val="24"/>
          <w:lang w:eastAsia="zh-TW"/>
        </w:rPr>
        <w:lastRenderedPageBreak/>
        <w:t>compliant Certificate of Insurance shall not release the Contractor from the obligations of the insurance requirements or indemnification agreement.</w:t>
      </w:r>
    </w:p>
    <w:p w14:paraId="064604A7"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623AA498" w14:textId="57C39C0A" w:rsidR="005501D0"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4B36D3B2" w14:textId="77777777" w:rsidR="006564B7" w:rsidRDefault="006564B7" w:rsidP="00913F2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980C10E" w14:textId="13980CFC" w:rsidR="005501D0" w:rsidRPr="00FF1F43" w:rsidRDefault="005501D0" w:rsidP="00913F2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D.</w:t>
      </w:r>
      <w:r w:rsidRPr="00FF1F43">
        <w:rPr>
          <w:rFonts w:ascii="Arial" w:eastAsia="PMingLiU" w:hAnsi="Arial" w:cs="Arial"/>
          <w:b/>
          <w:sz w:val="24"/>
          <w:szCs w:val="24"/>
          <w:lang w:eastAsia="zh-TW"/>
        </w:rPr>
        <w:tab/>
        <w:t>Acceptability of Insurers</w:t>
      </w:r>
    </w:p>
    <w:p w14:paraId="2B7AE25F"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FF1F43">
        <w:rPr>
          <w:rFonts w:ascii="Arial" w:eastAsia="PMingLiU" w:hAnsi="Arial" w:cs="Arial"/>
          <w:b/>
          <w:sz w:val="24"/>
          <w:szCs w:val="24"/>
          <w:lang w:eastAsia="zh-TW"/>
        </w:rPr>
        <w:t>A-:VI or higher</w:t>
      </w:r>
      <w:r w:rsidRPr="00FF1F43">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115529D7"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0B32D84D"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F1F43">
        <w:rPr>
          <w:rFonts w:ascii="Arial" w:eastAsia="PMingLiU" w:hAnsi="Arial" w:cs="Arial"/>
          <w:b/>
          <w:sz w:val="24"/>
          <w:szCs w:val="24"/>
          <w:lang w:eastAsia="zh-TW"/>
        </w:rPr>
        <w:t>E.</w:t>
      </w:r>
      <w:r w:rsidRPr="00FF1F43">
        <w:rPr>
          <w:rFonts w:ascii="Arial" w:eastAsia="PMingLiU" w:hAnsi="Arial" w:cs="Arial"/>
          <w:b/>
          <w:sz w:val="24"/>
          <w:szCs w:val="24"/>
          <w:lang w:eastAsia="zh-TW"/>
        </w:rPr>
        <w:tab/>
        <w:t>Verification of Coverage</w:t>
      </w:r>
    </w:p>
    <w:p w14:paraId="38A0C87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Certificate Holder shall be listed as follows:</w:t>
      </w:r>
    </w:p>
    <w:p w14:paraId="47FF6676"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F1F43">
        <w:rPr>
          <w:rFonts w:ascii="Arial" w:eastAsia="PMingLiU" w:hAnsi="Arial" w:cs="Arial"/>
          <w:sz w:val="24"/>
          <w:szCs w:val="24"/>
          <w:lang w:eastAsia="zh-TW"/>
        </w:rPr>
        <w:t>State of Louisiana</w:t>
      </w:r>
    </w:p>
    <w:p w14:paraId="2C0A8673"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1201 North Third St.</w:t>
      </w:r>
    </w:p>
    <w:p w14:paraId="2AD4AB7E"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Claiborne Bldg., Suite 2-160</w:t>
      </w:r>
    </w:p>
    <w:p w14:paraId="3BC3BFB7"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Baton Rouge, LA  70802</w:t>
      </w:r>
    </w:p>
    <w:p w14:paraId="5F9E9922"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FF1F43" w:rsidRDefault="005501D0" w:rsidP="00FF1F43">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89F27FE" w14:textId="77777777" w:rsidR="00913F23" w:rsidRDefault="00913F23" w:rsidP="00FF1F43">
      <w:pPr>
        <w:widowControl/>
        <w:spacing w:after="0" w:line="240" w:lineRule="auto"/>
        <w:rPr>
          <w:rFonts w:ascii="Arial" w:eastAsia="PMingLiU" w:hAnsi="Arial" w:cs="Arial"/>
          <w:b/>
          <w:sz w:val="24"/>
          <w:szCs w:val="24"/>
          <w:lang w:eastAsia="zh-TW"/>
        </w:rPr>
      </w:pPr>
    </w:p>
    <w:p w14:paraId="61FC100A" w14:textId="1CCE1231" w:rsidR="005501D0" w:rsidRPr="00FF1F43" w:rsidRDefault="00501D72"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lastRenderedPageBreak/>
        <w:t xml:space="preserve">F.   </w:t>
      </w:r>
      <w:r w:rsidR="005501D0" w:rsidRPr="00FF1F43">
        <w:rPr>
          <w:rFonts w:ascii="Arial" w:eastAsia="PMingLiU" w:hAnsi="Arial" w:cs="Arial"/>
          <w:b/>
          <w:sz w:val="24"/>
          <w:szCs w:val="24"/>
          <w:lang w:eastAsia="zh-TW"/>
        </w:rPr>
        <w:t>Subcontractors</w:t>
      </w:r>
    </w:p>
    <w:p w14:paraId="1E0037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6E67243B" w:rsidR="005501D0" w:rsidRPr="00FF1F43" w:rsidRDefault="0010058D" w:rsidP="0010058D">
      <w:pPr>
        <w:widowControl/>
        <w:spacing w:after="0" w:line="240" w:lineRule="auto"/>
        <w:ind w:left="450" w:hanging="90"/>
        <w:rPr>
          <w:rFonts w:ascii="Arial" w:eastAsia="PMingLiU" w:hAnsi="Arial" w:cs="Arial"/>
          <w:sz w:val="24"/>
          <w:szCs w:val="24"/>
          <w:lang w:eastAsia="zh-TW"/>
        </w:rPr>
      </w:pPr>
      <w:r>
        <w:rPr>
          <w:rFonts w:ascii="Arial" w:eastAsia="PMingLiU" w:hAnsi="Arial" w:cs="Arial"/>
          <w:sz w:val="24"/>
          <w:szCs w:val="24"/>
          <w:lang w:eastAsia="zh-TW"/>
        </w:rPr>
        <w:t xml:space="preserve"> </w:t>
      </w:r>
      <w:r w:rsidR="005501D0" w:rsidRPr="00FF1F43">
        <w:rPr>
          <w:rFonts w:ascii="Arial" w:eastAsia="PMingLiU" w:hAnsi="Arial" w:cs="Arial"/>
          <w:sz w:val="24"/>
          <w:szCs w:val="24"/>
          <w:lang w:eastAsia="zh-TW"/>
        </w:rPr>
        <w:t xml:space="preserve">The Contractor shall include all subcontractors as insureds under its policies </w:t>
      </w:r>
      <w:r w:rsidRPr="00FF1F43">
        <w:rPr>
          <w:rFonts w:ascii="Arial" w:eastAsia="PMingLiU" w:hAnsi="Arial" w:cs="Arial"/>
          <w:sz w:val="24"/>
          <w:szCs w:val="24"/>
          <w:lang w:eastAsia="zh-TW"/>
        </w:rPr>
        <w:t xml:space="preserve">OR </w:t>
      </w:r>
      <w:r>
        <w:rPr>
          <w:rFonts w:ascii="Arial" w:eastAsia="PMingLiU" w:hAnsi="Arial" w:cs="Arial"/>
          <w:sz w:val="24"/>
          <w:szCs w:val="24"/>
          <w:lang w:eastAsia="zh-TW"/>
        </w:rPr>
        <w:t xml:space="preserve">  shall</w:t>
      </w:r>
      <w:r w:rsidR="005501D0" w:rsidRPr="00FF1F43">
        <w:rPr>
          <w:rFonts w:ascii="Arial" w:eastAsia="PMingLiU" w:hAnsi="Arial" w:cs="Arial"/>
          <w:sz w:val="24"/>
          <w:szCs w:val="24"/>
          <w:lang w:eastAsia="zh-TW"/>
        </w:rPr>
        <w:t xml:space="preserve">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G.</w:t>
      </w:r>
      <w:r w:rsidRPr="00FF1F43">
        <w:rPr>
          <w:rFonts w:ascii="Arial" w:eastAsia="PMingLiU" w:hAnsi="Arial" w:cs="Arial"/>
          <w:b/>
          <w:sz w:val="24"/>
          <w:szCs w:val="24"/>
          <w:lang w:eastAsia="zh-TW"/>
        </w:rPr>
        <w:tab/>
        <w:t>Workers Compensation Indemnity</w:t>
      </w:r>
    </w:p>
    <w:p w14:paraId="4A432B7C"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F1F43">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FF1F43" w:rsidRDefault="005501D0" w:rsidP="00FF1F43">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H.</w:t>
      </w:r>
      <w:r w:rsidRPr="00FF1F43">
        <w:rPr>
          <w:rFonts w:ascii="Arial" w:eastAsia="PMingLiU" w:hAnsi="Arial" w:cs="Arial"/>
          <w:b/>
          <w:sz w:val="24"/>
          <w:szCs w:val="24"/>
          <w:lang w:eastAsia="zh-TW"/>
        </w:rPr>
        <w:tab/>
        <w:t>Indemnification/Hold Harmless Agreement</w:t>
      </w:r>
    </w:p>
    <w:p w14:paraId="4D0FCDB7"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p>
    <w:p w14:paraId="7253C9A8" w14:textId="77777777" w:rsidR="005501D0" w:rsidRPr="00FF1F43" w:rsidRDefault="005501D0" w:rsidP="00FF1F43">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FF1F43" w:rsidRDefault="005501D0" w:rsidP="00FF1F43">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Default="005501D0" w:rsidP="00FF1F43">
      <w:pPr>
        <w:pStyle w:val="ListParagraph"/>
        <w:widowControl/>
        <w:numPr>
          <w:ilvl w:val="0"/>
          <w:numId w:val="24"/>
        </w:numPr>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99D6484" w14:textId="77777777"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lastRenderedPageBreak/>
        <w:t xml:space="preserve">Fidelity Bond Requirements: </w:t>
      </w:r>
    </w:p>
    <w:p w14:paraId="7C93DA5D"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The Contractor shall be required to provide Blanket Fidelity Bond Coverage for the State of Louisiana as regards to loss of and loss from damage to covered Property resulting from dishonesty of employees leased by the Contractor to the State of Louisiana to perform under a written agreement between the Contractor and the State of Louisiana to perform duties related to the conduct, activities, or operations of the State of Louisiana business. </w:t>
      </w:r>
    </w:p>
    <w:p w14:paraId="4F2D1A6B"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105B65CC"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The limit of insurance will be $25,000.00 per loss in any one "occurrence." </w:t>
      </w:r>
    </w:p>
    <w:p w14:paraId="1D5CFE4E"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1394BCD9"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"Covered Property," means money, securities, and property other than money and securities. "Dishonesty of Employee" means only dishonest acts committed by an "employee", whether identified or not, acting alone or in collusion with other persons with the Manifest intent to:</w:t>
      </w:r>
    </w:p>
    <w:p w14:paraId="4C1D8163"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(1)</w:t>
      </w:r>
      <w:r w:rsidRPr="00FC06B7">
        <w:rPr>
          <w:rFonts w:ascii="Arial" w:eastAsia="PMingLiU" w:hAnsi="Arial" w:cs="Arial"/>
          <w:iCs/>
          <w:sz w:val="24"/>
          <w:szCs w:val="24"/>
          <w:lang w:eastAsia="zh-TW"/>
        </w:rPr>
        <w:tab/>
        <w:t>Cause you to sustain loss, and also</w:t>
      </w:r>
    </w:p>
    <w:p w14:paraId="22F9816B"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(2)</w:t>
      </w:r>
      <w:r w:rsidRPr="00FC06B7">
        <w:rPr>
          <w:rFonts w:ascii="Arial" w:eastAsia="PMingLiU" w:hAnsi="Arial" w:cs="Arial"/>
          <w:iCs/>
          <w:sz w:val="24"/>
          <w:szCs w:val="24"/>
          <w:lang w:eastAsia="zh-TW"/>
        </w:rPr>
        <w:tab/>
        <w:t>Obtain financial benefit (other than employee benefits earned in the normal course of employment, including: salaries, commissions, fees, bonuses, promotions, awards, profit sharing or pensions) for:</w:t>
      </w:r>
    </w:p>
    <w:p w14:paraId="58E6A02A"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a)</w:t>
      </w:r>
      <w:r w:rsidRPr="00FC06B7">
        <w:rPr>
          <w:rFonts w:ascii="Arial" w:eastAsia="PMingLiU" w:hAnsi="Arial" w:cs="Arial"/>
          <w:iCs/>
          <w:sz w:val="24"/>
          <w:szCs w:val="24"/>
          <w:lang w:eastAsia="zh-TW"/>
        </w:rPr>
        <w:tab/>
        <w:t>The "employee"; or</w:t>
      </w:r>
    </w:p>
    <w:p w14:paraId="229B513D"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b)</w:t>
      </w:r>
      <w:r w:rsidRPr="00FC06B7">
        <w:rPr>
          <w:rFonts w:ascii="Arial" w:eastAsia="PMingLiU" w:hAnsi="Arial" w:cs="Arial"/>
          <w:iCs/>
          <w:sz w:val="24"/>
          <w:szCs w:val="24"/>
          <w:lang w:eastAsia="zh-TW"/>
        </w:rPr>
        <w:tab/>
        <w:t>Any person or organization intended by the "employee" to receive that benefit.</w:t>
      </w:r>
    </w:p>
    <w:p w14:paraId="3B884CCE"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76F744CA" w14:textId="77777777" w:rsidR="00FC06B7" w:rsidRPr="00FC06B7" w:rsidRDefault="00FC06B7" w:rsidP="00C0535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"Occurrence" means all loss caused by, or involving one or more "employees", whether the result of a single act or series of acts.</w:t>
      </w:r>
    </w:p>
    <w:p w14:paraId="0716DDF1"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134D110A" w14:textId="77777777" w:rsidR="00FC06B7" w:rsidRPr="00FC06B7" w:rsidRDefault="00FC06B7" w:rsidP="00C0535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"Employee" includes any natural person leased to you by the Contractor, under a written agreement between you and the Contractor, to perform duties related to the conduct, activities, or operations of your business. </w:t>
      </w:r>
    </w:p>
    <w:p w14:paraId="0E935FBD"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18DE9601" w14:textId="46CC847E" w:rsidR="00FC06B7" w:rsidRDefault="00FC06B7" w:rsidP="00C0535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The fidelity bond must be provided within 10 working days from request. The Office of State Procurement reserves the right to award to the next lowest responsive, responsible bidder for failure to provide within the time specified, or to reject all bids and re-advertise, whichever is deemed to be in the best interest of the State of Louisiana.</w:t>
      </w:r>
    </w:p>
    <w:p w14:paraId="04140E3F" w14:textId="77777777"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t>Use of Agency’s Facilities:</w:t>
      </w:r>
    </w:p>
    <w:p w14:paraId="107341DC"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Any property of the State furnished to the Contractor shall, unless otherwise provided herein, or approved by the State and/or Agency, be used only for the performance of the contract.</w:t>
      </w:r>
    </w:p>
    <w:p w14:paraId="30B24687"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424865F6"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The Contractor shall be responsible for any loss or damage to property of the State and/or State Agency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State Agency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6E7C5BB1"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33D68086"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lastRenderedPageBreak/>
        <w:t>The Contractor shall surrender to the State and/or State Agency all property of the State and/or State Agency prior to settlement upon completion, termination, or cancellation of the contract. All reference to the Contractor under this section shall include any of its employees, agents, or subcontractors.</w:t>
      </w:r>
    </w:p>
    <w:p w14:paraId="68EE3AA4" w14:textId="77777777"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t>Waiver:</w:t>
      </w:r>
    </w:p>
    <w:p w14:paraId="164CA03D"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Waiver of any breach of any term or condition of the contract shall not be deemed a waiver of any prior or subsequent breach. No term or condition of the contract shall be held to be waived, modified or deleted except by the written consent of both parties.</w:t>
      </w:r>
    </w:p>
    <w:p w14:paraId="14AC04E7" w14:textId="77777777"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t>Warranties:</w:t>
      </w:r>
    </w:p>
    <w:p w14:paraId="2644C2FF" w14:textId="77777777" w:rsidR="00FC06B7" w:rsidRPr="00FC06B7" w:rsidRDefault="00FC06B7" w:rsidP="00FC06B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The Contractor warrants that all services shall be performed in a workmanlike manner, and according to its current description (including any completion criteria) contained in the contract.</w:t>
      </w:r>
    </w:p>
    <w:p w14:paraId="1E1CDDAD" w14:textId="77777777"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t>Code of Ethics:</w:t>
      </w:r>
    </w:p>
    <w:p w14:paraId="5470F815" w14:textId="77777777" w:rsidR="00FC06B7" w:rsidRPr="00C05351" w:rsidRDefault="00FC06B7" w:rsidP="00C0535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C05351">
        <w:rPr>
          <w:rFonts w:ascii="Arial" w:eastAsia="PMingLiU" w:hAnsi="Arial" w:cs="Arial"/>
          <w:iCs/>
          <w:sz w:val="24"/>
          <w:szCs w:val="24"/>
          <w:lang w:eastAsia="zh-TW"/>
        </w:rPr>
        <w:t>The Contractor acknowledges that Chapter 15 of Title 42 of the Louisiana Revised Statutes (La. R.S. 42:1101 et. seq., Code of Governmental Ethics) applies to the Contracting Party in the performance of services called for in the Contract. The Contractor agrees to immediately notify the State if potential violations of the Code of Governmental Ethics arise at any time during the term of the Contract.</w:t>
      </w:r>
    </w:p>
    <w:p w14:paraId="0EDA8281" w14:textId="77777777"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t>Confidentiality:</w:t>
      </w:r>
    </w:p>
    <w:p w14:paraId="6FCD5A2A" w14:textId="77777777" w:rsidR="00FC06B7" w:rsidRPr="00C05351" w:rsidRDefault="00FC06B7" w:rsidP="00C0535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C05351">
        <w:rPr>
          <w:rFonts w:ascii="Arial" w:eastAsia="PMingLiU" w:hAnsi="Arial" w:cs="Arial"/>
          <w:iCs/>
          <w:sz w:val="24"/>
          <w:szCs w:val="24"/>
          <w:lang w:eastAsia="zh-TW"/>
        </w:rPr>
        <w:t>The following provision will apply unless the State Agency statement of work specifically indicates that all information exchanged will be non-confidential:</w:t>
      </w:r>
    </w:p>
    <w:p w14:paraId="3408EC27" w14:textId="77777777" w:rsidR="00FC06B7" w:rsidRPr="00C05351" w:rsidRDefault="00FC06B7" w:rsidP="00C0535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p>
    <w:p w14:paraId="5558676A" w14:textId="77777777" w:rsidR="00FC06B7" w:rsidRPr="00C05351" w:rsidRDefault="00FC06B7" w:rsidP="00C0535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C05351">
        <w:rPr>
          <w:rFonts w:ascii="Arial" w:eastAsia="PMingLiU" w:hAnsi="Arial" w:cs="Arial"/>
          <w:iCs/>
          <w:sz w:val="24"/>
          <w:szCs w:val="24"/>
          <w:lang w:eastAsia="zh-TW"/>
        </w:rPr>
        <w:t>All financial, statistical, personal, technical and other data and information relating to the State’s operations which are designated confidential by the State and made available to the Contractor in order to carry out the contract, or which becomes available to the Contractor in carrying out the contract,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this paragraph to keep confidential any data or information, which is or becomes publicly available, is already rightfully in the Contractor’s possession, is independently developed by the Contractor outside the scope of the contract, or is rightfully obtained from third parties.</w:t>
      </w:r>
    </w:p>
    <w:p w14:paraId="56C40011" w14:textId="76B166FB"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t>Contract Controversies:</w:t>
      </w:r>
    </w:p>
    <w:p w14:paraId="2162A7D8" w14:textId="77777777" w:rsidR="00C05351" w:rsidRDefault="00FC06B7" w:rsidP="00C05351">
      <w:pPr>
        <w:widowControl/>
        <w:spacing w:after="0" w:line="240" w:lineRule="auto"/>
        <w:rPr>
          <w:rFonts w:ascii="Arial" w:eastAsia="PMingLiU" w:hAnsi="Arial" w:cs="Arial"/>
          <w:iCs/>
          <w:sz w:val="24"/>
          <w:szCs w:val="24"/>
          <w:lang w:eastAsia="zh-TW"/>
        </w:rPr>
      </w:pPr>
      <w:r w:rsidRPr="00C05351">
        <w:rPr>
          <w:rFonts w:ascii="Arial" w:eastAsia="PMingLiU" w:hAnsi="Arial" w:cs="Arial"/>
          <w:iCs/>
          <w:sz w:val="24"/>
          <w:szCs w:val="24"/>
          <w:lang w:eastAsia="zh-TW"/>
        </w:rPr>
        <w:t>Any claim or controversy arising out of the contract shall be resolved by the provisions of Louisiana Revised Statutes 39:1671-1673</w:t>
      </w:r>
      <w:r w:rsidR="00C05351">
        <w:rPr>
          <w:rFonts w:ascii="Arial" w:eastAsia="PMingLiU" w:hAnsi="Arial" w:cs="Arial"/>
          <w:iCs/>
          <w:sz w:val="24"/>
          <w:szCs w:val="24"/>
          <w:lang w:eastAsia="zh-TW"/>
        </w:rPr>
        <w:t>, as applicable.</w:t>
      </w:r>
    </w:p>
    <w:p w14:paraId="168A5EC5" w14:textId="77777777" w:rsidR="008050B2" w:rsidRDefault="008050B2" w:rsidP="00C05351">
      <w:pPr>
        <w:widowControl/>
        <w:spacing w:after="0" w:line="240" w:lineRule="auto"/>
        <w:rPr>
          <w:rFonts w:ascii="Times New Roman" w:eastAsia="PMingLiU" w:hAnsi="Times New Roman" w:cs="Times New Roman"/>
          <w:lang w:eastAsia="zh-TW"/>
        </w:rPr>
      </w:pPr>
    </w:p>
    <w:p w14:paraId="7A074942" w14:textId="77777777" w:rsidR="00913F23" w:rsidRDefault="00913F23" w:rsidP="00C05351">
      <w:pPr>
        <w:widowControl/>
        <w:spacing w:after="0" w:line="240" w:lineRule="auto"/>
        <w:rPr>
          <w:rFonts w:ascii="Arial" w:eastAsia="PMingLiU" w:hAnsi="Arial" w:cs="Arial"/>
          <w:b/>
          <w:sz w:val="24"/>
          <w:szCs w:val="24"/>
          <w:lang w:eastAsia="zh-TW"/>
        </w:rPr>
      </w:pPr>
    </w:p>
    <w:p w14:paraId="0BBEE3DD" w14:textId="4A535596" w:rsidR="00FC06B7" w:rsidRPr="00FC06B7" w:rsidRDefault="00FC06B7" w:rsidP="00C05351">
      <w:pPr>
        <w:widowControl/>
        <w:spacing w:after="0" w:line="240" w:lineRule="auto"/>
        <w:rPr>
          <w:rFonts w:ascii="Arial" w:eastAsia="PMingLiU" w:hAnsi="Arial" w:cs="Arial"/>
          <w:sz w:val="24"/>
          <w:szCs w:val="24"/>
          <w:lang w:eastAsia="zh-TW"/>
        </w:rPr>
      </w:pPr>
      <w:r w:rsidRPr="00FC06B7">
        <w:rPr>
          <w:rFonts w:ascii="Arial" w:eastAsia="PMingLiU" w:hAnsi="Arial" w:cs="Arial"/>
          <w:b/>
          <w:sz w:val="24"/>
          <w:szCs w:val="24"/>
          <w:lang w:eastAsia="zh-TW"/>
        </w:rPr>
        <w:lastRenderedPageBreak/>
        <w:t>Security:</w:t>
      </w:r>
    </w:p>
    <w:p w14:paraId="35384517" w14:textId="2939929F" w:rsidR="00FC06B7" w:rsidRPr="00C05351" w:rsidRDefault="0010058D" w:rsidP="0010058D">
      <w:pPr>
        <w:widowControl/>
        <w:spacing w:after="0" w:line="240" w:lineRule="auto"/>
        <w:ind w:right="-90"/>
        <w:rPr>
          <w:rFonts w:ascii="Arial" w:eastAsia="PMingLiU" w:hAnsi="Arial" w:cs="Arial"/>
          <w:iCs/>
          <w:sz w:val="24"/>
          <w:szCs w:val="24"/>
          <w:lang w:eastAsia="zh-TW"/>
        </w:rPr>
      </w:pPr>
      <w:r>
        <w:rPr>
          <w:rFonts w:ascii="Arial" w:eastAsia="PMingLiU" w:hAnsi="Arial" w:cs="Arial"/>
          <w:iCs/>
          <w:sz w:val="24"/>
          <w:szCs w:val="24"/>
          <w:lang w:eastAsia="zh-TW"/>
        </w:rPr>
        <w:t xml:space="preserve">The </w:t>
      </w:r>
      <w:r w:rsidR="00FC06B7" w:rsidRPr="00C05351">
        <w:rPr>
          <w:rFonts w:ascii="Arial" w:eastAsia="PMingLiU" w:hAnsi="Arial" w:cs="Arial"/>
          <w:iCs/>
          <w:sz w:val="24"/>
          <w:szCs w:val="24"/>
          <w:lang w:eastAsia="zh-TW"/>
        </w:rPr>
        <w:t>Contractor’s personnel will comply with all security regulations in effect at the State’s premises, the Information Security Policy at</w:t>
      </w:r>
      <w:r>
        <w:rPr>
          <w:rFonts w:ascii="Arial" w:eastAsia="PMingLiU" w:hAnsi="Arial" w:cs="Arial"/>
          <w:iCs/>
          <w:sz w:val="24"/>
          <w:szCs w:val="24"/>
          <w:lang w:eastAsia="zh-TW"/>
        </w:rPr>
        <w:t xml:space="preserve"> </w:t>
      </w:r>
      <w:hyperlink r:id="rId16" w:history="1">
        <w:r w:rsidRPr="007007A6">
          <w:rPr>
            <w:rStyle w:val="Hyperlink"/>
            <w:rFonts w:ascii="Arial" w:hAnsi="Arial" w:cs="Arial"/>
            <w:iCs/>
            <w:sz w:val="24"/>
            <w:szCs w:val="24"/>
          </w:rPr>
          <w:t>http://www.doa.la.gov/doa/ots/about-us/infosec/</w:t>
        </w:r>
      </w:hyperlink>
      <w:r w:rsidR="00FC06B7" w:rsidRPr="00C05351">
        <w:rPr>
          <w:rFonts w:ascii="Arial" w:eastAsia="PMingLiU" w:hAnsi="Arial" w:cs="Arial"/>
          <w:iCs/>
          <w:sz w:val="24"/>
          <w:szCs w:val="24"/>
          <w:lang w:eastAsia="zh-TW"/>
        </w:rPr>
        <w:t xml:space="preserve"> and externally for materials and property belonging to the State or to the project. Where special security precautions are warranted (e.g., correctional facilities), the State shall provide such procedures to the Contractor, accordingly. The Contractor is responsible for promptly reporting to the State any known breach of security no later than 48 hours after confirmation of the event. Notify the Information Security Team (“IST”) by calling the Information Security Hotline at 1-844-692-8019 and emailing the security team at </w:t>
      </w:r>
      <w:hyperlink r:id="rId17" w:history="1">
        <w:r w:rsidR="00FC06B7" w:rsidRPr="00C05351">
          <w:rPr>
            <w:rFonts w:ascii="Arial" w:hAnsi="Arial" w:cs="Arial"/>
            <w:iCs/>
            <w:sz w:val="24"/>
            <w:szCs w:val="24"/>
          </w:rPr>
          <w:t>infosecteam@la.gov</w:t>
        </w:r>
      </w:hyperlink>
      <w:r w:rsidR="00FC06B7" w:rsidRPr="00C05351">
        <w:rPr>
          <w:rFonts w:ascii="Arial" w:eastAsia="PMingLiU" w:hAnsi="Arial" w:cs="Arial"/>
          <w:iCs/>
          <w:sz w:val="24"/>
          <w:szCs w:val="24"/>
          <w:lang w:eastAsia="zh-TW"/>
        </w:rPr>
        <w:t xml:space="preserve">. </w:t>
      </w:r>
    </w:p>
    <w:p w14:paraId="29C06057" w14:textId="77777777" w:rsidR="00FC06B7" w:rsidRPr="00FC06B7" w:rsidRDefault="00FC06B7" w:rsidP="00FC06B7">
      <w:pPr>
        <w:pStyle w:val="Heading1"/>
        <w:rPr>
          <w:rFonts w:eastAsia="PMingLiU" w:cs="Arial"/>
          <w:sz w:val="24"/>
          <w:szCs w:val="24"/>
          <w:lang w:eastAsia="zh-TW"/>
        </w:rPr>
      </w:pPr>
      <w:r w:rsidRPr="00FC06B7">
        <w:rPr>
          <w:rFonts w:eastAsia="PMingLiU" w:cs="Arial"/>
          <w:sz w:val="24"/>
          <w:szCs w:val="24"/>
          <w:lang w:eastAsia="zh-TW"/>
        </w:rPr>
        <w:t>Commencement of Work:</w:t>
      </w:r>
    </w:p>
    <w:p w14:paraId="6FC3FC2A" w14:textId="77777777" w:rsidR="00C05351" w:rsidRDefault="00FC06B7" w:rsidP="00C05351">
      <w:pPr>
        <w:widowControl/>
        <w:spacing w:after="0" w:line="240" w:lineRule="auto"/>
        <w:rPr>
          <w:rFonts w:ascii="Arial" w:hAnsi="Arial" w:cs="Arial"/>
          <w:iCs/>
          <w:sz w:val="24"/>
          <w:szCs w:val="24"/>
        </w:rPr>
      </w:pPr>
      <w:r w:rsidRPr="00C05351">
        <w:rPr>
          <w:rFonts w:ascii="Arial" w:hAnsi="Arial" w:cs="Arial"/>
          <w:iCs/>
          <w:sz w:val="24"/>
          <w:szCs w:val="24"/>
        </w:rPr>
        <w:t>No work shall be performed by the Contractor and the State shall not be bound until such time as a contract is fully executed between the State and the Contractor and all required approvals are obtained.</w:t>
      </w:r>
    </w:p>
    <w:p w14:paraId="35A4F1D1" w14:textId="3DF15E85" w:rsidR="00FC06B7" w:rsidRPr="00FC06B7" w:rsidRDefault="00FC06B7" w:rsidP="00C05351">
      <w:pPr>
        <w:widowControl/>
        <w:spacing w:after="0" w:line="240" w:lineRule="auto"/>
        <w:rPr>
          <w:rFonts w:ascii="Arial" w:eastAsia="PMingLiU" w:hAnsi="Arial" w:cs="Arial"/>
          <w:sz w:val="24"/>
          <w:szCs w:val="24"/>
          <w:lang w:eastAsia="zh-TW"/>
        </w:rPr>
      </w:pPr>
      <w:r w:rsidRPr="00D84245">
        <w:rPr>
          <w:rFonts w:ascii="Times New Roman" w:eastAsia="PMingLiU" w:hAnsi="Times New Roman" w:cs="Times New Roman"/>
          <w:lang w:eastAsia="zh-TW"/>
        </w:rPr>
        <w:cr/>
      </w:r>
      <w:r w:rsidRPr="00FC06B7">
        <w:rPr>
          <w:rFonts w:ascii="Arial" w:eastAsia="PMingLiU" w:hAnsi="Arial" w:cs="Arial"/>
          <w:b/>
          <w:sz w:val="24"/>
          <w:szCs w:val="24"/>
          <w:lang w:eastAsia="zh-TW"/>
        </w:rPr>
        <w:t>Default of Contractor:</w:t>
      </w:r>
    </w:p>
    <w:p w14:paraId="13DDB71F" w14:textId="77777777" w:rsidR="00FC06B7" w:rsidRPr="00C05351" w:rsidRDefault="00FC06B7" w:rsidP="00C05351">
      <w:pPr>
        <w:widowControl/>
        <w:spacing w:after="0" w:line="240" w:lineRule="auto"/>
        <w:rPr>
          <w:rFonts w:ascii="Arial" w:hAnsi="Arial" w:cs="Arial"/>
          <w:iCs/>
          <w:sz w:val="24"/>
          <w:szCs w:val="24"/>
        </w:rPr>
      </w:pPr>
      <w:r w:rsidRPr="00C05351">
        <w:rPr>
          <w:rFonts w:ascii="Arial" w:hAnsi="Arial" w:cs="Arial"/>
          <w:iCs/>
          <w:sz w:val="24"/>
          <w:szCs w:val="24"/>
        </w:rPr>
        <w:t>Failure to provide requested service within the time specified in the proposal will constitute a default and may cause cancellation of the contract. Where the State has determined the Contractor to be in default, the State reserves the right to purchase any or all services covered by the contract on the open market and to charge the Contractor with cost in excess of the contract price. Until such assessed charges have been paid, no subsequent bid from the defaulting Contractor will be considered.</w:t>
      </w:r>
    </w:p>
    <w:p w14:paraId="5482392B" w14:textId="3C87849C" w:rsidR="00FC06B7" w:rsidRPr="00FC06B7" w:rsidRDefault="0010058D" w:rsidP="00FC06B7">
      <w:pPr>
        <w:pStyle w:val="Heading1"/>
        <w:rPr>
          <w:rFonts w:eastAsia="PMingLiU" w:cs="Arial"/>
          <w:sz w:val="24"/>
          <w:szCs w:val="24"/>
          <w:lang w:eastAsia="zh-TW"/>
        </w:rPr>
      </w:pPr>
      <w:r>
        <w:rPr>
          <w:rFonts w:eastAsia="PMingLiU" w:cs="Arial"/>
          <w:sz w:val="24"/>
          <w:szCs w:val="24"/>
          <w:lang w:eastAsia="zh-TW"/>
        </w:rPr>
        <w:t>Applicable Law</w:t>
      </w:r>
      <w:r w:rsidR="00FC06B7" w:rsidRPr="00FC06B7">
        <w:rPr>
          <w:rFonts w:eastAsia="PMingLiU" w:cs="Arial"/>
          <w:sz w:val="24"/>
          <w:szCs w:val="24"/>
          <w:lang w:eastAsia="zh-TW"/>
        </w:rPr>
        <w:t>:</w:t>
      </w:r>
    </w:p>
    <w:p w14:paraId="73AB61AB" w14:textId="0C566287" w:rsidR="0010058D" w:rsidRDefault="0010058D" w:rsidP="00C05351">
      <w:pPr>
        <w:widowControl/>
        <w:spacing w:after="0" w:line="240" w:lineRule="auto"/>
        <w:rPr>
          <w:rFonts w:ascii="Arial" w:hAnsi="Arial" w:cs="Arial"/>
          <w:iCs/>
          <w:sz w:val="24"/>
          <w:szCs w:val="24"/>
        </w:rPr>
      </w:pPr>
      <w:r>
        <w:rPr>
          <w:rFonts w:ascii="Arial" w:hAnsi="Arial" w:cs="Arial"/>
          <w:iCs/>
          <w:sz w:val="24"/>
          <w:szCs w:val="24"/>
        </w:rPr>
        <w:t xml:space="preserve">This contract shall be governed by and interpreted in accordance with the laws of the </w:t>
      </w:r>
      <w:r w:rsidRPr="0010058D">
        <w:rPr>
          <w:rFonts w:ascii="Arial" w:hAnsi="Arial" w:cs="Arial"/>
          <w:iCs/>
          <w:sz w:val="24"/>
          <w:szCs w:val="24"/>
        </w:rPr>
        <w:t>State of Louisiana</w:t>
      </w:r>
      <w:r>
        <w:rPr>
          <w:rFonts w:ascii="Arial" w:hAnsi="Arial" w:cs="Arial"/>
          <w:iCs/>
          <w:sz w:val="24"/>
          <w:szCs w:val="24"/>
        </w:rPr>
        <w:t>; specifically, the Louisiana Procurement Code (La.</w:t>
      </w:r>
      <w:r w:rsidR="002E4D39">
        <w:rPr>
          <w:rFonts w:ascii="Arial" w:hAnsi="Arial" w:cs="Arial"/>
          <w:iCs/>
          <w:sz w:val="24"/>
          <w:szCs w:val="24"/>
        </w:rPr>
        <w:t xml:space="preserve"> </w:t>
      </w:r>
      <w:r>
        <w:rPr>
          <w:rFonts w:ascii="Arial" w:hAnsi="Arial" w:cs="Arial"/>
          <w:iCs/>
          <w:sz w:val="24"/>
          <w:szCs w:val="24"/>
        </w:rPr>
        <w:t>R.S. 39:1551-1755) and its corresponding rules and regulations and to, the extend applicable, the Information Technology Procurement Code (</w:t>
      </w:r>
      <w:r w:rsidR="002E4D39">
        <w:rPr>
          <w:rFonts w:ascii="Arial" w:hAnsi="Arial" w:cs="Arial"/>
          <w:iCs/>
          <w:sz w:val="24"/>
          <w:szCs w:val="24"/>
        </w:rPr>
        <w:t>La</w:t>
      </w:r>
      <w:r>
        <w:rPr>
          <w:rFonts w:ascii="Arial" w:hAnsi="Arial" w:cs="Arial"/>
          <w:iCs/>
          <w:sz w:val="24"/>
          <w:szCs w:val="24"/>
        </w:rPr>
        <w:t xml:space="preserve"> R.S. 39:196-200) and its corresponding rules and regulations.</w:t>
      </w:r>
    </w:p>
    <w:p w14:paraId="6F08176F" w14:textId="77777777" w:rsidR="002E4D39" w:rsidRDefault="002E4D39" w:rsidP="00C05351">
      <w:pPr>
        <w:widowControl/>
        <w:spacing w:after="0" w:line="240" w:lineRule="auto"/>
        <w:rPr>
          <w:rFonts w:ascii="Arial" w:hAnsi="Arial" w:cs="Arial"/>
          <w:iCs/>
          <w:sz w:val="24"/>
          <w:szCs w:val="24"/>
        </w:rPr>
      </w:pPr>
    </w:p>
    <w:p w14:paraId="25E4E83B" w14:textId="1B89E081" w:rsidR="002E4D39" w:rsidRDefault="002E4D39" w:rsidP="00C05351">
      <w:pPr>
        <w:widowControl/>
        <w:spacing w:after="0" w:line="240" w:lineRule="auto"/>
        <w:rPr>
          <w:rFonts w:ascii="Arial" w:hAnsi="Arial" w:cs="Arial"/>
          <w:iCs/>
          <w:sz w:val="24"/>
          <w:szCs w:val="24"/>
        </w:rPr>
      </w:pPr>
      <w:r>
        <w:rPr>
          <w:rFonts w:ascii="Arial" w:hAnsi="Arial" w:cs="Arial"/>
          <w:iCs/>
          <w:sz w:val="24"/>
          <w:szCs w:val="24"/>
        </w:rPr>
        <w:t>Venue of any action for judicial review brough with regard to this contract after exhaustion of administrative remedies, shall be in the Nineteenth Judicial District Court, Parish of East Baton Rouge, State of Louisiana, which shall exercise its appellate jurisdiction in accordance with the Louisiana Procurement Code.</w:t>
      </w:r>
    </w:p>
    <w:p w14:paraId="5B66A719" w14:textId="77777777" w:rsidR="0010058D" w:rsidRPr="00FC06B7" w:rsidRDefault="0010058D" w:rsidP="0010058D">
      <w:pPr>
        <w:pStyle w:val="Heading1"/>
        <w:rPr>
          <w:rFonts w:eastAsia="PMingLiU" w:cs="Arial"/>
          <w:sz w:val="24"/>
          <w:szCs w:val="24"/>
          <w:lang w:eastAsia="zh-TW"/>
        </w:rPr>
      </w:pPr>
      <w:r w:rsidRPr="00FC06B7">
        <w:rPr>
          <w:rFonts w:eastAsia="PMingLiU" w:cs="Arial"/>
          <w:sz w:val="24"/>
          <w:szCs w:val="24"/>
          <w:lang w:eastAsia="zh-TW"/>
        </w:rPr>
        <w:t>Method of Award:</w:t>
      </w:r>
    </w:p>
    <w:p w14:paraId="0C256438" w14:textId="662061F3" w:rsidR="0010058D" w:rsidRDefault="002E4D39" w:rsidP="0010058D">
      <w:pPr>
        <w:widowControl/>
        <w:spacing w:after="0" w:line="240" w:lineRule="auto"/>
        <w:rPr>
          <w:rFonts w:ascii="Arial" w:hAnsi="Arial" w:cs="Arial"/>
          <w:iCs/>
          <w:sz w:val="24"/>
          <w:szCs w:val="24"/>
        </w:rPr>
      </w:pPr>
      <w:r>
        <w:rPr>
          <w:rFonts w:ascii="Arial" w:hAnsi="Arial" w:cs="Arial"/>
          <w:iCs/>
          <w:sz w:val="24"/>
          <w:szCs w:val="24"/>
        </w:rPr>
        <w:t xml:space="preserve">The State intends to make an award of </w:t>
      </w:r>
      <w:r w:rsidR="0010058D" w:rsidRPr="00C05351">
        <w:rPr>
          <w:rFonts w:ascii="Arial" w:hAnsi="Arial" w:cs="Arial"/>
          <w:iCs/>
          <w:sz w:val="24"/>
          <w:szCs w:val="24"/>
        </w:rPr>
        <w:t>this solicitation on an all-or</w:t>
      </w:r>
      <w:r>
        <w:rPr>
          <w:rFonts w:ascii="Arial" w:hAnsi="Arial" w:cs="Arial"/>
          <w:iCs/>
          <w:sz w:val="24"/>
          <w:szCs w:val="24"/>
        </w:rPr>
        <w:t>-</w:t>
      </w:r>
      <w:r w:rsidR="0010058D" w:rsidRPr="00C05351">
        <w:rPr>
          <w:rFonts w:ascii="Arial" w:hAnsi="Arial" w:cs="Arial"/>
          <w:iCs/>
          <w:sz w:val="24"/>
          <w:szCs w:val="24"/>
        </w:rPr>
        <w:t xml:space="preserve">none basis. </w:t>
      </w:r>
      <w:r>
        <w:rPr>
          <w:rFonts w:ascii="Arial" w:hAnsi="Arial" w:cs="Arial"/>
          <w:iCs/>
          <w:sz w:val="24"/>
          <w:szCs w:val="24"/>
        </w:rPr>
        <w:t>The overall all lowest cost will be determined by the sum of all the hourly rates included on Attachment C – Price Sheet.</w:t>
      </w:r>
    </w:p>
    <w:p w14:paraId="575FE765" w14:textId="77777777" w:rsidR="002E4D39" w:rsidRDefault="002E4D39" w:rsidP="0010058D">
      <w:pPr>
        <w:widowControl/>
        <w:spacing w:after="0" w:line="240" w:lineRule="auto"/>
        <w:rPr>
          <w:rFonts w:ascii="Arial" w:hAnsi="Arial" w:cs="Arial"/>
          <w:iCs/>
          <w:sz w:val="24"/>
          <w:szCs w:val="24"/>
        </w:rPr>
      </w:pPr>
    </w:p>
    <w:p w14:paraId="5EA1C606" w14:textId="6E93A544" w:rsidR="002E4D39" w:rsidRDefault="002E4D39" w:rsidP="0010058D">
      <w:pPr>
        <w:widowControl/>
        <w:spacing w:after="0" w:line="240" w:lineRule="auto"/>
        <w:rPr>
          <w:rFonts w:ascii="Arial" w:hAnsi="Arial" w:cs="Arial"/>
          <w:iCs/>
          <w:sz w:val="24"/>
          <w:szCs w:val="24"/>
        </w:rPr>
      </w:pPr>
      <w:r>
        <w:rPr>
          <w:rFonts w:ascii="Arial" w:hAnsi="Arial" w:cs="Arial"/>
          <w:iCs/>
          <w:sz w:val="24"/>
          <w:szCs w:val="24"/>
        </w:rPr>
        <w:t xml:space="preserve">The State intends to make an initial award of this solicitation, on an all-or-none basis, to the lowest responsive and responsible bidder meeting all of the specifications outlined in the solicitation. </w:t>
      </w:r>
    </w:p>
    <w:p w14:paraId="4FADA7B8" w14:textId="77777777" w:rsidR="002E4D39" w:rsidRDefault="002E4D39" w:rsidP="0010058D">
      <w:pPr>
        <w:widowControl/>
        <w:spacing w:after="0" w:line="240" w:lineRule="auto"/>
        <w:rPr>
          <w:rFonts w:ascii="Arial" w:hAnsi="Arial" w:cs="Arial"/>
          <w:iCs/>
          <w:sz w:val="24"/>
          <w:szCs w:val="24"/>
        </w:rPr>
      </w:pPr>
    </w:p>
    <w:p w14:paraId="578F6E94" w14:textId="265F1AA7" w:rsidR="002E4D39" w:rsidRDefault="002E4D39" w:rsidP="0010058D">
      <w:pPr>
        <w:widowControl/>
        <w:spacing w:after="0" w:line="240" w:lineRule="auto"/>
        <w:rPr>
          <w:rFonts w:ascii="Arial" w:hAnsi="Arial" w:cs="Arial"/>
          <w:iCs/>
          <w:sz w:val="24"/>
          <w:szCs w:val="24"/>
        </w:rPr>
      </w:pPr>
      <w:r>
        <w:rPr>
          <w:rFonts w:ascii="Arial" w:hAnsi="Arial" w:cs="Arial"/>
          <w:iCs/>
          <w:sz w:val="24"/>
          <w:szCs w:val="24"/>
        </w:rPr>
        <w:t>The State may make multiple, additional awards to responsive and responsible bidders whose overall cost is determined to be within 30% of the initial lowest response and responsible bidder.</w:t>
      </w:r>
    </w:p>
    <w:p w14:paraId="51C130C3" w14:textId="77777777" w:rsidR="002E4D39" w:rsidRDefault="002E4D39" w:rsidP="0010058D">
      <w:pPr>
        <w:widowControl/>
        <w:spacing w:after="0" w:line="240" w:lineRule="auto"/>
        <w:rPr>
          <w:rFonts w:ascii="Arial" w:hAnsi="Arial" w:cs="Arial"/>
          <w:iCs/>
          <w:sz w:val="24"/>
          <w:szCs w:val="24"/>
        </w:rPr>
      </w:pPr>
    </w:p>
    <w:p w14:paraId="5BF1BF96" w14:textId="07636345" w:rsidR="002E4D39" w:rsidRPr="00C05351" w:rsidRDefault="002E4D39" w:rsidP="0010058D">
      <w:pPr>
        <w:widowControl/>
        <w:spacing w:after="0" w:line="240" w:lineRule="auto"/>
        <w:rPr>
          <w:rFonts w:ascii="Arial" w:hAnsi="Arial" w:cs="Arial"/>
          <w:iCs/>
          <w:sz w:val="24"/>
          <w:szCs w:val="24"/>
        </w:rPr>
      </w:pPr>
      <w:r>
        <w:rPr>
          <w:rFonts w:ascii="Arial" w:hAnsi="Arial" w:cs="Arial"/>
          <w:iCs/>
          <w:sz w:val="24"/>
          <w:szCs w:val="24"/>
        </w:rPr>
        <w:lastRenderedPageBreak/>
        <w:t>The State reserves the right to increase the percentage range when justified and determined to be in the State’s best interest.  The State also reserves the right to reject individual line items from the award.</w:t>
      </w:r>
    </w:p>
    <w:p w14:paraId="23CC65A7" w14:textId="77777777" w:rsidR="00FC06B7" w:rsidRDefault="00FC06B7" w:rsidP="00FC06B7">
      <w:pPr>
        <w:pStyle w:val="Heading1"/>
        <w:rPr>
          <w:rFonts w:eastAsia="PMingLiU"/>
          <w:lang w:eastAsia="zh-TW"/>
        </w:rPr>
      </w:pPr>
    </w:p>
    <w:sectPr w:rsidR="00FC06B7" w:rsidSect="008A52B6">
      <w:headerReference w:type="default" r:id="rId18"/>
      <w:footerReference w:type="default" r:id="rId19"/>
      <w:headerReference w:type="first" r:id="rId20"/>
      <w:footerReference w:type="first" r:id="rId21"/>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27"/>
  </w:num>
  <w:num w:numId="2" w16cid:durableId="1139373791">
    <w:abstractNumId w:val="19"/>
  </w:num>
  <w:num w:numId="3" w16cid:durableId="840391622">
    <w:abstractNumId w:val="15"/>
  </w:num>
  <w:num w:numId="4" w16cid:durableId="884415184">
    <w:abstractNumId w:val="2"/>
  </w:num>
  <w:num w:numId="5" w16cid:durableId="1520001461">
    <w:abstractNumId w:val="5"/>
  </w:num>
  <w:num w:numId="6" w16cid:durableId="1746494672">
    <w:abstractNumId w:val="14"/>
  </w:num>
  <w:num w:numId="7" w16cid:durableId="411699792">
    <w:abstractNumId w:val="9"/>
  </w:num>
  <w:num w:numId="8" w16cid:durableId="394746172">
    <w:abstractNumId w:val="16"/>
  </w:num>
  <w:num w:numId="9" w16cid:durableId="863247335">
    <w:abstractNumId w:val="17"/>
  </w:num>
  <w:num w:numId="10" w16cid:durableId="1306660308">
    <w:abstractNumId w:val="8"/>
  </w:num>
  <w:num w:numId="11" w16cid:durableId="1795249385">
    <w:abstractNumId w:val="12"/>
  </w:num>
  <w:num w:numId="12" w16cid:durableId="68698570">
    <w:abstractNumId w:val="26"/>
  </w:num>
  <w:num w:numId="13" w16cid:durableId="800273515">
    <w:abstractNumId w:val="20"/>
  </w:num>
  <w:num w:numId="14" w16cid:durableId="1250966922">
    <w:abstractNumId w:val="24"/>
  </w:num>
  <w:num w:numId="15" w16cid:durableId="730881908">
    <w:abstractNumId w:val="3"/>
  </w:num>
  <w:num w:numId="16" w16cid:durableId="1922642465">
    <w:abstractNumId w:val="10"/>
  </w:num>
  <w:num w:numId="17" w16cid:durableId="1825049460">
    <w:abstractNumId w:val="0"/>
  </w:num>
  <w:num w:numId="18" w16cid:durableId="36467163">
    <w:abstractNumId w:val="21"/>
  </w:num>
  <w:num w:numId="19" w16cid:durableId="953246445">
    <w:abstractNumId w:val="22"/>
  </w:num>
  <w:num w:numId="20" w16cid:durableId="191189115">
    <w:abstractNumId w:val="4"/>
  </w:num>
  <w:num w:numId="21" w16cid:durableId="857889843">
    <w:abstractNumId w:val="18"/>
  </w:num>
  <w:num w:numId="22" w16cid:durableId="1508516683">
    <w:abstractNumId w:val="11"/>
  </w:num>
  <w:num w:numId="23" w16cid:durableId="1576234106">
    <w:abstractNumId w:val="13"/>
  </w:num>
  <w:num w:numId="24" w16cid:durableId="624317043">
    <w:abstractNumId w:val="6"/>
  </w:num>
  <w:num w:numId="25" w16cid:durableId="1461679834">
    <w:abstractNumId w:val="23"/>
  </w:num>
  <w:num w:numId="26" w16cid:durableId="640622031">
    <w:abstractNumId w:val="28"/>
  </w:num>
  <w:num w:numId="27" w16cid:durableId="721176874">
    <w:abstractNumId w:val="25"/>
  </w:num>
  <w:num w:numId="28" w16cid:durableId="1290744227">
    <w:abstractNumId w:val="1"/>
  </w:num>
  <w:num w:numId="29" w16cid:durableId="836459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82F4F"/>
    <w:rsid w:val="0008674F"/>
    <w:rsid w:val="000A5589"/>
    <w:rsid w:val="000A6942"/>
    <w:rsid w:val="000A6DA8"/>
    <w:rsid w:val="000B4D03"/>
    <w:rsid w:val="000C0B91"/>
    <w:rsid w:val="000C206D"/>
    <w:rsid w:val="000C2589"/>
    <w:rsid w:val="000F60A6"/>
    <w:rsid w:val="000F61F3"/>
    <w:rsid w:val="0010058D"/>
    <w:rsid w:val="00105BFA"/>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E4D39"/>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4517"/>
    <w:rsid w:val="00564849"/>
    <w:rsid w:val="0058066C"/>
    <w:rsid w:val="005818FF"/>
    <w:rsid w:val="00585BBF"/>
    <w:rsid w:val="00595380"/>
    <w:rsid w:val="00596A2A"/>
    <w:rsid w:val="005A13EE"/>
    <w:rsid w:val="005A5CEC"/>
    <w:rsid w:val="005C64DD"/>
    <w:rsid w:val="005F0F0A"/>
    <w:rsid w:val="006068A8"/>
    <w:rsid w:val="00607771"/>
    <w:rsid w:val="00620014"/>
    <w:rsid w:val="00621ACB"/>
    <w:rsid w:val="00626CFB"/>
    <w:rsid w:val="00632502"/>
    <w:rsid w:val="00637D14"/>
    <w:rsid w:val="00643B99"/>
    <w:rsid w:val="006564B7"/>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3D3"/>
    <w:rsid w:val="007C4572"/>
    <w:rsid w:val="00800655"/>
    <w:rsid w:val="00802C99"/>
    <w:rsid w:val="008050B2"/>
    <w:rsid w:val="00817492"/>
    <w:rsid w:val="0082391B"/>
    <w:rsid w:val="0086609C"/>
    <w:rsid w:val="00887C95"/>
    <w:rsid w:val="008977B9"/>
    <w:rsid w:val="008A2F16"/>
    <w:rsid w:val="008A52B6"/>
    <w:rsid w:val="008B15B0"/>
    <w:rsid w:val="008E5CB0"/>
    <w:rsid w:val="008E63D1"/>
    <w:rsid w:val="008E7EAE"/>
    <w:rsid w:val="008F0652"/>
    <w:rsid w:val="008F6719"/>
    <w:rsid w:val="008F7055"/>
    <w:rsid w:val="00913F23"/>
    <w:rsid w:val="00914191"/>
    <w:rsid w:val="0093354F"/>
    <w:rsid w:val="00934AFD"/>
    <w:rsid w:val="00944E95"/>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374F4"/>
    <w:rsid w:val="00A47BF5"/>
    <w:rsid w:val="00A5495F"/>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97690"/>
    <w:rsid w:val="00BA1043"/>
    <w:rsid w:val="00BA11F1"/>
    <w:rsid w:val="00BA2A63"/>
    <w:rsid w:val="00BB3973"/>
    <w:rsid w:val="00BC1303"/>
    <w:rsid w:val="00BC51D9"/>
    <w:rsid w:val="00BC6B23"/>
    <w:rsid w:val="00BD606A"/>
    <w:rsid w:val="00BD7C0E"/>
    <w:rsid w:val="00BF36E1"/>
    <w:rsid w:val="00C05351"/>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627E"/>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36EFF"/>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76AB5"/>
    <w:rsid w:val="00F845CC"/>
    <w:rsid w:val="00FB6A80"/>
    <w:rsid w:val="00FB75D0"/>
    <w:rsid w:val="00FC06B7"/>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 w:type="character" w:styleId="Strong">
    <w:name w:val="Strong"/>
    <w:basedOn w:val="DefaultParagraphFont"/>
    <w:uiPriority w:val="22"/>
    <w:qFormat/>
    <w:rsid w:val="00805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yperlink" Target="mailto:infosecteam@la.gov" TargetMode="External"/><Relationship Id="rId2" Type="http://schemas.openxmlformats.org/officeDocument/2006/relationships/numbering" Target="numbering.xml"/><Relationship Id="rId16" Type="http://schemas.openxmlformats.org/officeDocument/2006/relationships/hyperlink" Target="http://www.doa.la.gov/doa/ots/about-us/infose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23" Type="http://schemas.openxmlformats.org/officeDocument/2006/relationships/theme" Target="theme/theme1.xml"/><Relationship Id="rId10" Type="http://schemas.openxmlformats.org/officeDocument/2006/relationships/hyperlink" Target="https://www.doa.la.gov/doa/o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ly.tran@la.gov" TargetMode="External"/><Relationship Id="rId14" Type="http://schemas.openxmlformats.org/officeDocument/2006/relationships/hyperlink" Target="mailto:doa-osrap-eft@l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6126</Words>
  <Characters>34310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Emaly Tran</cp:lastModifiedBy>
  <cp:revision>7</cp:revision>
  <cp:lastPrinted>2023-02-14T13:44:00Z</cp:lastPrinted>
  <dcterms:created xsi:type="dcterms:W3CDTF">2026-03-17T14:57:00Z</dcterms:created>
  <dcterms:modified xsi:type="dcterms:W3CDTF">2026-03-23T14:03:00Z</dcterms:modified>
</cp:coreProperties>
</file>