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78BBCB30" w:rsidR="00E57614" w:rsidRPr="005169BF" w:rsidRDefault="005169BF" w:rsidP="00E57614">
      <w:pPr>
        <w:spacing w:after="0"/>
        <w:jc w:val="center"/>
        <w:rPr>
          <w:rFonts w:eastAsia="Times New Roman"/>
          <w:bCs/>
          <w:szCs w:val="24"/>
        </w:rPr>
      </w:pPr>
      <w:r w:rsidRPr="005169BF">
        <w:rPr>
          <w:rFonts w:eastAsia="Times New Roman"/>
          <w:bCs/>
          <w:szCs w:val="24"/>
        </w:rPr>
        <w:t>April</w:t>
      </w:r>
      <w:r w:rsidR="00E57614" w:rsidRPr="005169BF">
        <w:rPr>
          <w:rFonts w:eastAsia="Times New Roman"/>
          <w:bCs/>
          <w:szCs w:val="24"/>
        </w:rPr>
        <w:t xml:space="preserve"> </w:t>
      </w:r>
      <w:r w:rsidR="000036D0">
        <w:rPr>
          <w:rFonts w:eastAsia="Times New Roman"/>
          <w:bCs/>
          <w:szCs w:val="24"/>
        </w:rPr>
        <w:t>2</w:t>
      </w:r>
      <w:r w:rsidR="00114A4E">
        <w:rPr>
          <w:rFonts w:eastAsia="Times New Roman"/>
          <w:bCs/>
          <w:szCs w:val="24"/>
        </w:rPr>
        <w:t>1</w:t>
      </w:r>
      <w:r w:rsidR="00E57614" w:rsidRPr="005169BF">
        <w:rPr>
          <w:rFonts w:eastAsia="Times New Roman"/>
          <w:bCs/>
          <w:szCs w:val="24"/>
        </w:rPr>
        <w:t>, 202</w:t>
      </w:r>
      <w:r w:rsidRPr="005169BF">
        <w:rPr>
          <w:rFonts w:eastAsia="Times New Roman"/>
          <w:bCs/>
          <w:szCs w:val="24"/>
        </w:rPr>
        <w:t>6</w:t>
      </w:r>
    </w:p>
    <w:p w14:paraId="563096C2" w14:textId="77777777" w:rsidR="00E57614" w:rsidRDefault="00E57614" w:rsidP="00E57614">
      <w:pPr>
        <w:spacing w:after="0"/>
        <w:jc w:val="center"/>
        <w:rPr>
          <w:rFonts w:eastAsia="Times New Roman"/>
          <w:b/>
          <w:bCs/>
          <w:szCs w:val="24"/>
        </w:rPr>
      </w:pPr>
    </w:p>
    <w:p w14:paraId="21146F30" w14:textId="49E69F4A"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 xml:space="preserve">ddendum No. </w:t>
      </w:r>
      <w:r w:rsidRPr="00EA2320">
        <w:rPr>
          <w:rFonts w:eastAsia="Times New Roman"/>
          <w:b/>
          <w:bCs/>
          <w:szCs w:val="24"/>
        </w:rPr>
        <w:t>0</w:t>
      </w:r>
      <w:r w:rsidR="00D62A32">
        <w:rPr>
          <w:rFonts w:eastAsia="Times New Roman"/>
          <w:b/>
          <w:bCs/>
          <w:szCs w:val="24"/>
        </w:rPr>
        <w:t>4</w:t>
      </w:r>
    </w:p>
    <w:p w14:paraId="27FA4EB1" w14:textId="77777777" w:rsidR="00E57614" w:rsidRPr="00EA2320" w:rsidRDefault="00E57614" w:rsidP="00E57614">
      <w:pPr>
        <w:spacing w:after="0"/>
        <w:jc w:val="center"/>
        <w:rPr>
          <w:rFonts w:eastAsia="Times New Roman"/>
          <w:b/>
          <w:bCs/>
          <w:szCs w:val="24"/>
        </w:rPr>
      </w:pPr>
    </w:p>
    <w:p w14:paraId="57F6F42F" w14:textId="7726FCAE" w:rsidR="00E246D9" w:rsidRPr="00EA2320" w:rsidRDefault="00E246D9" w:rsidP="00E246D9">
      <w:pPr>
        <w:spacing w:after="0"/>
        <w:jc w:val="both"/>
        <w:rPr>
          <w:rFonts w:eastAsia="Times New Roman"/>
          <w:szCs w:val="24"/>
        </w:rPr>
      </w:pPr>
      <w:r w:rsidRPr="00EA2320">
        <w:rPr>
          <w:rFonts w:eastAsia="Times New Roman"/>
          <w:szCs w:val="24"/>
        </w:rPr>
        <w:t xml:space="preserve">Your reference is directed to RFx Number </w:t>
      </w:r>
      <w:r w:rsidRPr="005169BF">
        <w:rPr>
          <w:rFonts w:eastAsia="Times New Roman"/>
          <w:szCs w:val="24"/>
        </w:rPr>
        <w:t>30000</w:t>
      </w:r>
      <w:r w:rsidR="005169BF" w:rsidRPr="005169BF">
        <w:rPr>
          <w:rFonts w:eastAsia="Times New Roman"/>
          <w:szCs w:val="24"/>
        </w:rPr>
        <w:t>25951</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 </w:t>
      </w:r>
      <w:r w:rsidR="005169BF">
        <w:rPr>
          <w:rFonts w:eastAsia="Times New Roman"/>
          <w:szCs w:val="24"/>
        </w:rPr>
        <w:t>Emergency Support for LSA/Push PODs for GOHSEP</w:t>
      </w:r>
      <w:r w:rsidRPr="00EA2320">
        <w:rPr>
          <w:rFonts w:eastAsia="Times New Roman"/>
          <w:szCs w:val="24"/>
        </w:rPr>
        <w:t xml:space="preserve">, which is currently scheduled to open at </w:t>
      </w:r>
      <w:r w:rsidR="005169BF">
        <w:rPr>
          <w:rFonts w:eastAsia="Times New Roman"/>
          <w:szCs w:val="24"/>
        </w:rPr>
        <w:t>10:00 A.M.</w:t>
      </w:r>
      <w:r>
        <w:rPr>
          <w:rFonts w:eastAsia="Times New Roman"/>
          <w:szCs w:val="24"/>
        </w:rPr>
        <w:t xml:space="preserve"> C</w:t>
      </w:r>
      <w:r w:rsidRPr="00EA2320">
        <w:rPr>
          <w:rFonts w:eastAsia="Times New Roman"/>
          <w:szCs w:val="24"/>
        </w:rPr>
        <w:t xml:space="preserve">T on </w:t>
      </w:r>
      <w:r w:rsidR="005169BF">
        <w:rPr>
          <w:rFonts w:eastAsia="Times New Roman"/>
          <w:szCs w:val="24"/>
        </w:rPr>
        <w:t>April 23,2026</w:t>
      </w:r>
      <w:r w:rsidRPr="00EA2320">
        <w:rPr>
          <w:rFonts w:eastAsia="Times New Roman"/>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5F1CFC09" w14:textId="712CB12E" w:rsidR="00E246D9" w:rsidRPr="007A7632" w:rsidRDefault="005169BF" w:rsidP="00E246D9">
      <w:pPr>
        <w:spacing w:after="0"/>
        <w:rPr>
          <w:rFonts w:eastAsia="Times New Roman"/>
          <w:b/>
          <w:szCs w:val="24"/>
        </w:rPr>
      </w:pPr>
      <w:r w:rsidRPr="007A7632">
        <w:rPr>
          <w:rFonts w:eastAsia="Times New Roman"/>
          <w:b/>
          <w:szCs w:val="24"/>
        </w:rPr>
        <w:t xml:space="preserve">The </w:t>
      </w:r>
      <w:r w:rsidR="00D62A32" w:rsidRPr="007A7632">
        <w:rPr>
          <w:rFonts w:eastAsia="Times New Roman"/>
          <w:b/>
          <w:szCs w:val="24"/>
        </w:rPr>
        <w:t>following is the State’s correction regarding Addendum No. 03 for Emergency Support for LSA/Push PODs:</w:t>
      </w:r>
    </w:p>
    <w:p w14:paraId="4CBB4A23" w14:textId="77777777" w:rsidR="00D62A32" w:rsidRDefault="00D62A32" w:rsidP="00E246D9">
      <w:pPr>
        <w:spacing w:after="0"/>
        <w:rPr>
          <w:rFonts w:eastAsia="Times New Roman"/>
          <w:bCs/>
          <w:szCs w:val="24"/>
        </w:rPr>
      </w:pPr>
    </w:p>
    <w:p w14:paraId="5309DBF7" w14:textId="77777777" w:rsidR="00AD40F6" w:rsidRDefault="007A7632" w:rsidP="00D62A32">
      <w:pPr>
        <w:spacing w:after="0"/>
        <w:rPr>
          <w:rFonts w:eastAsia="Times New Roman"/>
          <w:b/>
          <w:szCs w:val="24"/>
        </w:rPr>
      </w:pPr>
      <w:r>
        <w:rPr>
          <w:rFonts w:eastAsia="Times New Roman"/>
          <w:b/>
          <w:szCs w:val="24"/>
        </w:rPr>
        <w:t>State</w:t>
      </w:r>
      <w:r w:rsidR="00AD40F6">
        <w:rPr>
          <w:rFonts w:eastAsia="Times New Roman"/>
          <w:b/>
          <w:szCs w:val="24"/>
        </w:rPr>
        <w:t>’</w:t>
      </w:r>
      <w:r>
        <w:rPr>
          <w:rFonts w:eastAsia="Times New Roman"/>
          <w:b/>
          <w:szCs w:val="24"/>
        </w:rPr>
        <w:t xml:space="preserve">s </w:t>
      </w:r>
      <w:r w:rsidR="00AD40F6">
        <w:rPr>
          <w:rFonts w:eastAsia="Times New Roman"/>
          <w:b/>
          <w:szCs w:val="24"/>
        </w:rPr>
        <w:t>Response #5,</w:t>
      </w:r>
      <w:r w:rsidR="00D62A32">
        <w:rPr>
          <w:rFonts w:eastAsia="Times New Roman"/>
          <w:b/>
          <w:szCs w:val="24"/>
        </w:rPr>
        <w:t xml:space="preserve"> </w:t>
      </w:r>
      <w:r w:rsidR="00D62A32" w:rsidRPr="00AD40F6">
        <w:rPr>
          <w:rFonts w:eastAsia="Times New Roman"/>
          <w:b/>
          <w:szCs w:val="24"/>
        </w:rPr>
        <w:t>Section 4.3</w:t>
      </w:r>
      <w:r w:rsidR="00AD40F6">
        <w:rPr>
          <w:rFonts w:eastAsia="Times New Roman"/>
          <w:b/>
          <w:szCs w:val="24"/>
        </w:rPr>
        <w:t>, currently reads:</w:t>
      </w:r>
    </w:p>
    <w:p w14:paraId="4523FDF8" w14:textId="46D509F5" w:rsidR="00D62A32" w:rsidRDefault="00D62A32" w:rsidP="00D62A32">
      <w:pPr>
        <w:spacing w:after="0"/>
        <w:rPr>
          <w:rFonts w:eastAsia="Times New Roman"/>
          <w:bCs/>
          <w:szCs w:val="24"/>
        </w:rPr>
      </w:pPr>
      <w:r w:rsidRPr="00D62A32">
        <w:rPr>
          <w:rFonts w:eastAsia="Times New Roman"/>
          <w:bCs/>
          <w:szCs w:val="24"/>
        </w:rPr>
        <w:t xml:space="preserve">100% of the maximum equipment levels (for levels I, II &amp; III) as defined in Attachment C – Price Sheet, must be staged in the LSA within </w:t>
      </w:r>
      <w:r w:rsidR="00AD40F6">
        <w:rPr>
          <w:rFonts w:eastAsia="Times New Roman"/>
          <w:bCs/>
          <w:szCs w:val="24"/>
        </w:rPr>
        <w:t>48</w:t>
      </w:r>
      <w:r w:rsidRPr="00D62A32">
        <w:rPr>
          <w:rFonts w:eastAsia="Times New Roman"/>
          <w:bCs/>
          <w:szCs w:val="24"/>
        </w:rPr>
        <w:t xml:space="preserve"> hours of activation</w:t>
      </w:r>
      <w:r w:rsidR="00AD40F6">
        <w:rPr>
          <w:rFonts w:eastAsia="Times New Roman"/>
          <w:bCs/>
          <w:szCs w:val="24"/>
        </w:rPr>
        <w:t>.</w:t>
      </w:r>
    </w:p>
    <w:p w14:paraId="714FA9F8" w14:textId="77777777" w:rsidR="00AD40F6" w:rsidRDefault="00AD40F6" w:rsidP="00D62A32">
      <w:pPr>
        <w:spacing w:after="0"/>
        <w:rPr>
          <w:rFonts w:eastAsia="Times New Roman"/>
          <w:bCs/>
          <w:szCs w:val="24"/>
        </w:rPr>
      </w:pPr>
    </w:p>
    <w:p w14:paraId="337AD8C3" w14:textId="0D4D0FA8" w:rsidR="00D62A32" w:rsidRDefault="00AD40F6" w:rsidP="00E246D9">
      <w:pPr>
        <w:spacing w:after="0"/>
        <w:rPr>
          <w:rFonts w:eastAsia="Times New Roman"/>
          <w:b/>
          <w:szCs w:val="24"/>
        </w:rPr>
      </w:pPr>
      <w:r>
        <w:rPr>
          <w:rFonts w:eastAsia="Times New Roman"/>
          <w:b/>
          <w:szCs w:val="24"/>
        </w:rPr>
        <w:t xml:space="preserve">State’s Response #5, </w:t>
      </w:r>
      <w:r w:rsidRPr="00AD40F6">
        <w:rPr>
          <w:rFonts w:eastAsia="Times New Roman"/>
          <w:b/>
          <w:szCs w:val="24"/>
        </w:rPr>
        <w:t>Section 4.3</w:t>
      </w:r>
      <w:r>
        <w:rPr>
          <w:rFonts w:eastAsia="Times New Roman"/>
          <w:b/>
          <w:szCs w:val="24"/>
        </w:rPr>
        <w:t>, corrected as follows:</w:t>
      </w:r>
    </w:p>
    <w:p w14:paraId="5D19BA84" w14:textId="1FAFA1D6" w:rsidR="00AD40F6" w:rsidRDefault="00AD40F6" w:rsidP="00AD40F6">
      <w:pPr>
        <w:spacing w:after="0"/>
        <w:rPr>
          <w:rFonts w:eastAsia="Times New Roman"/>
          <w:bCs/>
          <w:szCs w:val="24"/>
        </w:rPr>
      </w:pPr>
      <w:r w:rsidRPr="00D62A32">
        <w:rPr>
          <w:rFonts w:eastAsia="Times New Roman"/>
          <w:bCs/>
          <w:szCs w:val="24"/>
        </w:rPr>
        <w:t xml:space="preserve">100% of the maximum equipment levels (for levels I, II &amp; III) as defined in Attachment C – Price Sheet, must be staged in the LSA within </w:t>
      </w:r>
      <w:r>
        <w:rPr>
          <w:rFonts w:eastAsia="Times New Roman"/>
          <w:bCs/>
          <w:szCs w:val="24"/>
        </w:rPr>
        <w:t>72</w:t>
      </w:r>
      <w:r w:rsidRPr="00D62A32">
        <w:rPr>
          <w:rFonts w:eastAsia="Times New Roman"/>
          <w:bCs/>
          <w:szCs w:val="24"/>
        </w:rPr>
        <w:t xml:space="preserve"> hours of activation</w:t>
      </w:r>
      <w:r>
        <w:rPr>
          <w:rFonts w:eastAsia="Times New Roman"/>
          <w:bCs/>
          <w:szCs w:val="24"/>
        </w:rPr>
        <w:t>.</w:t>
      </w:r>
    </w:p>
    <w:p w14:paraId="1FFB19C7" w14:textId="77777777" w:rsidR="00AD40F6" w:rsidRPr="00D62A32" w:rsidRDefault="00AD40F6" w:rsidP="00E246D9">
      <w:pPr>
        <w:spacing w:after="0"/>
        <w:rPr>
          <w:b/>
          <w:szCs w:val="24"/>
        </w:rPr>
      </w:pPr>
    </w:p>
    <w:p w14:paraId="0BF790FE" w14:textId="3489CC0E" w:rsidR="00E57614"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330EFEC6" w14:textId="77777777" w:rsidR="00114A4E" w:rsidRDefault="00114A4E" w:rsidP="00114A4E">
      <w:pPr>
        <w:tabs>
          <w:tab w:val="right" w:pos="9360"/>
        </w:tabs>
        <w:spacing w:after="0"/>
        <w:jc w:val="both"/>
        <w:rPr>
          <w:rFonts w:eastAsia="Times New Roman"/>
          <w:b/>
          <w:bCs/>
          <w:szCs w:val="24"/>
        </w:rPr>
      </w:pPr>
      <w:r w:rsidRPr="00A001A2">
        <w:rPr>
          <w:rFonts w:eastAsia="Times New Roman"/>
          <w:b/>
          <w:bCs/>
          <w:szCs w:val="24"/>
        </w:rPr>
        <w:t>The following changes are to be made to the referenced solicitation:</w:t>
      </w:r>
    </w:p>
    <w:p w14:paraId="559CBAB4" w14:textId="77777777" w:rsidR="00114A4E" w:rsidRDefault="00114A4E" w:rsidP="007A7632">
      <w:pPr>
        <w:spacing w:after="0"/>
        <w:jc w:val="both"/>
        <w:rPr>
          <w:rFonts w:eastAsia="Times New Roman" w:cs="Calibri"/>
          <w:noProof/>
          <w:szCs w:val="24"/>
        </w:rPr>
      </w:pPr>
    </w:p>
    <w:p w14:paraId="668F7F68" w14:textId="77777777" w:rsidR="00114A4E" w:rsidRDefault="00114A4E" w:rsidP="00114A4E">
      <w:pPr>
        <w:tabs>
          <w:tab w:val="right" w:pos="9360"/>
        </w:tabs>
        <w:spacing w:after="0"/>
        <w:jc w:val="both"/>
        <w:rPr>
          <w:rFonts w:eastAsia="Times New Roman"/>
          <w:szCs w:val="24"/>
        </w:rPr>
      </w:pPr>
      <w:r w:rsidRPr="00114A4E">
        <w:rPr>
          <w:rFonts w:eastAsia="Times New Roman"/>
          <w:szCs w:val="24"/>
        </w:rPr>
        <w:t>Attachment A – Special Terms and Conditions, Page 2, Calendar of Events:</w:t>
      </w:r>
    </w:p>
    <w:p w14:paraId="63A9B81F" w14:textId="77777777" w:rsidR="00114A4E" w:rsidRPr="00114A4E" w:rsidRDefault="00114A4E" w:rsidP="00114A4E">
      <w:pPr>
        <w:tabs>
          <w:tab w:val="right" w:pos="9360"/>
        </w:tabs>
        <w:spacing w:after="0"/>
        <w:jc w:val="both"/>
        <w:rPr>
          <w:rFonts w:eastAsia="Times New Roman"/>
          <w:szCs w:val="24"/>
        </w:rPr>
      </w:pPr>
    </w:p>
    <w:p w14:paraId="2A17A282" w14:textId="57F0BCBA" w:rsidR="00114A4E" w:rsidRDefault="00114A4E" w:rsidP="00114A4E">
      <w:pPr>
        <w:tabs>
          <w:tab w:val="right" w:pos="9360"/>
        </w:tabs>
        <w:spacing w:after="0"/>
        <w:jc w:val="both"/>
        <w:rPr>
          <w:rFonts w:eastAsia="Times New Roman"/>
          <w:szCs w:val="24"/>
        </w:rPr>
      </w:pPr>
      <w:r w:rsidRPr="00A001A2">
        <w:rPr>
          <w:rFonts w:eastAsia="Times New Roman"/>
          <w:szCs w:val="24"/>
        </w:rPr>
        <w:t xml:space="preserve">Bid Opening Date and Time currently reads: </w:t>
      </w:r>
      <w:r>
        <w:rPr>
          <w:rFonts w:eastAsia="Times New Roman"/>
          <w:szCs w:val="24"/>
        </w:rPr>
        <w:t>April</w:t>
      </w:r>
      <w:r w:rsidRPr="00A001A2">
        <w:rPr>
          <w:rFonts w:eastAsia="Times New Roman"/>
          <w:szCs w:val="24"/>
        </w:rPr>
        <w:t xml:space="preserve"> 2</w:t>
      </w:r>
      <w:r>
        <w:rPr>
          <w:rFonts w:eastAsia="Times New Roman"/>
          <w:szCs w:val="24"/>
        </w:rPr>
        <w:t>3</w:t>
      </w:r>
      <w:r w:rsidRPr="00A001A2">
        <w:rPr>
          <w:rFonts w:eastAsia="Times New Roman"/>
          <w:szCs w:val="24"/>
        </w:rPr>
        <w:t>, 202</w:t>
      </w:r>
      <w:r>
        <w:rPr>
          <w:rFonts w:eastAsia="Times New Roman"/>
          <w:szCs w:val="24"/>
        </w:rPr>
        <w:t>6</w:t>
      </w:r>
      <w:r w:rsidRPr="00A001A2">
        <w:rPr>
          <w:rFonts w:eastAsia="Times New Roman"/>
          <w:szCs w:val="24"/>
        </w:rPr>
        <w:t xml:space="preserve"> @ 10:00 am (Central Time)</w:t>
      </w:r>
    </w:p>
    <w:p w14:paraId="1B86BF89" w14:textId="59DA6EE6" w:rsidR="00114A4E" w:rsidRDefault="00114A4E" w:rsidP="00114A4E">
      <w:pPr>
        <w:tabs>
          <w:tab w:val="right" w:pos="9360"/>
        </w:tabs>
        <w:spacing w:after="0"/>
        <w:jc w:val="both"/>
        <w:rPr>
          <w:rFonts w:eastAsia="Times New Roman"/>
          <w:szCs w:val="24"/>
        </w:rPr>
      </w:pPr>
      <w:r w:rsidRPr="00A001A2">
        <w:rPr>
          <w:rFonts w:eastAsia="Times New Roman"/>
          <w:szCs w:val="24"/>
        </w:rPr>
        <w:t xml:space="preserve">Bid Opening Date and Time is revised to read: </w:t>
      </w:r>
      <w:r>
        <w:rPr>
          <w:rFonts w:eastAsia="Times New Roman"/>
          <w:szCs w:val="24"/>
        </w:rPr>
        <w:t>April 28</w:t>
      </w:r>
      <w:r w:rsidRPr="00A001A2">
        <w:rPr>
          <w:rFonts w:eastAsia="Times New Roman"/>
          <w:szCs w:val="24"/>
        </w:rPr>
        <w:t>, 202</w:t>
      </w:r>
      <w:r>
        <w:rPr>
          <w:rFonts w:eastAsia="Times New Roman"/>
          <w:szCs w:val="24"/>
        </w:rPr>
        <w:t>6</w:t>
      </w:r>
      <w:r w:rsidRPr="00A001A2">
        <w:rPr>
          <w:rFonts w:eastAsia="Times New Roman"/>
          <w:szCs w:val="24"/>
        </w:rPr>
        <w:t xml:space="preserve"> @ 10:00 am (Central Time)</w:t>
      </w:r>
    </w:p>
    <w:p w14:paraId="13D80A46" w14:textId="5E0193B4" w:rsidR="00114A4E" w:rsidRDefault="00114A4E" w:rsidP="007A7632">
      <w:pPr>
        <w:spacing w:after="0"/>
        <w:jc w:val="both"/>
        <w:rPr>
          <w:rFonts w:eastAsia="Times New Roman" w:cs="Calibri"/>
          <w:noProof/>
          <w:szCs w:val="24"/>
        </w:rPr>
      </w:pPr>
      <w:r>
        <w:rPr>
          <w:rFonts w:eastAsia="Times New Roman" w:cs="Calibri"/>
          <w:noProof/>
          <w:szCs w:val="24"/>
        </w:rPr>
        <w:t>_____________________________________________________________________________</w:t>
      </w:r>
    </w:p>
    <w:p w14:paraId="70250446" w14:textId="77777777" w:rsidR="00114A4E" w:rsidRDefault="00114A4E" w:rsidP="007A7632">
      <w:pPr>
        <w:spacing w:after="0"/>
        <w:jc w:val="both"/>
        <w:rPr>
          <w:rFonts w:eastAsia="Times New Roman" w:cs="Calibri"/>
          <w:noProof/>
          <w:szCs w:val="24"/>
        </w:rPr>
      </w:pPr>
    </w:p>
    <w:p w14:paraId="0CD8E3D9" w14:textId="620EE2F0" w:rsidR="007A7632" w:rsidRPr="002D34D1" w:rsidRDefault="007A7632" w:rsidP="007A7632">
      <w:pPr>
        <w:spacing w:after="0"/>
        <w:jc w:val="both"/>
        <w:rPr>
          <w:rFonts w:eastAsia="Times New Roman" w:cs="Calibri"/>
          <w:noProof/>
          <w:szCs w:val="24"/>
        </w:rPr>
      </w:pPr>
      <w:r>
        <w:rPr>
          <w:rFonts w:eastAsia="Times New Roman" w:cs="Calibri"/>
          <w:noProof/>
          <w:szCs w:val="24"/>
        </w:rPr>
        <w:t>All else remains as on original Invitation to Bid.</w:t>
      </w:r>
    </w:p>
    <w:p w14:paraId="007B14C8" w14:textId="702B03D0" w:rsidR="007A7632" w:rsidRPr="00EA2320" w:rsidRDefault="007A7632" w:rsidP="00E57614">
      <w:pPr>
        <w:spacing w:after="0"/>
        <w:jc w:val="both"/>
        <w:rPr>
          <w:rFonts w:eastAsia="Times New Roman"/>
          <w:szCs w:val="24"/>
        </w:rPr>
      </w:pPr>
      <w:r>
        <w:rPr>
          <w:rFonts w:eastAsia="Times New Roman"/>
          <w:szCs w:val="24"/>
        </w:rPr>
        <w:t>______________________________________________________________________________</w: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w:t>
      </w:r>
      <w:r w:rsidRPr="00EA2320">
        <w:rPr>
          <w:rFonts w:eastAsia="Times New Roman"/>
          <w:szCs w:val="24"/>
        </w:rPr>
        <w:lastRenderedPageBreak/>
        <w:t>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34A16BDA" w:rsidR="00E57614" w:rsidRPr="00EA2320" w:rsidRDefault="00E57614" w:rsidP="00E57614">
      <w:pPr>
        <w:spacing w:after="0"/>
        <w:jc w:val="both"/>
        <w:rPr>
          <w:rFonts w:eastAsia="Times New Roman"/>
          <w:szCs w:val="24"/>
        </w:rPr>
      </w:pPr>
      <w:r w:rsidRPr="00EA2320">
        <w:rPr>
          <w:rFonts w:eastAsia="Times New Roman"/>
          <w:szCs w:val="24"/>
        </w:rPr>
        <w:t>For</w:t>
      </w:r>
      <w:r w:rsidR="005169BF" w:rsidRPr="00EA2320">
        <w:rPr>
          <w:rFonts w:eastAsia="Times New Roman"/>
          <w:szCs w:val="24"/>
        </w:rPr>
        <w:t xml:space="preserve">: </w:t>
      </w:r>
      <w:r w:rsidRPr="00EA2320">
        <w:rPr>
          <w:rFonts w:eastAsia="Times New Roman"/>
          <w:szCs w:val="24"/>
        </w:rPr>
        <w:t>______________________</w:t>
      </w:r>
      <w:proofErr w:type="gramStart"/>
      <w:r w:rsidRPr="00EA2320">
        <w:rPr>
          <w:rFonts w:eastAsia="Times New Roman"/>
          <w:szCs w:val="24"/>
        </w:rPr>
        <w:t>_  By:  _</w:t>
      </w:r>
      <w:proofErr w:type="gramEnd"/>
      <w:r w:rsidRPr="00EA2320">
        <w:rPr>
          <w:rFonts w:eastAsia="Times New Roman"/>
          <w:szCs w:val="24"/>
        </w:rPr>
        <w:t>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xml:space="preserve">.  Electronic transmissions other than by fax are not being accepted </w:t>
      </w:r>
      <w:proofErr w:type="gramStart"/>
      <w:r w:rsidRPr="00EA2320">
        <w:rPr>
          <w:rFonts w:eastAsia="Times New Roman"/>
          <w:szCs w:val="24"/>
        </w:rPr>
        <w:t>at this time</w:t>
      </w:r>
      <w:proofErr w:type="gramEnd"/>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0CBBC55B" w:rsidR="00E57614" w:rsidRPr="00EA2320" w:rsidRDefault="00E57614" w:rsidP="00E57614">
      <w:pPr>
        <w:spacing w:after="0"/>
        <w:jc w:val="both"/>
        <w:rPr>
          <w:rFonts w:eastAsia="Times New Roman"/>
          <w:szCs w:val="24"/>
        </w:rPr>
      </w:pPr>
      <w:r w:rsidRPr="00EA2320">
        <w:rPr>
          <w:rFonts w:eastAsia="Times New Roman"/>
          <w:szCs w:val="24"/>
        </w:rPr>
        <w:t>For</w:t>
      </w:r>
      <w:r w:rsidR="005169BF" w:rsidRPr="00EA2320">
        <w:rPr>
          <w:rFonts w:eastAsia="Times New Roman"/>
          <w:szCs w:val="24"/>
        </w:rPr>
        <w:t xml:space="preserve">: </w:t>
      </w:r>
      <w:r w:rsidRPr="00EA2320">
        <w:rPr>
          <w:rFonts w:eastAsia="Times New Roman"/>
          <w:szCs w:val="24"/>
        </w:rPr>
        <w:t>______________________</w:t>
      </w:r>
      <w:r w:rsidR="005169BF" w:rsidRPr="00EA2320">
        <w:rPr>
          <w:rFonts w:eastAsia="Times New Roman"/>
          <w:szCs w:val="24"/>
        </w:rPr>
        <w:t xml:space="preserve">_ </w:t>
      </w:r>
      <w:proofErr w:type="gramStart"/>
      <w:r w:rsidR="005169BF" w:rsidRPr="00EA2320">
        <w:rPr>
          <w:rFonts w:eastAsia="Times New Roman"/>
          <w:szCs w:val="24"/>
        </w:rPr>
        <w:t>By</w:t>
      </w:r>
      <w:r w:rsidRPr="00EA2320">
        <w:rPr>
          <w:rFonts w:eastAsia="Times New Roman"/>
          <w:szCs w:val="24"/>
        </w:rPr>
        <w:t>:  _</w:t>
      </w:r>
      <w:proofErr w:type="gramEnd"/>
      <w:r w:rsidRPr="00EA2320">
        <w:rPr>
          <w:rFonts w:eastAsia="Times New Roman"/>
          <w:szCs w:val="24"/>
        </w:rPr>
        <w:t>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38C4EB05" w:rsidR="00E57614" w:rsidRPr="00EA2320" w:rsidRDefault="00E57614" w:rsidP="00E57614">
      <w:pPr>
        <w:spacing w:after="0"/>
        <w:rPr>
          <w:rFonts w:eastAsia="Times New Roman"/>
          <w:szCs w:val="24"/>
        </w:rPr>
      </w:pPr>
      <w:proofErr w:type="gramStart"/>
      <w:r w:rsidRPr="00EA2320">
        <w:rPr>
          <w:rFonts w:eastAsia="Times New Roman"/>
          <w:szCs w:val="24"/>
        </w:rPr>
        <w:t>By</w:t>
      </w:r>
      <w:proofErr w:type="gramEnd"/>
      <w:r w:rsidRPr="00EA2320">
        <w:rPr>
          <w:rFonts w:eastAsia="Times New Roman"/>
          <w:szCs w:val="24"/>
        </w:rPr>
        <w:t>:</w:t>
      </w:r>
      <w:r w:rsidRPr="00EA2320">
        <w:rPr>
          <w:rFonts w:eastAsia="Times New Roman"/>
          <w:szCs w:val="24"/>
        </w:rPr>
        <w:tab/>
      </w:r>
      <w:r w:rsidR="005169BF" w:rsidRPr="005169BF">
        <w:rPr>
          <w:rFonts w:eastAsia="Times New Roman"/>
          <w:szCs w:val="24"/>
        </w:rPr>
        <w:t>Raymond McKnight</w:t>
      </w:r>
    </w:p>
    <w:p w14:paraId="4E3C0BB8" w14:textId="77777777" w:rsidR="00E57614" w:rsidRPr="00EA2320" w:rsidRDefault="00E57614" w:rsidP="00E57614">
      <w:pPr>
        <w:spacing w:after="0"/>
        <w:rPr>
          <w:rFonts w:eastAsia="Times New Roman"/>
          <w:szCs w:val="24"/>
        </w:rPr>
      </w:pPr>
      <w:r w:rsidRPr="00EA2320">
        <w:rPr>
          <w:rFonts w:eastAsia="Times New Roman"/>
          <w:szCs w:val="24"/>
        </w:rPr>
        <w:tab/>
        <w:t>Office of State Procurement</w:t>
      </w:r>
    </w:p>
    <w:p w14:paraId="709A7E56" w14:textId="340E0E5F" w:rsidR="00E57614" w:rsidRPr="00EA2320" w:rsidRDefault="00E57614" w:rsidP="00E57614">
      <w:pPr>
        <w:spacing w:after="0"/>
        <w:rPr>
          <w:rFonts w:eastAsia="Times New Roman"/>
          <w:szCs w:val="24"/>
        </w:rPr>
      </w:pPr>
      <w:r w:rsidRPr="00EA2320">
        <w:rPr>
          <w:rFonts w:eastAsia="Times New Roman"/>
          <w:szCs w:val="24"/>
        </w:rPr>
        <w:tab/>
        <w:t>Telephone No. 225-342-</w:t>
      </w:r>
      <w:r w:rsidR="005169BF">
        <w:rPr>
          <w:rFonts w:eastAsia="Times New Roman"/>
          <w:szCs w:val="24"/>
        </w:rPr>
        <w:t>9200</w:t>
      </w:r>
    </w:p>
    <w:p w14:paraId="74B3EE8A" w14:textId="7292A17D" w:rsidR="008E7953" w:rsidRPr="00E57614" w:rsidRDefault="00E57614" w:rsidP="00E57614">
      <w:pPr>
        <w:spacing w:after="0"/>
        <w:rPr>
          <w:rFonts w:eastAsia="Times New Roman"/>
          <w:szCs w:val="24"/>
        </w:rPr>
      </w:pPr>
      <w:r w:rsidRPr="00EA2320">
        <w:rPr>
          <w:rFonts w:eastAsia="Times New Roman"/>
          <w:szCs w:val="24"/>
        </w:rPr>
        <w:tab/>
        <w:t xml:space="preserve">Email: </w:t>
      </w:r>
      <w:r w:rsidR="005169BF">
        <w:rPr>
          <w:rFonts w:eastAsia="Times New Roman"/>
          <w:szCs w:val="24"/>
        </w:rPr>
        <w:t>Raymond.McKnight2@la.gov</w:t>
      </w:r>
    </w:p>
    <w:sectPr w:rsidR="008E7953" w:rsidRPr="00E5761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D7ADB"/>
    <w:multiLevelType w:val="hybridMultilevel"/>
    <w:tmpl w:val="DC2ACE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50D5305F"/>
    <w:multiLevelType w:val="hybridMultilevel"/>
    <w:tmpl w:val="C9CC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779523">
    <w:abstractNumId w:val="0"/>
  </w:num>
  <w:num w:numId="2" w16cid:durableId="187643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036D0"/>
    <w:rsid w:val="00010C88"/>
    <w:rsid w:val="00114A4E"/>
    <w:rsid w:val="00121315"/>
    <w:rsid w:val="0047645C"/>
    <w:rsid w:val="00491DEC"/>
    <w:rsid w:val="005169BF"/>
    <w:rsid w:val="0054233B"/>
    <w:rsid w:val="005441A5"/>
    <w:rsid w:val="0068536F"/>
    <w:rsid w:val="007A24AE"/>
    <w:rsid w:val="007A7632"/>
    <w:rsid w:val="008627C3"/>
    <w:rsid w:val="008D2868"/>
    <w:rsid w:val="008E7953"/>
    <w:rsid w:val="00AD2C98"/>
    <w:rsid w:val="00AD40F6"/>
    <w:rsid w:val="00BD7114"/>
    <w:rsid w:val="00D62A32"/>
    <w:rsid w:val="00E246D9"/>
    <w:rsid w:val="00E57614"/>
    <w:rsid w:val="00F15612"/>
    <w:rsid w:val="00F532A4"/>
    <w:rsid w:val="00F97F3A"/>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10173\AppData\Local\Microsoft\Windows\INetCache\Content.Outlook\41QPOFA1\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0</TotalTime>
  <Pages>2</Pages>
  <Words>489</Words>
  <Characters>2792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Raymond McKnight (DOA)</cp:lastModifiedBy>
  <cp:revision>2</cp:revision>
  <cp:lastPrinted>2026-04-20T20:04:00Z</cp:lastPrinted>
  <dcterms:created xsi:type="dcterms:W3CDTF">2026-04-21T14:30:00Z</dcterms:created>
  <dcterms:modified xsi:type="dcterms:W3CDTF">2026-04-21T14:30:00Z</dcterms:modified>
</cp:coreProperties>
</file>