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DE675CF" w:rsidR="00147AAB" w:rsidRPr="00C6062F" w:rsidRDefault="00147AAB"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A60209">
        <w:rPr>
          <w:rFonts w:ascii="Times New Roman" w:hAnsi="Times New Roman" w:cs="Times New Roman"/>
          <w:b/>
          <w:sz w:val="24"/>
          <w:szCs w:val="24"/>
        </w:rPr>
        <w:t>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3389E7A1" w:rsidR="004D5637" w:rsidRPr="00C6062F" w:rsidRDefault="005C64DD"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RFx number: </w:t>
      </w:r>
      <w:r w:rsidR="00916F69">
        <w:rPr>
          <w:rFonts w:ascii="Times New Roman" w:hAnsi="Times New Roman" w:cs="Times New Roman"/>
          <w:b/>
          <w:sz w:val="24"/>
          <w:szCs w:val="24"/>
        </w:rPr>
        <w:t>30000</w:t>
      </w:r>
      <w:r w:rsidR="00E9216A">
        <w:rPr>
          <w:rFonts w:ascii="Times New Roman" w:hAnsi="Times New Roman" w:cs="Times New Roman"/>
          <w:b/>
          <w:sz w:val="24"/>
          <w:szCs w:val="24"/>
        </w:rPr>
        <w:t>25681</w:t>
      </w:r>
      <w:r w:rsidR="00F03F5E" w:rsidRPr="00C6062F">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427C51" w:rsidRPr="00C6062F">
        <w:rPr>
          <w:rFonts w:ascii="Times New Roman" w:hAnsi="Times New Roman" w:cs="Times New Roman"/>
          <w:b/>
          <w:sz w:val="24"/>
          <w:szCs w:val="24"/>
        </w:rPr>
        <w:t xml:space="preserve">: </w:t>
      </w:r>
      <w:r w:rsidR="00916F69">
        <w:rPr>
          <w:rFonts w:ascii="Times New Roman" w:hAnsi="Times New Roman" w:cs="Times New Roman"/>
          <w:b/>
          <w:sz w:val="24"/>
          <w:szCs w:val="24"/>
        </w:rPr>
        <w:t>Library Materials &amp; Services–T</w:t>
      </w:r>
      <w:r w:rsidR="00A46CD0">
        <w:rPr>
          <w:rFonts w:ascii="Times New Roman" w:hAnsi="Times New Roman" w:cs="Times New Roman"/>
          <w:b/>
          <w:sz w:val="24"/>
          <w:szCs w:val="24"/>
        </w:rPr>
        <w:t xml:space="preserve">–Number </w:t>
      </w:r>
      <w:r w:rsidR="00916F69">
        <w:rPr>
          <w:rFonts w:ascii="Times New Roman" w:hAnsi="Times New Roman" w:cs="Times New Roman"/>
          <w:b/>
          <w:sz w:val="24"/>
          <w:szCs w:val="24"/>
        </w:rPr>
        <w:t>92884</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2B10F5E3" w14:textId="1A2ABA19" w:rsidR="005C64DD" w:rsidRPr="00C6062F" w:rsidRDefault="00A60209" w:rsidP="00C6062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005C64DD" w:rsidRPr="00C6062F">
        <w:rPr>
          <w:rFonts w:ascii="Times New Roman" w:hAnsi="Times New Roman" w:cs="Times New Roman"/>
          <w:b/>
          <w:sz w:val="24"/>
          <w:szCs w:val="24"/>
          <w:u w:val="single"/>
        </w:rPr>
        <w:t xml:space="preserve"> Terms and Conditions</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 xml:space="preserve">tate of Louisiana cannot guarantee that access to the LaGov or </w:t>
      </w:r>
      <w:proofErr w:type="spellStart"/>
      <w:r w:rsidRPr="00C6062F">
        <w:t>LaP</w:t>
      </w:r>
      <w:r w:rsidR="00C6062F">
        <w:t>AC</w:t>
      </w:r>
      <w:proofErr w:type="spellEnd"/>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in LaGov</w:t>
      </w:r>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F716AC" w:rsidP="00C6062F">
      <w:pPr>
        <w:widowControl/>
        <w:spacing w:after="0" w:line="240" w:lineRule="auto"/>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D8A385D" w14:textId="53577176" w:rsidR="0073309B" w:rsidRPr="00C6062F" w:rsidRDefault="00983322" w:rsidP="008A52B6">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r w:rsidR="00F716AC" w:rsidRPr="00C6062F">
        <w:rPr>
          <w:rFonts w:ascii="Times New Roman" w:eastAsia="Times New Roman" w:hAnsi="Times New Roman" w:cs="Times New Roman"/>
          <w:spacing w:val="-5"/>
          <w:sz w:val="24"/>
          <w:szCs w:val="24"/>
        </w:rPr>
        <w:t>LaGov</w:t>
      </w:r>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0F4D98A9" w14:textId="77777777" w:rsidR="008A52B6" w:rsidRDefault="008A52B6" w:rsidP="00C6062F">
      <w:pPr>
        <w:keepNext/>
        <w:keepLines/>
        <w:spacing w:after="0" w:line="240" w:lineRule="auto"/>
        <w:jc w:val="both"/>
        <w:rPr>
          <w:rFonts w:ascii="Times New Roman" w:hAnsi="Times New Roman" w:cs="Times New Roman"/>
          <w:b/>
          <w:sz w:val="24"/>
          <w:szCs w:val="24"/>
        </w:rPr>
      </w:pP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Calendar of Events</w:t>
      </w:r>
      <w:r w:rsidR="00C6062F">
        <w:rPr>
          <w:rFonts w:ascii="Times New Roman" w:hAnsi="Times New Roman" w:cs="Times New Roman"/>
          <w:b/>
          <w:sz w:val="24"/>
          <w:szCs w:val="24"/>
        </w:rPr>
        <w:t>:</w:t>
      </w:r>
    </w:p>
    <w:p w14:paraId="118286DB" w14:textId="79557621"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receive written inquiries</w:t>
      </w:r>
      <w:r w:rsidR="00A46CD0" w:rsidRPr="00C6062F">
        <w:rPr>
          <w:rFonts w:ascii="Times New Roman" w:hAnsi="Times New Roman" w:cs="Times New Roman"/>
          <w:sz w:val="24"/>
          <w:szCs w:val="24"/>
        </w:rPr>
        <w:t xml:space="preserve">: </w:t>
      </w:r>
      <w:r w:rsidR="00A46CD0" w:rsidRPr="00A46CD0">
        <w:rPr>
          <w:rFonts w:ascii="Times New Roman" w:hAnsi="Times New Roman" w:cs="Times New Roman"/>
          <w:sz w:val="24"/>
          <w:szCs w:val="24"/>
          <w:u w:val="single"/>
        </w:rPr>
        <w:t>1/</w:t>
      </w:r>
      <w:r w:rsidR="00A46CD0">
        <w:rPr>
          <w:rFonts w:ascii="Times New Roman" w:hAnsi="Times New Roman" w:cs="Times New Roman"/>
          <w:sz w:val="24"/>
          <w:szCs w:val="24"/>
          <w:u w:val="single"/>
        </w:rPr>
        <w:t>07</w:t>
      </w:r>
      <w:r w:rsidR="00A46CD0" w:rsidRPr="00A46CD0">
        <w:rPr>
          <w:rFonts w:ascii="Times New Roman" w:hAnsi="Times New Roman" w:cs="Times New Roman"/>
          <w:sz w:val="24"/>
          <w:szCs w:val="24"/>
          <w:u w:val="single"/>
        </w:rPr>
        <w:t>/26</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6C7AD02C"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w:t>
      </w:r>
      <w:r w:rsidR="00A46CD0">
        <w:rPr>
          <w:rFonts w:ascii="Times New Roman" w:hAnsi="Times New Roman" w:cs="Times New Roman"/>
          <w:sz w:val="24"/>
          <w:szCs w:val="24"/>
        </w:rPr>
        <w:t xml:space="preserve">: </w:t>
      </w:r>
      <w:r w:rsidR="00A46CD0" w:rsidRPr="00A46CD0">
        <w:rPr>
          <w:rFonts w:ascii="Times New Roman" w:hAnsi="Times New Roman" w:cs="Times New Roman"/>
          <w:sz w:val="24"/>
          <w:szCs w:val="24"/>
          <w:u w:val="single"/>
        </w:rPr>
        <w:t>1/14/26</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1FBC1D19"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Bid Opening Date and Time: </w:t>
      </w:r>
      <w:r w:rsidR="00A46CD0">
        <w:rPr>
          <w:rFonts w:ascii="Times New Roman" w:hAnsi="Times New Roman" w:cs="Times New Roman"/>
          <w:sz w:val="24"/>
          <w:szCs w:val="24"/>
          <w:u w:val="single"/>
        </w:rPr>
        <w:t>1/21/26</w:t>
      </w:r>
      <w:r w:rsidR="00FC14B1">
        <w:rPr>
          <w:rFonts w:ascii="Times New Roman" w:hAnsi="Times New Roman" w:cs="Times New Roman"/>
          <w:sz w:val="24"/>
          <w:szCs w:val="24"/>
          <w:u w:val="single"/>
        </w:rPr>
        <w:t xml:space="preserve">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5E3A9CC8"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30FB6B5E"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916F69">
        <w:rPr>
          <w:rFonts w:ascii="Times New Roman" w:hAnsi="Times New Roman" w:cs="Times New Roman"/>
          <w:sz w:val="24"/>
          <w:szCs w:val="24"/>
        </w:rPr>
        <w:t>Raymond McKnight</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12DB469E"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916F69" w:rsidRPr="00FE551D">
          <w:rPr>
            <w:rStyle w:val="Hyperlink"/>
            <w:rFonts w:ascii="Times New Roman" w:hAnsi="Times New Roman" w:cs="Times New Roman"/>
            <w:sz w:val="24"/>
            <w:szCs w:val="24"/>
          </w:rPr>
          <w:t>Raymond.McKnight2@la.gov</w:t>
        </w:r>
      </w:hyperlink>
      <w:r w:rsidRPr="00C6062F">
        <w:rPr>
          <w:rFonts w:ascii="Times New Roman" w:hAnsi="Times New Roman" w:cs="Times New Roman"/>
          <w:sz w:val="24"/>
          <w:szCs w:val="24"/>
        </w:rPr>
        <w:tab/>
      </w:r>
    </w:p>
    <w:p w14:paraId="7EA6EFFA" w14:textId="73ABBCE3"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916F69">
        <w:rPr>
          <w:rFonts w:ascii="Times New Roman" w:hAnsi="Times New Roman" w:cs="Times New Roman"/>
          <w:sz w:val="24"/>
          <w:szCs w:val="24"/>
        </w:rPr>
        <w:t>4832</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5204E59A" w14:textId="1DA5EB55"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w:t>
      </w:r>
      <w:r w:rsidRPr="00C6062F">
        <w:rPr>
          <w:rFonts w:ascii="Times New Roman" w:hAnsi="Times New Roman" w:cs="Times New Roman"/>
          <w:sz w:val="24"/>
          <w:szCs w:val="24"/>
        </w:rPr>
        <w:lastRenderedPageBreak/>
        <w:t xml:space="preserve">failure to download any addenda documents required to complete the bid.   </w:t>
      </w:r>
    </w:p>
    <w:p w14:paraId="20E92AC6" w14:textId="77777777" w:rsidR="007005F8" w:rsidRPr="00C6062F" w:rsidRDefault="007005F8" w:rsidP="00C6062F">
      <w:pPr>
        <w:spacing w:after="0" w:line="240" w:lineRule="auto"/>
        <w:jc w:val="both"/>
        <w:rPr>
          <w:rFonts w:ascii="Times New Roman" w:hAnsi="Times New Roman" w:cs="Times New Roman"/>
          <w:sz w:val="24"/>
          <w:szCs w:val="24"/>
        </w:rPr>
      </w:pPr>
    </w:p>
    <w:p w14:paraId="2C1AC200" w14:textId="557D3F1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042FEAD7" w14:textId="77777777" w:rsidR="007005F8" w:rsidRPr="00C6062F" w:rsidRDefault="007005F8" w:rsidP="00C6062F">
      <w:pPr>
        <w:spacing w:after="0" w:line="240" w:lineRule="auto"/>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7BE205E5"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63779190" w14:textId="4F15327E"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7D183D77" w14:textId="77777777"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p>
    <w:p w14:paraId="341EF820" w14:textId="77777777"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25FAFD9C" w14:textId="002C5EEE"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bidder who signs the bid will be designated as </w:t>
      </w:r>
      <w:r w:rsidR="009E7ACC">
        <w:rPr>
          <w:rFonts w:ascii="Times New Roman" w:eastAsia="PMingLiU" w:hAnsi="Times New Roman" w:cs="Times New Roman"/>
          <w:sz w:val="24"/>
          <w:szCs w:val="24"/>
          <w:lang w:eastAsia="zh-TW"/>
        </w:rPr>
        <w:t xml:space="preserve">the </w:t>
      </w:r>
      <w:r w:rsidR="0058066C">
        <w:rPr>
          <w:rFonts w:ascii="Times New Roman" w:eastAsia="PMingLiU" w:hAnsi="Times New Roman" w:cs="Times New Roman"/>
          <w:sz w:val="24"/>
          <w:szCs w:val="24"/>
          <w:lang w:eastAsia="zh-TW"/>
        </w:rPr>
        <w:t>P</w:t>
      </w:r>
      <w:r w:rsidR="0058066C" w:rsidRPr="00C6062F">
        <w:rPr>
          <w:rFonts w:ascii="Times New Roman" w:eastAsia="PMingLiU" w:hAnsi="Times New Roman" w:cs="Times New Roman"/>
          <w:sz w:val="24"/>
          <w:szCs w:val="24"/>
          <w:lang w:eastAsia="zh-TW"/>
        </w:rPr>
        <w:t xml:space="preserve">rime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on any contract resulting from this solicitation.  If additional distributor vendors are authorized to receive orders for items contained in said contract, the bidder </w:t>
      </w:r>
      <w:r w:rsidR="00781D34">
        <w:rPr>
          <w:rFonts w:ascii="Times New Roman" w:eastAsia="PMingLiU" w:hAnsi="Times New Roman" w:cs="Times New Roman"/>
          <w:sz w:val="24"/>
          <w:szCs w:val="24"/>
          <w:lang w:eastAsia="zh-TW"/>
        </w:rPr>
        <w:t>should</w:t>
      </w:r>
      <w:r w:rsidRPr="00C6062F">
        <w:rPr>
          <w:rFonts w:ascii="Times New Roman" w:eastAsia="PMingLiU" w:hAnsi="Times New Roman" w:cs="Times New Roman"/>
          <w:sz w:val="24"/>
          <w:szCs w:val="24"/>
          <w:lang w:eastAsia="zh-TW"/>
        </w:rPr>
        <w:t xml:space="preserve"> submit with the bid, a list of those additional authorized distributors including the complete business address.  The </w:t>
      </w:r>
      <w:r w:rsidR="0058066C">
        <w:rPr>
          <w:rFonts w:ascii="Times New Roman" w:eastAsia="PMingLiU" w:hAnsi="Times New Roman" w:cs="Times New Roman"/>
          <w:sz w:val="24"/>
          <w:szCs w:val="24"/>
          <w:lang w:eastAsia="zh-TW"/>
        </w:rPr>
        <w:t>P</w:t>
      </w:r>
      <w:r w:rsidR="0058066C" w:rsidRPr="00C6062F">
        <w:rPr>
          <w:rFonts w:ascii="Times New Roman" w:eastAsia="PMingLiU" w:hAnsi="Times New Roman" w:cs="Times New Roman"/>
          <w:sz w:val="24"/>
          <w:szCs w:val="24"/>
          <w:lang w:eastAsia="zh-TW"/>
        </w:rPr>
        <w:t xml:space="preserve">rime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will be responsible for the actions of any distributor vendors listed.</w:t>
      </w:r>
    </w:p>
    <w:p w14:paraId="5F6BE38C" w14:textId="77777777"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748135C1"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73C93E40" w:rsidR="00A33764" w:rsidRPr="00C6062F" w:rsidRDefault="00A33764" w:rsidP="00C6062F">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174C8A">
        <w:rPr>
          <w:rFonts w:ascii="Times New Roman" w:eastAsia="PMingLiU" w:hAnsi="Times New Roman" w:cs="Times New Roman"/>
          <w:sz w:val="24"/>
          <w:szCs w:val="24"/>
          <w:lang w:eastAsia="zh-TW"/>
        </w:rPr>
        <w:t xml:space="preserve"> the</w:t>
      </w:r>
      <w:r w:rsidRPr="00C6062F">
        <w:rPr>
          <w:rFonts w:ascii="Times New Roman" w:eastAsia="PMingLiU" w:hAnsi="Times New Roman" w:cs="Times New Roman"/>
          <w:sz w:val="24"/>
          <w:szCs w:val="24"/>
          <w:lang w:eastAsia="zh-TW"/>
        </w:rPr>
        <w:t xml:space="preserve"> bidder to </w:t>
      </w:r>
      <w:r w:rsidR="00174C8A">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5F33F09A" w14:textId="77777777" w:rsidR="003F0B6F" w:rsidRDefault="003F0B6F" w:rsidP="00C6062F">
      <w:pPr>
        <w:widowControl/>
        <w:spacing w:after="0" w:line="240" w:lineRule="auto"/>
        <w:jc w:val="both"/>
        <w:rPr>
          <w:rFonts w:ascii="Times New Roman" w:eastAsia="PMingLiU" w:hAnsi="Times New Roman" w:cs="Times New Roman"/>
          <w:b/>
          <w:sz w:val="24"/>
          <w:szCs w:val="24"/>
          <w:lang w:eastAsia="zh-TW"/>
        </w:rPr>
      </w:pPr>
    </w:p>
    <w:p w14:paraId="6BACE570" w14:textId="75B29611"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6BCC305E" w14:textId="7BE20A99"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C6062F">
        <w:rPr>
          <w:rFonts w:ascii="Times New Roman" w:eastAsia="PMingLiU" w:hAnsi="Times New Roman" w:cs="Times New Roman"/>
          <w:sz w:val="24"/>
          <w:szCs w:val="24"/>
          <w:lang w:eastAsia="zh-TW"/>
        </w:rPr>
        <w:t>Office of State Procurement</w:t>
      </w:r>
      <w:r w:rsidRPr="00C6062F">
        <w:rPr>
          <w:rFonts w:ascii="Times New Roman" w:eastAsia="PMingLiU" w:hAnsi="Times New Roman" w:cs="Times New Roman"/>
          <w:sz w:val="24"/>
          <w:szCs w:val="24"/>
          <w:lang w:eastAsia="zh-TW"/>
        </w:rPr>
        <w:t xml:space="preserve">.  No price reduction on a statewide contract may be offered to an </w:t>
      </w:r>
      <w:r w:rsidR="001F1524">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gency unless that reduction is offered to all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w:t>
      </w:r>
    </w:p>
    <w:p w14:paraId="136887C7" w14:textId="77777777" w:rsidR="00A33764" w:rsidRDefault="00A33764" w:rsidP="00C6062F">
      <w:pPr>
        <w:widowControl/>
        <w:spacing w:after="0" w:line="240" w:lineRule="auto"/>
        <w:jc w:val="both"/>
        <w:rPr>
          <w:rFonts w:ascii="Times New Roman" w:eastAsia="PMingLiU" w:hAnsi="Times New Roman" w:cs="Times New Roman"/>
          <w:sz w:val="24"/>
          <w:szCs w:val="24"/>
          <w:lang w:eastAsia="zh-TW"/>
        </w:rPr>
      </w:pPr>
    </w:p>
    <w:p w14:paraId="1E8CE400" w14:textId="77777777" w:rsidR="00B17824" w:rsidRDefault="00B17824" w:rsidP="00C6062F">
      <w:pPr>
        <w:widowControl/>
        <w:spacing w:after="0" w:line="240" w:lineRule="auto"/>
        <w:jc w:val="both"/>
        <w:rPr>
          <w:rFonts w:ascii="Times New Roman" w:eastAsia="PMingLiU" w:hAnsi="Times New Roman" w:cs="Times New Roman"/>
          <w:sz w:val="24"/>
          <w:szCs w:val="24"/>
          <w:lang w:eastAsia="zh-TW"/>
        </w:rPr>
      </w:pPr>
    </w:p>
    <w:p w14:paraId="708B8A9B" w14:textId="77777777" w:rsidR="00B17824" w:rsidRPr="00C6062F" w:rsidRDefault="00B1782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Freight Charges:</w:t>
      </w:r>
      <w:r w:rsidR="00564849" w:rsidRPr="00C6062F">
        <w:rPr>
          <w:rFonts w:ascii="Times New Roman" w:eastAsia="PMingLiU" w:hAnsi="Times New Roman" w:cs="Times New Roman"/>
          <w:sz w:val="24"/>
          <w:szCs w:val="24"/>
          <w:lang w:eastAsia="zh-TW"/>
        </w:rPr>
        <w:t xml:space="preserve">  </w:t>
      </w:r>
    </w:p>
    <w:p w14:paraId="2C2D9A10" w14:textId="7E98BAB8"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77777777"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4782120B"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his responsibility to effect shipment of the balance of the order.  Payment will be to vendor and address as shown on order.  </w:t>
      </w:r>
    </w:p>
    <w:p w14:paraId="63FB06B0" w14:textId="42AE7521" w:rsidR="00DC106E" w:rsidRDefault="00DC106E" w:rsidP="00C6062F">
      <w:pPr>
        <w:widowControl/>
        <w:spacing w:after="0" w:line="240" w:lineRule="auto"/>
        <w:jc w:val="both"/>
        <w:rPr>
          <w:rFonts w:ascii="Times New Roman" w:hAnsi="Times New Roman" w:cs="Times New Roman"/>
          <w:sz w:val="24"/>
          <w:szCs w:val="24"/>
        </w:rPr>
      </w:pPr>
    </w:p>
    <w:p w14:paraId="07FC005C" w14:textId="77777777" w:rsidR="00DC106E" w:rsidRPr="00DC106E" w:rsidRDefault="00DC106E" w:rsidP="00DC106E">
      <w:pPr>
        <w:widowControl/>
        <w:spacing w:after="0" w:line="240" w:lineRule="auto"/>
        <w:jc w:val="both"/>
        <w:rPr>
          <w:rFonts w:ascii="Times New Roman" w:hAnsi="Times New Roman" w:cs="Times New Roman"/>
          <w:b/>
          <w:sz w:val="24"/>
          <w:szCs w:val="24"/>
        </w:rPr>
      </w:pPr>
      <w:r w:rsidRPr="00DC106E">
        <w:rPr>
          <w:rFonts w:ascii="Times New Roman" w:hAnsi="Times New Roman" w:cs="Times New Roman"/>
          <w:b/>
          <w:sz w:val="24"/>
          <w:szCs w:val="24"/>
        </w:rPr>
        <w:t>Late Payments:</w:t>
      </w:r>
    </w:p>
    <w:p w14:paraId="39D04FAD" w14:textId="5C7EAC51" w:rsidR="00DC106E" w:rsidRPr="00C6062F" w:rsidRDefault="00DC106E" w:rsidP="00DC106E">
      <w:pPr>
        <w:widowControl/>
        <w:spacing w:after="0" w:line="240" w:lineRule="auto"/>
        <w:jc w:val="both"/>
        <w:rPr>
          <w:rFonts w:ascii="Times New Roman" w:hAnsi="Times New Roman" w:cs="Times New Roman"/>
          <w:sz w:val="24"/>
          <w:szCs w:val="24"/>
        </w:rPr>
      </w:pPr>
      <w:r w:rsidRPr="00DC106E">
        <w:rPr>
          <w:rFonts w:ascii="Times New Roman" w:hAnsi="Times New Roman" w:cs="Times New Roman"/>
          <w:bCs/>
          <w:sz w:val="24"/>
          <w:szCs w:val="24"/>
        </w:rPr>
        <w:t>Interest due by a State Agency for late payments shall be in accordance with La. R.S. 39:1695 at the rates established in La. R.S. 13:4202.</w:t>
      </w:r>
    </w:p>
    <w:p w14:paraId="7380D0AA" w14:textId="77777777" w:rsidR="006E09BB" w:rsidRPr="00C6062F" w:rsidRDefault="006E09BB" w:rsidP="00C6062F">
      <w:pPr>
        <w:widowControl/>
        <w:spacing w:after="0" w:line="240" w:lineRule="auto"/>
        <w:jc w:val="both"/>
        <w:rPr>
          <w:rFonts w:ascii="Times New Roman" w:hAnsi="Times New Roman" w:cs="Times New Roman"/>
          <w:sz w:val="24"/>
          <w:szCs w:val="24"/>
        </w:rPr>
      </w:pPr>
    </w:p>
    <w:p w14:paraId="64B9002C" w14:textId="77777777"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2FD1F43B" w14:textId="6287CB42" w:rsidR="006E09BB" w:rsidRP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2493599F" w14:textId="77777777" w:rsidR="008E7EAE" w:rsidRPr="00C6062F" w:rsidRDefault="008E7EAE" w:rsidP="00C6062F">
      <w:pPr>
        <w:widowControl/>
        <w:spacing w:after="0" w:line="240" w:lineRule="auto"/>
        <w:jc w:val="both"/>
        <w:rPr>
          <w:rFonts w:ascii="Times New Roman" w:hAnsi="Times New Roman" w:cs="Times New Roman"/>
          <w:sz w:val="24"/>
          <w:szCs w:val="24"/>
        </w:rPr>
      </w:pPr>
    </w:p>
    <w:p w14:paraId="1D1F8205" w14:textId="77777777" w:rsidR="00C6062F" w:rsidRDefault="008E7EAE"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43E1E89A" w14:textId="20B63C2D" w:rsidR="008E7EAE" w:rsidRPr="00C6062F" w:rsidRDefault="008E7EAE"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w:t>
      </w:r>
      <w:r w:rsidR="00147AAB" w:rsidRPr="00C6062F">
        <w:rPr>
          <w:rFonts w:ascii="Times New Roman" w:hAnsi="Times New Roman" w:cs="Times New Roman"/>
          <w:sz w:val="24"/>
          <w:szCs w:val="24"/>
        </w:rPr>
        <w:t>Office of State Procurement</w:t>
      </w:r>
      <w:r w:rsidRPr="00C6062F">
        <w:rPr>
          <w:rFonts w:ascii="Times New Roman" w:hAnsi="Times New Roman" w:cs="Times New Roman"/>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6062F">
        <w:rPr>
          <w:rFonts w:ascii="Times New Roman" w:hAnsi="Times New Roman" w:cs="Times New Roman"/>
          <w:sz w:val="24"/>
          <w:szCs w:val="24"/>
        </w:rPr>
        <w:t xml:space="preserve">the Office of </w:t>
      </w:r>
      <w:r w:rsidRPr="00C6062F">
        <w:rPr>
          <w:rFonts w:ascii="Times New Roman" w:hAnsi="Times New Roman" w:cs="Times New Roman"/>
          <w:sz w:val="24"/>
          <w:szCs w:val="24"/>
        </w:rPr>
        <w:t>State Procurement has determined additions will be of substantial benefit to the State and will justify the time, effort and cost required to make such addition</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
    <w:p w14:paraId="4A67B5B2" w14:textId="77777777" w:rsidR="00C6062F" w:rsidRDefault="00C6062F" w:rsidP="00C6062F">
      <w:pPr>
        <w:widowControl/>
        <w:spacing w:after="0" w:line="240" w:lineRule="auto"/>
        <w:jc w:val="both"/>
        <w:rPr>
          <w:rFonts w:ascii="Times New Roman" w:hAnsi="Times New Roman" w:cs="Times New Roman"/>
          <w:sz w:val="24"/>
          <w:szCs w:val="24"/>
        </w:rPr>
      </w:pPr>
    </w:p>
    <w:p w14:paraId="4CA52C7E" w14:textId="310B7182" w:rsidR="008E7EAE" w:rsidRDefault="0082391B" w:rsidP="00C6062F">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E7EAE" w:rsidRPr="00C6062F">
        <w:rPr>
          <w:rFonts w:ascii="Times New Roman" w:hAnsi="Times New Roman" w:cs="Times New Roman"/>
          <w:sz w:val="24"/>
          <w:szCs w:val="24"/>
        </w:rPr>
        <w:t xml:space="preserve">Contractor must immediately notify the Office of State Procurement when any dealer on </w:t>
      </w:r>
      <w:r w:rsidR="00FC14B1">
        <w:rPr>
          <w:rFonts w:ascii="Times New Roman" w:hAnsi="Times New Roman" w:cs="Times New Roman"/>
          <w:sz w:val="24"/>
          <w:szCs w:val="24"/>
        </w:rPr>
        <w:t>the</w:t>
      </w:r>
      <w:r w:rsidR="008E7EAE" w:rsidRPr="00C6062F">
        <w:rPr>
          <w:rFonts w:ascii="Times New Roman" w:hAnsi="Times New Roman" w:cs="Times New Roman"/>
          <w:sz w:val="24"/>
          <w:szCs w:val="24"/>
        </w:rPr>
        <w:t xml:space="preserve"> contract is terminated, relocated or added.  All orders placed with dealers prior to receipt of such notification by the </w:t>
      </w:r>
      <w:r w:rsidR="00147AAB" w:rsidRPr="00C6062F">
        <w:rPr>
          <w:rFonts w:ascii="Times New Roman" w:hAnsi="Times New Roman" w:cs="Times New Roman"/>
          <w:sz w:val="24"/>
          <w:szCs w:val="24"/>
        </w:rPr>
        <w:t>O</w:t>
      </w:r>
      <w:r w:rsidR="008E7EAE" w:rsidRPr="00C6062F">
        <w:rPr>
          <w:rFonts w:ascii="Times New Roman" w:hAnsi="Times New Roman" w:cs="Times New Roman"/>
          <w:sz w:val="24"/>
          <w:szCs w:val="24"/>
        </w:rPr>
        <w:t xml:space="preserve">ffice of </w:t>
      </w:r>
      <w:r w:rsidR="00147AAB" w:rsidRPr="00C6062F">
        <w:rPr>
          <w:rFonts w:ascii="Times New Roman" w:hAnsi="Times New Roman" w:cs="Times New Roman"/>
          <w:sz w:val="24"/>
          <w:szCs w:val="24"/>
        </w:rPr>
        <w:t>S</w:t>
      </w:r>
      <w:r w:rsidR="008E7EAE" w:rsidRPr="00C6062F">
        <w:rPr>
          <w:rFonts w:ascii="Times New Roman" w:hAnsi="Times New Roman" w:cs="Times New Roman"/>
          <w:sz w:val="24"/>
          <w:szCs w:val="24"/>
        </w:rPr>
        <w:t xml:space="preserve">tate </w:t>
      </w:r>
      <w:r w:rsidR="00147AAB" w:rsidRPr="00C6062F">
        <w:rPr>
          <w:rFonts w:ascii="Times New Roman" w:hAnsi="Times New Roman" w:cs="Times New Roman"/>
          <w:sz w:val="24"/>
          <w:szCs w:val="24"/>
        </w:rPr>
        <w:t>Procurement</w:t>
      </w:r>
      <w:r w:rsidR="008E7EAE" w:rsidRPr="00C6062F">
        <w:rPr>
          <w:rFonts w:ascii="Times New Roman" w:hAnsi="Times New Roman" w:cs="Times New Roman"/>
          <w:sz w:val="24"/>
          <w:szCs w:val="24"/>
        </w:rPr>
        <w:t xml:space="preserve"> must be honored.  Revisions will become effective only upon approval by the </w:t>
      </w:r>
      <w:r w:rsidR="00147AAB" w:rsidRPr="00C6062F">
        <w:rPr>
          <w:rFonts w:ascii="Times New Roman" w:hAnsi="Times New Roman" w:cs="Times New Roman"/>
          <w:sz w:val="24"/>
          <w:szCs w:val="24"/>
        </w:rPr>
        <w:t>Office of State Procurement</w:t>
      </w:r>
      <w:r w:rsidR="008E7EAE" w:rsidRPr="00C6062F">
        <w:rPr>
          <w:rFonts w:ascii="Times New Roman" w:hAnsi="Times New Roman" w:cs="Times New Roman"/>
          <w:sz w:val="24"/>
          <w:szCs w:val="24"/>
        </w:rPr>
        <w:t xml:space="preserve">.  </w:t>
      </w:r>
      <w:r w:rsidR="002038FC">
        <w:rPr>
          <w:rFonts w:ascii="Times New Roman" w:hAnsi="Times New Roman" w:cs="Times New Roman"/>
          <w:sz w:val="24"/>
          <w:szCs w:val="24"/>
        </w:rPr>
        <w:t>The b</w:t>
      </w:r>
      <w:r w:rsidR="008E7EAE" w:rsidRPr="00C6062F">
        <w:rPr>
          <w:rFonts w:ascii="Times New Roman" w:hAnsi="Times New Roman" w:cs="Times New Roman"/>
          <w:sz w:val="24"/>
          <w:szCs w:val="24"/>
        </w:rPr>
        <w:t xml:space="preserve">idder should include with </w:t>
      </w:r>
      <w:r>
        <w:rPr>
          <w:rFonts w:ascii="Times New Roman" w:hAnsi="Times New Roman" w:cs="Times New Roman"/>
          <w:sz w:val="24"/>
          <w:szCs w:val="24"/>
        </w:rPr>
        <w:t xml:space="preserve">their </w:t>
      </w:r>
      <w:r w:rsidR="008E7EAE" w:rsidRPr="00C6062F">
        <w:rPr>
          <w:rFonts w:ascii="Times New Roman" w:hAnsi="Times New Roman" w:cs="Times New Roman"/>
          <w:sz w:val="24"/>
          <w:szCs w:val="24"/>
        </w:rPr>
        <w:t xml:space="preserve">bid a list of all persons, in addition to the signer of the bid, who are authorized to request revisions to </w:t>
      </w:r>
      <w:r w:rsidR="00FC14B1">
        <w:rPr>
          <w:rFonts w:ascii="Times New Roman" w:hAnsi="Times New Roman" w:cs="Times New Roman"/>
          <w:sz w:val="24"/>
          <w:szCs w:val="24"/>
        </w:rPr>
        <w:t>the</w:t>
      </w:r>
      <w:r w:rsidR="008E7EAE" w:rsidRPr="00C6062F">
        <w:rPr>
          <w:rFonts w:ascii="Times New Roman" w:hAnsi="Times New Roman" w:cs="Times New Roman"/>
          <w:sz w:val="24"/>
          <w:szCs w:val="24"/>
        </w:rPr>
        <w:t xml:space="preserve"> contract.</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77777777"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C6062F">
        <w:rPr>
          <w:rFonts w:ascii="Times New Roman" w:hAnsi="Times New Roman" w:cs="Times New Roman"/>
          <w:sz w:val="24"/>
          <w:szCs w:val="24"/>
        </w:rPr>
        <w:t xml:space="preserve">  </w:t>
      </w:r>
    </w:p>
    <w:p w14:paraId="77A8C1BA" w14:textId="223DB1F7"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 xml:space="preserve">tate of Louisiana intends to award all items for an initial period, not to exceed </w:t>
      </w:r>
      <w:r w:rsidR="002740B5">
        <w:rPr>
          <w:rFonts w:ascii="Times New Roman" w:hAnsi="Times New Roman" w:cs="Times New Roman"/>
          <w:sz w:val="24"/>
          <w:szCs w:val="24"/>
        </w:rPr>
        <w:t>36</w:t>
      </w:r>
      <w:r w:rsidRPr="00C6062F">
        <w:rPr>
          <w:rFonts w:ascii="Times New Roman" w:hAnsi="Times New Roman" w:cs="Times New Roman"/>
          <w:sz w:val="24"/>
          <w:szCs w:val="24"/>
        </w:rPr>
        <w:t xml:space="preserve"> months.  Delays in awarding, beyond the anticipated starting date, may result in a change in the contract period.  If the situation occurs, an award may be made for less than </w:t>
      </w:r>
      <w:r w:rsidR="002740B5">
        <w:rPr>
          <w:rFonts w:ascii="Times New Roman" w:hAnsi="Times New Roman" w:cs="Times New Roman"/>
          <w:sz w:val="24"/>
          <w:szCs w:val="24"/>
        </w:rPr>
        <w:t>36</w:t>
      </w:r>
      <w:r w:rsidRPr="00C6062F">
        <w:rPr>
          <w:rFonts w:ascii="Times New Roman" w:hAnsi="Times New Roman" w:cs="Times New Roman"/>
          <w:sz w:val="24"/>
          <w:szCs w:val="24"/>
        </w:rPr>
        <w:t xml:space="preserve"> months.  </w:t>
      </w:r>
    </w:p>
    <w:p w14:paraId="2180FB46" w14:textId="77777777" w:rsidR="00D41A68" w:rsidRDefault="00D41A68" w:rsidP="00C6062F">
      <w:pPr>
        <w:widowControl/>
        <w:spacing w:after="0" w:line="240" w:lineRule="auto"/>
        <w:jc w:val="both"/>
        <w:rPr>
          <w:rFonts w:ascii="Times New Roman" w:eastAsia="PMingLiU" w:hAnsi="Times New Roman" w:cs="Times New Roman"/>
          <w:b/>
          <w:sz w:val="24"/>
          <w:szCs w:val="24"/>
          <w:lang w:eastAsia="zh-TW"/>
        </w:rPr>
      </w:pPr>
    </w:p>
    <w:p w14:paraId="1668794B" w14:textId="180C0DFA"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45C6F6C8" w14:textId="30B62135" w:rsidR="00250ED1"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terms and conditions.  Total contract time may not exceed </w:t>
      </w:r>
      <w:r w:rsidR="002740B5">
        <w:rPr>
          <w:rFonts w:ascii="Times New Roman" w:eastAsia="PMingLiU" w:hAnsi="Times New Roman" w:cs="Times New Roman"/>
          <w:sz w:val="24"/>
          <w:szCs w:val="24"/>
          <w:lang w:eastAsia="zh-TW"/>
        </w:rPr>
        <w:t>60</w:t>
      </w:r>
      <w:r w:rsidRPr="00C6062F">
        <w:rPr>
          <w:rFonts w:ascii="Times New Roman" w:eastAsia="PMingLiU" w:hAnsi="Times New Roman" w:cs="Times New Roman"/>
          <w:sz w:val="24"/>
          <w:szCs w:val="24"/>
          <w:lang w:eastAsia="zh-TW"/>
        </w:rPr>
        <w:t xml:space="preserve"> months.</w:t>
      </w:r>
    </w:p>
    <w:p w14:paraId="5DDBE357" w14:textId="77777777" w:rsidR="008D672B" w:rsidRDefault="008D672B" w:rsidP="00C6062F">
      <w:pPr>
        <w:widowControl/>
        <w:spacing w:after="0" w:line="240" w:lineRule="auto"/>
        <w:jc w:val="both"/>
        <w:rPr>
          <w:rFonts w:ascii="Times New Roman" w:eastAsia="PMingLiU" w:hAnsi="Times New Roman" w:cs="Times New Roman"/>
          <w:b/>
          <w:sz w:val="24"/>
          <w:szCs w:val="24"/>
          <w:lang w:eastAsia="zh-TW"/>
        </w:rPr>
      </w:pPr>
    </w:p>
    <w:p w14:paraId="1AB73AA8" w14:textId="14355A74"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lastRenderedPageBreak/>
        <w:t>Quantities:</w:t>
      </w:r>
      <w:r w:rsidRPr="00C6062F">
        <w:rPr>
          <w:rFonts w:ascii="Times New Roman" w:eastAsia="PMingLiU" w:hAnsi="Times New Roman" w:cs="Times New Roman"/>
          <w:sz w:val="24"/>
          <w:szCs w:val="24"/>
          <w:lang w:eastAsia="zh-TW"/>
        </w:rPr>
        <w:t xml:space="preserve">  </w:t>
      </w:r>
    </w:p>
    <w:p w14:paraId="6B93A4E9" w14:textId="2A8344ED"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C6062F" w:rsidRDefault="00526DAB" w:rsidP="00C6062F">
      <w:pPr>
        <w:widowControl/>
        <w:spacing w:after="0" w:line="240" w:lineRule="auto"/>
        <w:jc w:val="both"/>
        <w:rPr>
          <w:rFonts w:ascii="Times New Roman" w:eastAsia="PMingLiU" w:hAnsi="Times New Roman" w:cs="Times New Roman"/>
          <w:sz w:val="24"/>
          <w:szCs w:val="24"/>
          <w:lang w:eastAsia="zh-TW"/>
        </w:rPr>
      </w:pPr>
    </w:p>
    <w:p w14:paraId="63307B2F" w14:textId="77777777"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6654D5FF" w14:textId="1F0E4C90"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sidR="00C6062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C6062F">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w:t>
      </w:r>
      <w:r w:rsidR="00147AAB" w:rsidRPr="00C6062F">
        <w:rPr>
          <w:rFonts w:ascii="Times New Roman" w:eastAsia="PMingLiU" w:hAnsi="Times New Roman" w:cs="Times New Roman"/>
          <w:sz w:val="24"/>
          <w:szCs w:val="24"/>
          <w:lang w:eastAsia="zh-TW"/>
        </w:rPr>
        <w:t>purchase</w:t>
      </w:r>
      <w:r w:rsidRPr="00C6062F">
        <w:rPr>
          <w:rFonts w:ascii="Times New Roman" w:eastAsia="PMingLiU" w:hAnsi="Times New Roman" w:cs="Times New Roman"/>
          <w:sz w:val="24"/>
          <w:szCs w:val="24"/>
          <w:lang w:eastAsia="zh-TW"/>
        </w:rPr>
        <w:t xml:space="preserve"> orders for the items required, as and when needed.  Political </w:t>
      </w:r>
      <w:r w:rsidR="002038FC">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ubdivisions of the </w:t>
      </w:r>
      <w:r w:rsidR="00C6062F">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sidR="00C6062F">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uasi</w:t>
      </w:r>
      <w:r w:rsidR="00BA1043">
        <w:rPr>
          <w:rFonts w:ascii="Times New Roman" w:eastAsia="PMingLiU" w:hAnsi="Times New Roman" w:cs="Times New Roman"/>
          <w:sz w:val="24"/>
          <w:szCs w:val="24"/>
          <w:lang w:eastAsia="zh-TW"/>
        </w:rPr>
        <w:t xml:space="preserve"> State</w:t>
      </w:r>
      <w:r w:rsidRPr="00C6062F">
        <w:rPr>
          <w:rFonts w:ascii="Times New Roman" w:eastAsia="PMingLiU" w:hAnsi="Times New Roman" w:cs="Times New Roman"/>
          <w:sz w:val="24"/>
          <w:szCs w:val="24"/>
          <w:lang w:eastAsia="zh-TW"/>
        </w:rPr>
        <w:t xml:space="preserve"> </w:t>
      </w:r>
      <w:r w:rsidR="00C6062F">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C6062F">
        <w:rPr>
          <w:rFonts w:ascii="Times New Roman" w:eastAsia="PMingLiU" w:hAnsi="Times New Roman" w:cs="Times New Roman"/>
          <w:sz w:val="24"/>
          <w:szCs w:val="24"/>
          <w:lang w:eastAsia="zh-TW"/>
        </w:rPr>
        <w:t>to the contract and item number.</w:t>
      </w:r>
    </w:p>
    <w:p w14:paraId="7AE18DB3" w14:textId="27F65D65" w:rsidR="002363DB" w:rsidRPr="00C6062F" w:rsidRDefault="002363DB" w:rsidP="00C6062F">
      <w:pPr>
        <w:widowControl/>
        <w:spacing w:after="0" w:line="240" w:lineRule="auto"/>
        <w:jc w:val="both"/>
        <w:rPr>
          <w:rFonts w:ascii="Times New Roman" w:eastAsia="PMingLiU" w:hAnsi="Times New Roman" w:cs="Times New Roman"/>
          <w:sz w:val="24"/>
          <w:szCs w:val="24"/>
          <w:lang w:eastAsia="zh-TW"/>
        </w:rPr>
      </w:pPr>
    </w:p>
    <w:p w14:paraId="2E58F3D1" w14:textId="77777777" w:rsidR="00B02107" w:rsidRDefault="00B02107" w:rsidP="00B02107">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3C068E78" w14:textId="3706562E" w:rsidR="00D41A68" w:rsidRPr="00677F4E" w:rsidRDefault="00B02107" w:rsidP="00C6062F">
      <w:pPr>
        <w:widowControl/>
        <w:spacing w:after="0" w:line="240" w:lineRule="auto"/>
        <w:jc w:val="both"/>
        <w:rPr>
          <w:rFonts w:ascii="Times New Roman" w:eastAsia="PMingLiU" w:hAnsi="Times New Roman" w:cs="Times New Roman"/>
          <w:sz w:val="24"/>
          <w:szCs w:val="24"/>
          <w:lang w:eastAsia="zh-TW"/>
        </w:rPr>
      </w:pPr>
      <w:r w:rsidRPr="00677F4E">
        <w:rPr>
          <w:rFonts w:ascii="Times New Roman" w:eastAsia="PMingLiU" w:hAnsi="Times New Roman" w:cs="Times New Roman"/>
          <w:sz w:val="24"/>
          <w:szCs w:val="24"/>
          <w:lang w:eastAsia="zh-TW"/>
        </w:rPr>
        <w:t xml:space="preserve">Deliver </w:t>
      </w:r>
      <w:r w:rsidR="00677F4E" w:rsidRPr="00677F4E">
        <w:rPr>
          <w:rFonts w:ascii="Times New Roman" w:eastAsia="PMingLiU" w:hAnsi="Times New Roman" w:cs="Times New Roman"/>
          <w:sz w:val="24"/>
          <w:szCs w:val="24"/>
          <w:lang w:eastAsia="zh-TW"/>
        </w:rPr>
        <w:t>to any</w:t>
      </w:r>
      <w:r w:rsidRPr="00677F4E">
        <w:rPr>
          <w:rFonts w:ascii="Times New Roman" w:eastAsia="PMingLiU" w:hAnsi="Times New Roman" w:cs="Times New Roman"/>
          <w:sz w:val="24"/>
          <w:szCs w:val="24"/>
          <w:lang w:eastAsia="zh-TW"/>
        </w:rPr>
        <w:t xml:space="preserve"> Agency of the State government </w:t>
      </w:r>
      <w:r w:rsidR="00677F4E" w:rsidRPr="00677F4E">
        <w:rPr>
          <w:rFonts w:ascii="Times New Roman" w:eastAsia="PMingLiU" w:hAnsi="Times New Roman" w:cs="Times New Roman"/>
          <w:sz w:val="24"/>
          <w:szCs w:val="24"/>
          <w:lang w:eastAsia="zh-TW"/>
        </w:rPr>
        <w:t>eligible</w:t>
      </w:r>
      <w:r w:rsidRPr="00677F4E">
        <w:rPr>
          <w:rFonts w:ascii="Times New Roman" w:eastAsia="PMingLiU" w:hAnsi="Times New Roman" w:cs="Times New Roman"/>
          <w:sz w:val="24"/>
          <w:szCs w:val="24"/>
          <w:lang w:eastAsia="zh-TW"/>
        </w:rPr>
        <w:t xml:space="preserve"> by State statute and /or authorized to purchase from the contract. Delivery is to be made upon the issuance of a purchase order.</w:t>
      </w:r>
    </w:p>
    <w:p w14:paraId="62B09472" w14:textId="77777777" w:rsidR="00D41A68" w:rsidRDefault="00D41A68" w:rsidP="00C6062F">
      <w:pPr>
        <w:widowControl/>
        <w:spacing w:after="0" w:line="240" w:lineRule="auto"/>
        <w:jc w:val="both"/>
        <w:rPr>
          <w:rFonts w:ascii="Times New Roman" w:eastAsia="PMingLiU" w:hAnsi="Times New Roman" w:cs="Times New Roman"/>
          <w:b/>
          <w:sz w:val="24"/>
          <w:szCs w:val="24"/>
          <w:lang w:eastAsia="zh-TW"/>
        </w:rPr>
      </w:pPr>
    </w:p>
    <w:p w14:paraId="2DDECB01" w14:textId="2C01F8BF"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571EAFB1"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70FE715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23CE2ED9" w14:textId="77777777"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57B3DE1C" w14:textId="3544629A"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Quasi State Agencies include, but are not limited to, non-profit or for-profit organizations created by the State of Louisiana or any </w:t>
      </w:r>
      <w:r w:rsidR="006D5325">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olitical </w:t>
      </w:r>
      <w:r w:rsidR="006D5325">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 or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2A5CCFAF"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45983B8C" w14:textId="348E059E" w:rsidR="00B75C7D" w:rsidRPr="00C6062F" w:rsidRDefault="00B75C7D" w:rsidP="00C6062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External Procurement Units include, but are not limited to, buying organizations not located in the State of Louisiana, which, if located in the State, would qualify as a public procurement unit.</w:t>
      </w:r>
      <w:r w:rsidR="00D46160">
        <w:rPr>
          <w:rFonts w:ascii="Times New Roman" w:eastAsia="PMingLiU" w:hAnsi="Times New Roman" w:cs="Times New Roman"/>
          <w:sz w:val="24"/>
          <w:szCs w:val="24"/>
          <w:lang w:eastAsia="zh-TW"/>
        </w:rPr>
        <w:t xml:space="preserve">  </w:t>
      </w:r>
    </w:p>
    <w:p w14:paraId="7C3154EE" w14:textId="77777777" w:rsidR="00B75C7D" w:rsidRPr="00C6062F" w:rsidRDefault="00B75C7D" w:rsidP="00C6062F">
      <w:pPr>
        <w:widowControl/>
        <w:spacing w:after="0" w:line="240" w:lineRule="auto"/>
        <w:ind w:left="720"/>
        <w:jc w:val="both"/>
        <w:rPr>
          <w:rFonts w:ascii="Times New Roman" w:eastAsia="PMingLiU" w:hAnsi="Times New Roman" w:cs="Times New Roman"/>
          <w:sz w:val="24"/>
          <w:szCs w:val="24"/>
          <w:lang w:eastAsia="zh-TW"/>
        </w:rPr>
      </w:pPr>
    </w:p>
    <w:p w14:paraId="0B941DF5" w14:textId="08B9D8BB"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current list of approved cooperating purchasing entities (including </w:t>
      </w:r>
      <w:r w:rsidR="0082391B">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olitical </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ubdivisions, </w:t>
      </w:r>
      <w:r w:rsidR="008F6719">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sidR="008F6719">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8F6719">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and </w:t>
      </w:r>
      <w:r w:rsidR="008F6719">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xternal </w:t>
      </w:r>
      <w:r w:rsidR="008F6719">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rocurement </w:t>
      </w:r>
      <w:r w:rsidR="008F6719">
        <w:rPr>
          <w:rFonts w:ascii="Times New Roman" w:eastAsia="PMingLiU" w:hAnsi="Times New Roman" w:cs="Times New Roman"/>
          <w:sz w:val="24"/>
          <w:szCs w:val="24"/>
          <w:lang w:eastAsia="zh-TW"/>
        </w:rPr>
        <w:t>U</w:t>
      </w:r>
      <w:r w:rsidRPr="00C6062F">
        <w:rPr>
          <w:rFonts w:ascii="Times New Roman" w:eastAsia="PMingLiU" w:hAnsi="Times New Roman" w:cs="Times New Roman"/>
          <w:sz w:val="24"/>
          <w:szCs w:val="24"/>
          <w:lang w:eastAsia="zh-TW"/>
        </w:rPr>
        <w:t>nits) is maintained and regularly updated on the OSP website at:</w:t>
      </w:r>
      <w:r w:rsidR="00637D14">
        <w:rPr>
          <w:rFonts w:ascii="Times New Roman" w:eastAsia="PMingLiU" w:hAnsi="Times New Roman" w:cs="Times New Roman"/>
          <w:sz w:val="24"/>
          <w:szCs w:val="24"/>
          <w:lang w:eastAsia="zh-TW"/>
        </w:rPr>
        <w:t xml:space="preserve"> </w:t>
      </w:r>
      <w:hyperlink r:id="rId13" w:history="1">
        <w:r w:rsidR="0097304B" w:rsidRPr="00FD5382">
          <w:rPr>
            <w:rStyle w:val="Hyperlink"/>
            <w:rFonts w:ascii="Times New Roman" w:eastAsia="PMingLiU" w:hAnsi="Times New Roman" w:cs="Times New Roman"/>
            <w:sz w:val="24"/>
            <w:szCs w:val="24"/>
            <w:lang w:eastAsia="zh-TW"/>
          </w:rPr>
          <w:t>https://www.doa.la.gov/doa/osp/vendor-resources/</w:t>
        </w:r>
      </w:hyperlink>
      <w:r w:rsidR="00262763">
        <w:rPr>
          <w:rFonts w:ascii="Times New Roman" w:eastAsia="PMingLiU" w:hAnsi="Times New Roman" w:cs="Times New Roman"/>
          <w:sz w:val="24"/>
          <w:szCs w:val="24"/>
          <w:lang w:eastAsia="zh-TW"/>
        </w:rPr>
        <w:t xml:space="preserve"> </w:t>
      </w:r>
      <w:r w:rsidRPr="001D24BF">
        <w:rPr>
          <w:rFonts w:ascii="Times New Roman" w:eastAsia="PMingLiU" w:hAnsi="Times New Roman" w:cs="Times New Roman"/>
          <w:sz w:val="24"/>
          <w:szCs w:val="24"/>
          <w:lang w:eastAsia="zh-TW"/>
        </w:rPr>
        <w:t xml:space="preserve">and may be used as </w:t>
      </w:r>
      <w:r w:rsidRPr="00C6062F">
        <w:rPr>
          <w:rFonts w:ascii="Times New Roman" w:eastAsia="PMingLiU" w:hAnsi="Times New Roman" w:cs="Times New Roman"/>
          <w:sz w:val="24"/>
          <w:szCs w:val="24"/>
          <w:lang w:eastAsia="zh-TW"/>
        </w:rPr>
        <w:t>a reference.</w:t>
      </w:r>
      <w:r w:rsidR="00D46160">
        <w:rPr>
          <w:rFonts w:ascii="Times New Roman" w:eastAsia="PMingLiU" w:hAnsi="Times New Roman" w:cs="Times New Roman"/>
          <w:sz w:val="24"/>
          <w:szCs w:val="24"/>
          <w:lang w:eastAsia="zh-TW"/>
        </w:rPr>
        <w:t xml:space="preserve">  </w:t>
      </w:r>
    </w:p>
    <w:p w14:paraId="4C4DFE45"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672074BB" w14:textId="2049CC01"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Bidders or </w:t>
      </w:r>
      <w:r w:rsidR="00243A22">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ontractors may prospectively choose to partially or entirely ‘opt-out’ of accommodating cooperative purchasing for such contract(s) by sending </w:t>
      </w:r>
      <w:r w:rsidR="00C35394">
        <w:rPr>
          <w:rFonts w:ascii="Times New Roman" w:eastAsia="PMingLiU" w:hAnsi="Times New Roman" w:cs="Times New Roman"/>
          <w:sz w:val="24"/>
          <w:szCs w:val="24"/>
          <w:lang w:eastAsia="zh-TW"/>
        </w:rPr>
        <w:t xml:space="preserve">a </w:t>
      </w:r>
      <w:r w:rsidRPr="00C6062F">
        <w:rPr>
          <w:rFonts w:ascii="Times New Roman" w:eastAsia="PMingLiU" w:hAnsi="Times New Roman" w:cs="Times New Roman"/>
          <w:sz w:val="24"/>
          <w:szCs w:val="24"/>
          <w:lang w:eastAsia="zh-TW"/>
        </w:rPr>
        <w:t xml:space="preserve">formal written notification of same to the Office of State Procurement. This notification should clearly specify which individual type(s) of cooperative purchasing entities the </w:t>
      </w:r>
      <w:r w:rsidR="00243A22">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w:t>
      </w:r>
      <w:r w:rsidR="00243A22">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C6062F" w:rsidRDefault="00B75C7D" w:rsidP="00C6062F">
      <w:pPr>
        <w:widowControl/>
        <w:spacing w:after="0" w:line="240" w:lineRule="auto"/>
        <w:jc w:val="both"/>
        <w:rPr>
          <w:rFonts w:ascii="Times New Roman" w:eastAsia="PMingLiU" w:hAnsi="Times New Roman" w:cs="Times New Roman"/>
          <w:sz w:val="24"/>
          <w:szCs w:val="24"/>
          <w:lang w:eastAsia="zh-TW"/>
        </w:rPr>
      </w:pPr>
    </w:p>
    <w:p w14:paraId="07393234" w14:textId="71BF4C97" w:rsidR="00B75C7D"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Default="00D46160" w:rsidP="00C6062F">
      <w:pPr>
        <w:widowControl/>
        <w:spacing w:after="0" w:line="240" w:lineRule="auto"/>
        <w:jc w:val="both"/>
        <w:rPr>
          <w:rFonts w:ascii="Times New Roman" w:eastAsia="PMingLiU" w:hAnsi="Times New Roman" w:cs="Times New Roman"/>
          <w:sz w:val="24"/>
          <w:szCs w:val="24"/>
          <w:lang w:eastAsia="zh-TW"/>
        </w:rPr>
      </w:pPr>
    </w:p>
    <w:p w14:paraId="00A49EA7" w14:textId="65E20DFE" w:rsidR="00D46160" w:rsidRPr="00D46160" w:rsidRDefault="00D46160" w:rsidP="00781D34">
      <w:pPr>
        <w:pStyle w:val="Default"/>
        <w:jc w:val="both"/>
        <w:rPr>
          <w:color w:val="auto"/>
          <w:lang w:eastAsia="zh-TW"/>
        </w:rPr>
      </w:pPr>
      <w:r w:rsidRPr="008977B9">
        <w:rPr>
          <w:color w:val="auto"/>
          <w:lang w:eastAsia="zh-TW"/>
        </w:rPr>
        <w:t xml:space="preserve">Any entity that is interested in using </w:t>
      </w:r>
      <w:r w:rsidR="00FC14B1">
        <w:rPr>
          <w:color w:val="auto"/>
          <w:lang w:eastAsia="zh-TW"/>
        </w:rPr>
        <w:t>the</w:t>
      </w:r>
      <w:r w:rsidRPr="008977B9">
        <w:rPr>
          <w:color w:val="auto"/>
          <w:lang w:eastAsia="zh-TW"/>
        </w:rPr>
        <w:t xml:space="preserve"> contract must contact the Office of State Procurement.  The State reserves the right of refusal to extend </w:t>
      </w:r>
      <w:r w:rsidR="00FC14B1">
        <w:rPr>
          <w:color w:val="auto"/>
          <w:lang w:eastAsia="zh-TW"/>
        </w:rPr>
        <w:t>the</w:t>
      </w:r>
      <w:r w:rsidRPr="008977B9">
        <w:rPr>
          <w:color w:val="auto"/>
          <w:lang w:eastAsia="zh-TW"/>
        </w:rPr>
        <w:t xml:space="preserve"> contract to other </w:t>
      </w:r>
      <w:r w:rsidR="00243A22">
        <w:rPr>
          <w:color w:val="auto"/>
          <w:lang w:eastAsia="zh-TW"/>
        </w:rPr>
        <w:t>A</w:t>
      </w:r>
      <w:r w:rsidRPr="008977B9">
        <w:rPr>
          <w:color w:val="auto"/>
          <w:lang w:eastAsia="zh-TW"/>
        </w:rPr>
        <w:t xml:space="preserve">gencies and use of </w:t>
      </w:r>
      <w:r w:rsidR="00FC14B1">
        <w:rPr>
          <w:color w:val="auto"/>
          <w:lang w:eastAsia="zh-TW"/>
        </w:rPr>
        <w:t>the</w:t>
      </w:r>
      <w:r w:rsidRPr="008977B9">
        <w:rPr>
          <w:color w:val="auto"/>
          <w:lang w:eastAsia="zh-TW"/>
        </w:rPr>
        <w:t xml:space="preserve"> contract will require prior approval by the State.</w:t>
      </w:r>
      <w:r w:rsidRPr="00D46160">
        <w:rPr>
          <w:color w:val="auto"/>
          <w:lang w:eastAsia="zh-TW"/>
        </w:rPr>
        <w:t xml:space="preserve">  </w:t>
      </w:r>
    </w:p>
    <w:p w14:paraId="3847B841" w14:textId="77777777" w:rsidR="00B75C7D" w:rsidRPr="00C6062F" w:rsidRDefault="00B75C7D"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43BC5CD3"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4" w:history="1">
        <w:r w:rsidR="00D326CD" w:rsidRPr="00DB380E">
          <w:rPr>
            <w:rStyle w:val="Hyperlink"/>
            <w:rFonts w:ascii="Times New Roman" w:hAnsi="Times New Roman" w:cs="Times New Roman"/>
            <w:sz w:val="24"/>
            <w:szCs w:val="24"/>
          </w:rPr>
          <w:t>DOA-OSRAP-EFT@la.gov</w:t>
        </w:r>
      </w:hyperlink>
      <w:hyperlink r:id="rId15"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0C41A6C" w14:textId="77777777" w:rsidR="00B17824" w:rsidRDefault="00B17824"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B9DB3C1" w14:textId="77777777" w:rsidR="00B17824" w:rsidRDefault="00B17824"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767A73F7" w14:textId="77777777" w:rsidR="00B17824" w:rsidRDefault="00B17824"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1F5DECAA" w14:textId="77777777" w:rsidR="00B17824" w:rsidRDefault="00B17824"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151354D" w14:textId="77777777" w:rsidR="00B17824" w:rsidRDefault="00B17824"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44110223"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lastRenderedPageBreak/>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783EC008" w14:textId="77777777" w:rsidR="000A6942" w:rsidRPr="00C6062F" w:rsidRDefault="000A6942" w:rsidP="00C6062F">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04AC2EA"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7FBF8736" w14:textId="0D45A85B" w:rsidR="0093354F" w:rsidRPr="00D83855"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7F5A2EE5" w14:textId="77777777" w:rsidR="0093354F" w:rsidRPr="00D83855" w:rsidRDefault="0093354F" w:rsidP="0093354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41C60EE3"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6635F281" w14:textId="060DFAA3" w:rsidR="0093354F" w:rsidRPr="00D83855" w:rsidRDefault="0093354F" w:rsidP="0093354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3EA5291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612706BD" w14:textId="77777777" w:rsidR="0093354F" w:rsidRPr="00AB3589"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13A6C42"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2957F386" w14:textId="77777777" w:rsidR="0093354F"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2E262376" w14:textId="77777777" w:rsidR="0093354F"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082B4029" w14:textId="0A46F21D" w:rsidR="0093354F" w:rsidRPr="006A157C" w:rsidRDefault="0093354F" w:rsidP="0093354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7E4913A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483AE55"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5AC3C36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232D108E" w14:textId="07CEC112"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2E0D6E7"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7EA42728" w14:textId="0C4A0E9D" w:rsidR="0093354F" w:rsidRPr="00AB3589"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7CD27335"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lastRenderedPageBreak/>
        <w:t>Do you claim this preference?  _______ yes          ________ no</w:t>
      </w:r>
    </w:p>
    <w:p w14:paraId="309ABDDA"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3B7228F1" w14:textId="3880B2C4"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259969BD" w14:textId="77777777" w:rsidR="0093354F" w:rsidRDefault="0093354F" w:rsidP="0093354F">
      <w:pPr>
        <w:widowControl/>
        <w:spacing w:after="0" w:line="240" w:lineRule="auto"/>
        <w:ind w:firstLine="360"/>
        <w:jc w:val="both"/>
        <w:rPr>
          <w:rFonts w:ascii="Times New Roman" w:eastAsia="PMingLiU" w:hAnsi="Times New Roman" w:cs="Times New Roman"/>
          <w:sz w:val="24"/>
          <w:szCs w:val="24"/>
          <w:lang w:eastAsia="zh-TW"/>
        </w:rPr>
      </w:pPr>
    </w:p>
    <w:p w14:paraId="097A3661" w14:textId="77777777"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3084DBFD" w14:textId="2CD6311D" w:rsidR="0093354F" w:rsidRDefault="0093354F" w:rsidP="0093354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73F84DF3"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248ACCC6"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7BDE8C1C" w14:textId="77777777" w:rsidR="0093354F" w:rsidRDefault="0093354F" w:rsidP="0093354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p>
    <w:p w14:paraId="028D773A" w14:textId="124965E2"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823A1B9" w14:textId="77777777"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9FFEBC8" w14:textId="1EDA2A5D" w:rsidR="0093354F" w:rsidRDefault="0093354F" w:rsidP="0093354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46FFEB80"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62FA64F1"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3AFF4A6B" w14:textId="6A0F886C"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6ED6AEAE"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p>
    <w:p w14:paraId="3CF831D0" w14:textId="77777777"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189BC1EC" w14:textId="54A4F690" w:rsidR="0093354F" w:rsidRPr="00D83855" w:rsidRDefault="0093354F" w:rsidP="0093354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2A6B278B"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6E8E30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F59709B" w14:textId="0E3F469A" w:rsidR="0093354F" w:rsidRDefault="0093354F" w:rsidP="0093354F">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2C8436B2" w14:textId="4943C919" w:rsidR="0093354F" w:rsidRDefault="0093354F" w:rsidP="0093354F">
      <w:pPr>
        <w:widowControl/>
        <w:spacing w:after="0" w:line="240" w:lineRule="auto"/>
        <w:ind w:left="990" w:hanging="990"/>
        <w:jc w:val="both"/>
        <w:rPr>
          <w:rFonts w:ascii="Times New Roman" w:eastAsia="PMingLiU" w:hAnsi="Times New Roman" w:cs="Times New Roman"/>
          <w:sz w:val="24"/>
          <w:szCs w:val="24"/>
          <w:lang w:eastAsia="zh-TW"/>
        </w:rPr>
      </w:pPr>
    </w:p>
    <w:p w14:paraId="13D6D3E3" w14:textId="77777777" w:rsidR="0093354F" w:rsidRDefault="0093354F" w:rsidP="0093354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38B57C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63C14F97" w14:textId="0EBDCFDB"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0A174AD8"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3A9F0507"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0190BF1B"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29000EF4" w14:textId="704CB296"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24A7D9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7EBFB0E6"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1AF256D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DFB336D"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08F0BFF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1700C7F0" w14:textId="0A40088E"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00F22E12">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294158A"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160B280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450A4BCF"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370B2CCD"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42C27DD4"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3A620130"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p>
    <w:p w14:paraId="5CD459BD" w14:textId="77777777" w:rsidR="0093354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983968E"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283398D5" w14:textId="77777777" w:rsidR="0093354F" w:rsidRPr="00C6062F" w:rsidRDefault="0093354F" w:rsidP="0093354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2E2ECC14" w14:textId="6723FFDF" w:rsidR="0093354F" w:rsidRPr="00F326DD" w:rsidRDefault="0093354F"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59659E88" w14:textId="77777777" w:rsidR="00C9736A" w:rsidRPr="00C6062F" w:rsidRDefault="00C9736A" w:rsidP="00C6062F">
      <w:pPr>
        <w:widowControl/>
        <w:spacing w:after="0" w:line="240" w:lineRule="auto"/>
        <w:jc w:val="both"/>
        <w:rPr>
          <w:rFonts w:ascii="Times New Roman" w:eastAsia="PMingLiU" w:hAnsi="Times New Roman" w:cs="Times New Roman"/>
          <w:sz w:val="24"/>
          <w:szCs w:val="24"/>
          <w:lang w:eastAsia="zh-TW"/>
        </w:rPr>
      </w:pPr>
    </w:p>
    <w:p w14:paraId="6AC84AAE"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282A0A2E"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FD55010" w14:textId="2CFB149D" w:rsidR="00624C68" w:rsidRDefault="00624C68" w:rsidP="00C6062F">
      <w:pPr>
        <w:widowControl/>
        <w:spacing w:after="0" w:line="240" w:lineRule="auto"/>
        <w:jc w:val="both"/>
        <w:rPr>
          <w:rFonts w:ascii="Times New Roman" w:eastAsia="PMingLiU" w:hAnsi="Times New Roman" w:cs="Times New Roman"/>
          <w:sz w:val="24"/>
          <w:szCs w:val="24"/>
          <w:lang w:eastAsia="zh-TW"/>
        </w:rPr>
      </w:pPr>
    </w:p>
    <w:p w14:paraId="54C99386" w14:textId="77777777" w:rsidR="00624C68" w:rsidRPr="001F3A51" w:rsidRDefault="00624C68" w:rsidP="00624C6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542D6926" w14:textId="77777777" w:rsidR="00624C68" w:rsidRDefault="00624C68" w:rsidP="00624C68">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6D27BF1A" w14:textId="77777777" w:rsidR="00624C68" w:rsidRDefault="00624C68" w:rsidP="00624C68">
      <w:pPr>
        <w:widowControl/>
        <w:spacing w:after="0" w:line="240" w:lineRule="auto"/>
        <w:jc w:val="both"/>
        <w:rPr>
          <w:rFonts w:ascii="Times New Roman" w:eastAsia="PMingLiU" w:hAnsi="Times New Roman" w:cs="Times New Roman"/>
          <w:b/>
          <w:bCs/>
          <w:sz w:val="24"/>
          <w:szCs w:val="24"/>
          <w:lang w:eastAsia="zh-TW"/>
        </w:rPr>
      </w:pPr>
    </w:p>
    <w:p w14:paraId="28DB42A8" w14:textId="77777777" w:rsidR="00624C68" w:rsidRDefault="00624C68" w:rsidP="00624C6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7E98E465" w14:textId="77777777" w:rsidR="00624C68" w:rsidRDefault="00624C68" w:rsidP="00624C68">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lastRenderedPageBreak/>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4A7EEDD4" w14:textId="77777777" w:rsidR="00624C68" w:rsidRDefault="00624C68" w:rsidP="00624C68">
      <w:pPr>
        <w:widowControl/>
        <w:spacing w:after="0" w:line="240" w:lineRule="auto"/>
        <w:jc w:val="both"/>
        <w:rPr>
          <w:rFonts w:ascii="Times New Roman" w:eastAsia="PMingLiU" w:hAnsi="Times New Roman" w:cs="Times New Roman"/>
          <w:bCs/>
          <w:sz w:val="24"/>
          <w:szCs w:val="24"/>
          <w:lang w:eastAsia="zh-TW"/>
        </w:rPr>
      </w:pPr>
    </w:p>
    <w:p w14:paraId="1E642AA6" w14:textId="1B735B63" w:rsidR="00624C68" w:rsidRPr="008968FD" w:rsidRDefault="00624C68" w:rsidP="00624C68">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03C4E153" w14:textId="79C40C14" w:rsidR="00624C68" w:rsidRPr="001863D5" w:rsidRDefault="00624C68" w:rsidP="00624C68">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E0580C">
        <w:rPr>
          <w:rFonts w:ascii="Times New Roman" w:eastAsia="PMingLiU" w:hAnsi="Times New Roman" w:cs="Times New Roman"/>
          <w:bCs/>
          <w:sz w:val="24"/>
          <w:szCs w:val="24"/>
          <w:lang w:eastAsia="zh-TW"/>
        </w:rPr>
        <w:t xml:space="preserve">e contract for a period of </w:t>
      </w:r>
      <w:r w:rsidR="00A46CD0">
        <w:rPr>
          <w:rFonts w:ascii="Times New Roman" w:eastAsia="PMingLiU" w:hAnsi="Times New Roman" w:cs="Times New Roman"/>
          <w:bCs/>
          <w:sz w:val="24"/>
          <w:szCs w:val="24"/>
          <w:lang w:eastAsia="zh-TW"/>
        </w:rPr>
        <w:t>5</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FB49BD4"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331FC349" w:rsidR="00C6062F" w:rsidRDefault="00525147"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46244CAA" w14:textId="0E8F7B5A"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75C3133" w14:textId="77777777" w:rsidR="008968FD" w:rsidRDefault="008968FD" w:rsidP="00F326DD">
      <w:pPr>
        <w:widowControl/>
        <w:spacing w:after="0" w:line="240" w:lineRule="auto"/>
        <w:jc w:val="both"/>
        <w:rPr>
          <w:rFonts w:ascii="Times New Roman" w:eastAsia="PMingLiU" w:hAnsi="Times New Roman" w:cs="Times New Roman"/>
          <w:b/>
          <w:sz w:val="24"/>
          <w:szCs w:val="24"/>
          <w:lang w:eastAsia="zh-TW"/>
        </w:rPr>
      </w:pPr>
    </w:p>
    <w:p w14:paraId="6413EE76" w14:textId="0DC7718F"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 xml:space="preserve">Administrative Fee:  </w:t>
      </w:r>
    </w:p>
    <w:p w14:paraId="6BB01495" w14:textId="711049C8"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 xml:space="preserve">The State shall be due a </w:t>
      </w:r>
      <w:r w:rsidR="00536A51">
        <w:rPr>
          <w:rFonts w:ascii="Times New Roman" w:eastAsia="PMingLiU" w:hAnsi="Times New Roman" w:cs="Times New Roman"/>
          <w:b/>
          <w:sz w:val="24"/>
          <w:szCs w:val="24"/>
          <w:lang w:eastAsia="zh-TW"/>
        </w:rPr>
        <w:t>1</w:t>
      </w:r>
      <w:r w:rsidRPr="00F326DD">
        <w:rPr>
          <w:rFonts w:ascii="Times New Roman" w:eastAsia="PMingLiU" w:hAnsi="Times New Roman" w:cs="Times New Roman"/>
          <w:b/>
          <w:sz w:val="24"/>
          <w:szCs w:val="24"/>
          <w:lang w:eastAsia="zh-TW"/>
        </w:rPr>
        <w:t>%</w:t>
      </w:r>
      <w:r w:rsidRPr="00F326DD">
        <w:rPr>
          <w:rFonts w:ascii="Times New Roman" w:eastAsia="PMingLiU" w:hAnsi="Times New Roman" w:cs="Times New Roman"/>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2C6AF23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F326DD">
        <w:rPr>
          <w:rFonts w:ascii="Times New Roman" w:eastAsia="PMingLiU" w:hAnsi="Times New Roman" w:cs="Times New Roman"/>
          <w:sz w:val="24"/>
          <w:szCs w:val="24"/>
          <w:vertAlign w:val="superscript"/>
          <w:lang w:eastAsia="zh-TW"/>
        </w:rPr>
        <w:t>rd</w:t>
      </w:r>
      <w:r w:rsidRPr="00F326DD">
        <w:rPr>
          <w:rFonts w:ascii="Times New Roman" w:eastAsia="PMingLiU" w:hAnsi="Times New Roman" w:cs="Times New Roman"/>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FA08EFE"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u w:val="single"/>
          <w:lang w:eastAsia="zh-TW"/>
        </w:rPr>
      </w:pPr>
      <w:r w:rsidRPr="00F326DD">
        <w:rPr>
          <w:rFonts w:ascii="Times New Roman" w:eastAsia="PMingLiU" w:hAnsi="Times New Roman" w:cs="Times New Roman"/>
          <w:b/>
          <w:sz w:val="24"/>
          <w:szCs w:val="24"/>
          <w:lang w:eastAsia="zh-TW"/>
        </w:rPr>
        <w:tab/>
      </w:r>
      <w:r w:rsidRPr="00F326DD">
        <w:rPr>
          <w:rFonts w:ascii="Times New Roman" w:eastAsia="PMingLiU" w:hAnsi="Times New Roman" w:cs="Times New Roman"/>
          <w:b/>
          <w:sz w:val="24"/>
          <w:szCs w:val="24"/>
          <w:u w:val="single"/>
          <w:lang w:eastAsia="zh-TW"/>
        </w:rPr>
        <w:t>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Payment Period</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Payment Due Date</w:t>
      </w:r>
    </w:p>
    <w:p w14:paraId="7D9A9FA7"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First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1 through September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October 31</w:t>
      </w:r>
    </w:p>
    <w:p w14:paraId="2FEBD3C3"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Second Quarter</w:t>
      </w:r>
      <w:r w:rsidRPr="00F326DD">
        <w:rPr>
          <w:rFonts w:ascii="Times New Roman" w:eastAsia="PMingLiU" w:hAnsi="Times New Roman" w:cs="Times New Roman"/>
          <w:sz w:val="24"/>
          <w:szCs w:val="24"/>
          <w:lang w:eastAsia="zh-TW"/>
        </w:rPr>
        <w:tab/>
        <w:t>October 1 through December 31</w:t>
      </w:r>
      <w:r w:rsidRPr="00F326DD">
        <w:rPr>
          <w:rFonts w:ascii="Times New Roman" w:eastAsia="PMingLiU" w:hAnsi="Times New Roman" w:cs="Times New Roman"/>
          <w:sz w:val="24"/>
          <w:szCs w:val="24"/>
          <w:lang w:eastAsia="zh-TW"/>
        </w:rPr>
        <w:tab/>
        <w:t>January 31</w:t>
      </w:r>
    </w:p>
    <w:p w14:paraId="0527B0B1"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Third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January 1 through March 31</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30</w:t>
      </w:r>
    </w:p>
    <w:p w14:paraId="5EB2296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Fourth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1 through June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31</w:t>
      </w:r>
    </w:p>
    <w:p w14:paraId="73EB299C"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1FA833AB"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NOTE:  THE CONTRACTOR SHALL INDICATE THE STATE CONTRACT NUMBER ON THE REMITTANCE.  WHEN SUBMITTING ONE REMITTANCE FOR MORE THAN ONE CONTRACT, THE CONTRACTOR SHALL INDICATE ALL STATE CONTRACT NUMBERS AND THE AMOUNT FOR EACH.</w:t>
      </w:r>
    </w:p>
    <w:p w14:paraId="12D2F37A"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lang w:eastAsia="zh-TW"/>
        </w:rPr>
      </w:pPr>
    </w:p>
    <w:p w14:paraId="41D34651" w14:textId="77777777" w:rsidR="00F326DD" w:rsidRPr="00F326DD" w:rsidRDefault="00F326DD" w:rsidP="00F326DD">
      <w:pPr>
        <w:widowControl/>
        <w:spacing w:after="0" w:line="240" w:lineRule="auto"/>
        <w:jc w:val="both"/>
        <w:rPr>
          <w:rFonts w:ascii="Times New Roman" w:eastAsia="PMingLiU" w:hAnsi="Times New Roman" w:cs="Times New Roman"/>
          <w:b/>
          <w:bCs/>
          <w:sz w:val="24"/>
          <w:szCs w:val="24"/>
          <w:lang w:eastAsia="zh-TW"/>
        </w:rPr>
      </w:pPr>
      <w:r w:rsidRPr="00F326DD">
        <w:rPr>
          <w:rFonts w:ascii="Times New Roman" w:eastAsia="PMingLiU" w:hAnsi="Times New Roman" w:cs="Times New Roman"/>
          <w:b/>
          <w:bCs/>
          <w:sz w:val="24"/>
          <w:szCs w:val="24"/>
          <w:lang w:eastAsia="zh-TW"/>
        </w:rPr>
        <w:t xml:space="preserve">Contract Usage Reports:  </w:t>
      </w:r>
    </w:p>
    <w:p w14:paraId="613D77B4" w14:textId="1221072B"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bCs/>
          <w:sz w:val="24"/>
          <w:szCs w:val="24"/>
          <w:lang w:eastAsia="zh-TW"/>
        </w:rPr>
        <w:t xml:space="preserve">The </w:t>
      </w:r>
      <w:r w:rsidRPr="00F326DD">
        <w:rPr>
          <w:rFonts w:ascii="Times New Roman" w:eastAsia="PMingLiU" w:hAnsi="Times New Roman" w:cs="Times New Roman"/>
          <w:sz w:val="24"/>
          <w:szCs w:val="24"/>
          <w:lang w:eastAsia="zh-TW"/>
        </w:rPr>
        <w:t xml:space="preserve">Contractor shall submit detailed contract usage reports </w:t>
      </w:r>
      <w:r w:rsidRPr="00F326DD">
        <w:rPr>
          <w:rFonts w:ascii="Times New Roman" w:eastAsia="PMingLiU" w:hAnsi="Times New Roman" w:cs="Times New Roman"/>
          <w:b/>
          <w:sz w:val="24"/>
          <w:szCs w:val="24"/>
          <w:u w:val="single"/>
          <w:lang w:eastAsia="zh-TW"/>
        </w:rPr>
        <w:t>quarterly</w:t>
      </w:r>
      <w:r>
        <w:rPr>
          <w:rFonts w:ascii="Times New Roman" w:eastAsia="PMingLiU" w:hAnsi="Times New Roman" w:cs="Times New Roman"/>
          <w:b/>
          <w:sz w:val="24"/>
          <w:szCs w:val="24"/>
          <w:lang w:eastAsia="zh-TW"/>
        </w:rPr>
        <w:t xml:space="preserve"> </w:t>
      </w:r>
      <w:r w:rsidRPr="00F326DD">
        <w:rPr>
          <w:rFonts w:ascii="Times New Roman" w:eastAsia="PMingLiU" w:hAnsi="Times New Roman" w:cs="Times New Roman"/>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64A3A31D"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 xml:space="preserve">The specific usage report content, scope, and format requirements are available on the OSP website under Vendor Resources/Vendor Forms: </w:t>
      </w:r>
      <w:r w:rsidRPr="00F326DD">
        <w:rPr>
          <w:rFonts w:ascii="Times New Roman" w:eastAsia="PMingLiU" w:hAnsi="Times New Roman" w:cs="Times New Roman"/>
          <w:sz w:val="24"/>
          <w:szCs w:val="24"/>
          <w:u w:val="single"/>
          <w:lang w:eastAsia="zh-TW"/>
        </w:rPr>
        <w:t>https://www.doa.la.gov/doa/osp/vendor-resources/</w:t>
      </w:r>
      <w:r w:rsidRPr="00F326DD">
        <w:rPr>
          <w:rFonts w:ascii="Times New Roman" w:eastAsia="PMingLiU" w:hAnsi="Times New Roman" w:cs="Times New Roman"/>
          <w:sz w:val="24"/>
          <w:szCs w:val="24"/>
          <w:lang w:eastAsia="zh-TW"/>
        </w:rPr>
        <w:t>. In addition, the person’s name who compiled the report and their contact information shall be provided.  OSP reserves the right to request copies of any purchase orders issued against the contract.</w:t>
      </w:r>
    </w:p>
    <w:p w14:paraId="74B5759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06CE477"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The usage reports shall be submitted utilizing this format or an equivalent format that has been pre-approved by OSP.</w:t>
      </w:r>
    </w:p>
    <w:p w14:paraId="6BC5753E" w14:textId="77777777" w:rsidR="00E52CA5" w:rsidRDefault="00E52CA5" w:rsidP="00F326DD">
      <w:pPr>
        <w:widowControl/>
        <w:spacing w:after="0" w:line="240" w:lineRule="auto"/>
        <w:jc w:val="both"/>
        <w:rPr>
          <w:rFonts w:ascii="Times New Roman" w:eastAsia="PMingLiU" w:hAnsi="Times New Roman" w:cs="Times New Roman"/>
          <w:sz w:val="24"/>
          <w:szCs w:val="24"/>
          <w:lang w:eastAsia="zh-TW"/>
        </w:rPr>
      </w:pPr>
    </w:p>
    <w:p w14:paraId="688760FA" w14:textId="3914BDE3"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Schedule for submittal of usage reports:</w:t>
      </w:r>
    </w:p>
    <w:p w14:paraId="2CA056B9"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1E2BD35F" w14:textId="77777777" w:rsidR="00F326DD" w:rsidRPr="00F326DD" w:rsidRDefault="00F326DD" w:rsidP="00F326DD">
      <w:pPr>
        <w:widowControl/>
        <w:spacing w:after="0" w:line="240" w:lineRule="auto"/>
        <w:jc w:val="both"/>
        <w:rPr>
          <w:rFonts w:ascii="Times New Roman" w:eastAsia="PMingLiU" w:hAnsi="Times New Roman" w:cs="Times New Roman"/>
          <w:b/>
          <w:sz w:val="24"/>
          <w:szCs w:val="24"/>
          <w:u w:val="single"/>
          <w:lang w:eastAsia="zh-TW"/>
        </w:rPr>
      </w:pPr>
      <w:r w:rsidRPr="00F326DD">
        <w:rPr>
          <w:rFonts w:ascii="Times New Roman" w:eastAsia="PMingLiU" w:hAnsi="Times New Roman" w:cs="Times New Roman"/>
          <w:b/>
          <w:sz w:val="24"/>
          <w:szCs w:val="24"/>
          <w:lang w:eastAsia="zh-TW"/>
        </w:rPr>
        <w:tab/>
      </w:r>
      <w:r w:rsidRPr="00F326DD">
        <w:rPr>
          <w:rFonts w:ascii="Times New Roman" w:eastAsia="PMingLiU" w:hAnsi="Times New Roman" w:cs="Times New Roman"/>
          <w:b/>
          <w:sz w:val="24"/>
          <w:szCs w:val="24"/>
          <w:u w:val="single"/>
          <w:lang w:eastAsia="zh-TW"/>
        </w:rPr>
        <w:t>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Reporting Period</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b/>
          <w:sz w:val="24"/>
          <w:szCs w:val="24"/>
          <w:u w:val="single"/>
          <w:lang w:eastAsia="zh-TW"/>
        </w:rPr>
        <w:t>Due Date</w:t>
      </w:r>
    </w:p>
    <w:p w14:paraId="1258A706"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First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1 through September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October 31</w:t>
      </w:r>
    </w:p>
    <w:p w14:paraId="6E0C5DE7"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Second Quarter</w:t>
      </w:r>
      <w:r w:rsidRPr="00F326DD">
        <w:rPr>
          <w:rFonts w:ascii="Times New Roman" w:eastAsia="PMingLiU" w:hAnsi="Times New Roman" w:cs="Times New Roman"/>
          <w:sz w:val="24"/>
          <w:szCs w:val="24"/>
          <w:lang w:eastAsia="zh-TW"/>
        </w:rPr>
        <w:tab/>
        <w:t>October 1 through December 31</w:t>
      </w:r>
      <w:r w:rsidRPr="00F326DD">
        <w:rPr>
          <w:rFonts w:ascii="Times New Roman" w:eastAsia="PMingLiU" w:hAnsi="Times New Roman" w:cs="Times New Roman"/>
          <w:sz w:val="24"/>
          <w:szCs w:val="24"/>
          <w:lang w:eastAsia="zh-TW"/>
        </w:rPr>
        <w:tab/>
        <w:t>January 31</w:t>
      </w:r>
    </w:p>
    <w:p w14:paraId="6B7B671E"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Third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January 1 through March 31</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30</w:t>
      </w:r>
    </w:p>
    <w:p w14:paraId="782FE201" w14:textId="77777777" w:rsidR="00F326DD" w:rsidRPr="00F326DD" w:rsidRDefault="00F326DD" w:rsidP="00F326DD">
      <w:pPr>
        <w:widowControl/>
        <w:spacing w:after="0" w:line="240" w:lineRule="auto"/>
        <w:jc w:val="both"/>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b/>
        <w:t>Fourth Quarter</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April 1 through June 30</w:t>
      </w:r>
      <w:r w:rsidRPr="00F326DD">
        <w:rPr>
          <w:rFonts w:ascii="Times New Roman" w:eastAsia="PMingLiU" w:hAnsi="Times New Roman" w:cs="Times New Roman"/>
          <w:sz w:val="24"/>
          <w:szCs w:val="24"/>
          <w:lang w:eastAsia="zh-TW"/>
        </w:rPr>
        <w:tab/>
      </w:r>
      <w:r w:rsidRPr="00F326DD">
        <w:rPr>
          <w:rFonts w:ascii="Times New Roman" w:eastAsia="PMingLiU" w:hAnsi="Times New Roman" w:cs="Times New Roman"/>
          <w:sz w:val="24"/>
          <w:szCs w:val="24"/>
          <w:lang w:eastAsia="zh-TW"/>
        </w:rPr>
        <w:tab/>
        <w:t>July 31</w:t>
      </w:r>
    </w:p>
    <w:p w14:paraId="2A2234A5" w14:textId="28863319"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4A9DBB09" w14:textId="33AA45D7" w:rsidR="00144A53" w:rsidRDefault="00E239B1" w:rsidP="00A46CD0">
      <w:pPr>
        <w:widowControl/>
        <w:autoSpaceDE w:val="0"/>
        <w:autoSpaceDN w:val="0"/>
        <w:spacing w:before="40" w:after="40" w:line="240" w:lineRule="auto"/>
        <w:jc w:val="both"/>
        <w:rPr>
          <w:rFonts w:ascii="Times New Roman" w:eastAsia="Times New Roman" w:hAnsi="Times New Roman" w:cs="Times New Roman"/>
          <w:sz w:val="24"/>
          <w:szCs w:val="24"/>
        </w:rPr>
      </w:pPr>
      <w:r w:rsidRPr="00E239B1">
        <w:rPr>
          <w:rFonts w:ascii="Times New Roman" w:eastAsia="Times New Roman" w:hAnsi="Times New Roman" w:cs="Times New Roman"/>
          <w:b/>
          <w:bCs/>
          <w:sz w:val="24"/>
          <w:szCs w:val="24"/>
        </w:rPr>
        <w:t>Multiple Awards:</w:t>
      </w:r>
      <w:r w:rsidRPr="00E239B1">
        <w:rPr>
          <w:rFonts w:ascii="Times New Roman" w:eastAsia="Times New Roman" w:hAnsi="Times New Roman" w:cs="Times New Roman"/>
          <w:sz w:val="24"/>
          <w:szCs w:val="24"/>
        </w:rPr>
        <w:t> </w:t>
      </w:r>
      <w:r w:rsidR="00144A53" w:rsidRPr="00144A53">
        <w:rPr>
          <w:rFonts w:ascii="Times New Roman" w:eastAsia="Times New Roman" w:hAnsi="Times New Roman" w:cs="Times New Roman"/>
          <w:sz w:val="24"/>
          <w:szCs w:val="24"/>
        </w:rPr>
        <w:t xml:space="preserve">It is the State’s intent to award to the responsive, responsible bidder offering the highest discount off the publisher’s list (MSRP) prices in each category listed on Price Schedules A and B. Responsible bidders shall have current or past relevant experience in providing library materials to libraries, and shall have the capacity to provide requested materials within 30 </w:t>
      </w:r>
      <w:r w:rsidR="00144A53">
        <w:rPr>
          <w:rFonts w:ascii="Times New Roman" w:eastAsia="Times New Roman" w:hAnsi="Times New Roman" w:cs="Times New Roman"/>
          <w:sz w:val="24"/>
          <w:szCs w:val="24"/>
        </w:rPr>
        <w:t xml:space="preserve">business </w:t>
      </w:r>
      <w:r w:rsidR="00144A53" w:rsidRPr="00144A53">
        <w:rPr>
          <w:rFonts w:ascii="Times New Roman" w:eastAsia="Times New Roman" w:hAnsi="Times New Roman" w:cs="Times New Roman"/>
          <w:sz w:val="24"/>
          <w:szCs w:val="24"/>
        </w:rPr>
        <w:t xml:space="preserve">days, and shall provide documentation of such upon request </w:t>
      </w:r>
      <w:r w:rsidR="00144A53">
        <w:rPr>
          <w:rFonts w:ascii="Times New Roman" w:eastAsia="Times New Roman" w:hAnsi="Times New Roman" w:cs="Times New Roman"/>
          <w:sz w:val="24"/>
          <w:szCs w:val="24"/>
        </w:rPr>
        <w:t xml:space="preserve">with 30 business days </w:t>
      </w:r>
      <w:r w:rsidR="00144A53" w:rsidRPr="00144A53">
        <w:rPr>
          <w:rFonts w:ascii="Times New Roman" w:eastAsia="Times New Roman" w:hAnsi="Times New Roman" w:cs="Times New Roman"/>
          <w:sz w:val="24"/>
          <w:szCs w:val="24"/>
        </w:rPr>
        <w:t>(e.g., list of libraries for whom bidder has provided library materials, an existing catalog of inventory, etc.).</w:t>
      </w:r>
    </w:p>
    <w:p w14:paraId="1A02AEB7" w14:textId="77777777" w:rsidR="00144A53" w:rsidRDefault="00144A53" w:rsidP="00A46CD0">
      <w:pPr>
        <w:widowControl/>
        <w:autoSpaceDE w:val="0"/>
        <w:autoSpaceDN w:val="0"/>
        <w:spacing w:before="40" w:after="40" w:line="240" w:lineRule="auto"/>
        <w:jc w:val="both"/>
        <w:rPr>
          <w:rFonts w:ascii="Times New Roman" w:eastAsia="Times New Roman" w:hAnsi="Times New Roman" w:cs="Times New Roman"/>
          <w:sz w:val="24"/>
          <w:szCs w:val="24"/>
        </w:rPr>
      </w:pPr>
    </w:p>
    <w:p w14:paraId="4793DC75" w14:textId="77777777" w:rsidR="00144A53" w:rsidRPr="00144A53" w:rsidRDefault="00A46CD0" w:rsidP="00144A53">
      <w:pPr>
        <w:widowControl/>
        <w:autoSpaceDE w:val="0"/>
        <w:autoSpaceDN w:val="0"/>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reserves the right to make multiple awards in its best interest. Multiple awards may be in the State’s best interest when awarded to two or more bidders or offerors for similar products, and when needed for adequate delivery, service or availability. Multiple awards, if made, will be based on a review of such factors as past usage, anticipated usage, the reasonableness of prices, and the need to ensure timely delivery.</w:t>
      </w:r>
      <w:r w:rsidR="00144A53">
        <w:rPr>
          <w:rFonts w:ascii="Times New Roman" w:eastAsia="Times New Roman" w:hAnsi="Times New Roman" w:cs="Times New Roman"/>
          <w:sz w:val="24"/>
          <w:szCs w:val="24"/>
        </w:rPr>
        <w:t xml:space="preserve"> </w:t>
      </w:r>
      <w:r w:rsidR="00144A53" w:rsidRPr="00144A53">
        <w:rPr>
          <w:rFonts w:ascii="Times New Roman" w:eastAsia="Times New Roman" w:hAnsi="Times New Roman" w:cs="Times New Roman"/>
          <w:sz w:val="24"/>
          <w:szCs w:val="24"/>
        </w:rPr>
        <w:t>When ordering, libraries should first consider the vendor offering the greatest discount.  In the event that delivery, availability, or other considerations cannot meet the program requirements, the contract vendor offering the next best price may be used for the product/service required.</w:t>
      </w:r>
    </w:p>
    <w:p w14:paraId="0E7D5371" w14:textId="77777777" w:rsidR="00144A53" w:rsidRPr="00144A53" w:rsidRDefault="00144A53" w:rsidP="00144A53">
      <w:pPr>
        <w:widowControl/>
        <w:autoSpaceDE w:val="0"/>
        <w:autoSpaceDN w:val="0"/>
        <w:spacing w:before="40" w:after="40" w:line="240" w:lineRule="auto"/>
        <w:jc w:val="both"/>
        <w:rPr>
          <w:rFonts w:ascii="Times New Roman" w:eastAsia="Times New Roman" w:hAnsi="Times New Roman" w:cs="Times New Roman"/>
          <w:sz w:val="24"/>
          <w:szCs w:val="24"/>
        </w:rPr>
      </w:pPr>
    </w:p>
    <w:p w14:paraId="1CD537D8" w14:textId="41892E4B" w:rsidR="00A46CD0" w:rsidRDefault="00144A53" w:rsidP="00144A53">
      <w:pPr>
        <w:widowControl/>
        <w:autoSpaceDE w:val="0"/>
        <w:autoSpaceDN w:val="0"/>
        <w:spacing w:before="40" w:after="40" w:line="240" w:lineRule="auto"/>
        <w:jc w:val="both"/>
        <w:rPr>
          <w:rFonts w:ascii="Times New Roman" w:eastAsia="Times New Roman" w:hAnsi="Times New Roman" w:cs="Times New Roman"/>
          <w:sz w:val="24"/>
          <w:szCs w:val="24"/>
        </w:rPr>
      </w:pPr>
      <w:r w:rsidRPr="00144A53">
        <w:rPr>
          <w:rFonts w:ascii="Times New Roman" w:eastAsia="Times New Roman" w:hAnsi="Times New Roman" w:cs="Times New Roman"/>
          <w:sz w:val="24"/>
          <w:szCs w:val="24"/>
        </w:rPr>
        <w:t>Sub-</w:t>
      </w:r>
      <w:r w:rsidR="0097304B" w:rsidRPr="00144A53">
        <w:rPr>
          <w:rFonts w:ascii="Times New Roman" w:eastAsia="Times New Roman" w:hAnsi="Times New Roman" w:cs="Times New Roman"/>
          <w:sz w:val="24"/>
          <w:szCs w:val="24"/>
        </w:rPr>
        <w:t>categ</w:t>
      </w:r>
      <w:r w:rsidR="0097304B">
        <w:rPr>
          <w:rFonts w:ascii="Times New Roman" w:eastAsia="Times New Roman" w:hAnsi="Times New Roman" w:cs="Times New Roman"/>
          <w:sz w:val="24"/>
          <w:szCs w:val="24"/>
        </w:rPr>
        <w:t>o</w:t>
      </w:r>
      <w:r w:rsidR="0097304B" w:rsidRPr="00144A53">
        <w:rPr>
          <w:rFonts w:ascii="Times New Roman" w:eastAsia="Times New Roman" w:hAnsi="Times New Roman" w:cs="Times New Roman"/>
          <w:sz w:val="24"/>
          <w:szCs w:val="24"/>
        </w:rPr>
        <w:t>ry</w:t>
      </w:r>
      <w:r w:rsidRPr="00144A53">
        <w:rPr>
          <w:rFonts w:ascii="Times New Roman" w:eastAsia="Times New Roman" w:hAnsi="Times New Roman" w:cs="Times New Roman"/>
          <w:sz w:val="24"/>
          <w:szCs w:val="24"/>
        </w:rPr>
        <w:t xml:space="preserve"> items will not be considered in the award evaluation.  However, the vendor is required to provide a discount off their published price list on the Attachment C – Price Schedules A and B.  Vendors should submit their list prices (published) with their bid response, if not submitted with the bid, then the vendor shall submit within 7 business days of request by OSP. Failure to submit published price list within 7 business days after request may deem your bid invalid.</w:t>
      </w:r>
    </w:p>
    <w:p w14:paraId="2B3324D6" w14:textId="77777777" w:rsidR="00193B8A" w:rsidRDefault="00193B8A" w:rsidP="00E239B1">
      <w:pPr>
        <w:widowControl/>
        <w:autoSpaceDE w:val="0"/>
        <w:autoSpaceDN w:val="0"/>
        <w:spacing w:before="40" w:after="40" w:line="240" w:lineRule="auto"/>
        <w:rPr>
          <w:rFonts w:ascii="Segoe UI" w:eastAsia="Times New Roman" w:hAnsi="Segoe UI" w:cs="Segoe UI"/>
          <w:color w:val="000000"/>
          <w:sz w:val="20"/>
          <w:szCs w:val="20"/>
        </w:rPr>
      </w:pPr>
    </w:p>
    <w:p w14:paraId="2B6E4732" w14:textId="06B70279" w:rsidR="00193B8A" w:rsidRDefault="00193B8A" w:rsidP="00193B8A">
      <w:pPr>
        <w:widowControl/>
        <w:autoSpaceDE w:val="0"/>
        <w:autoSpaceDN w:val="0"/>
        <w:spacing w:before="40" w:after="40" w:line="240" w:lineRule="auto"/>
        <w:jc w:val="both"/>
        <w:rPr>
          <w:rFonts w:ascii="Times New Roman" w:eastAsia="Times New Roman" w:hAnsi="Times New Roman" w:cs="Times New Roman"/>
          <w:sz w:val="24"/>
          <w:szCs w:val="24"/>
        </w:rPr>
      </w:pPr>
      <w:r w:rsidRPr="00193B8A">
        <w:rPr>
          <w:rFonts w:ascii="Times New Roman" w:eastAsia="Times New Roman" w:hAnsi="Times New Roman" w:cs="Times New Roman"/>
          <w:b/>
          <w:sz w:val="24"/>
          <w:szCs w:val="24"/>
        </w:rPr>
        <w:t xml:space="preserve">Inspect and Test: </w:t>
      </w:r>
      <w:r w:rsidRPr="00193B8A">
        <w:rPr>
          <w:rFonts w:ascii="Times New Roman" w:eastAsia="Times New Roman" w:hAnsi="Times New Roman" w:cs="Times New Roman"/>
          <w:bCs/>
          <w:sz w:val="24"/>
          <w:szCs w:val="24"/>
        </w:rPr>
        <w:t>The</w:t>
      </w:r>
      <w:r w:rsidRPr="00193B8A">
        <w:rPr>
          <w:rFonts w:ascii="Times New Roman" w:eastAsia="Times New Roman" w:hAnsi="Times New Roman" w:cs="Times New Roman"/>
          <w:sz w:val="24"/>
          <w:szCs w:val="24"/>
        </w:rPr>
        <w:t xml:space="preserve"> Purchasing Agency reserves the right to inspect and test the delivered merchandise for compliance with the specifications. If merchandise fails to meet the specifications, the cost of the test and inspection will be paid by the Contractor. If the merchandise is in compliance, </w:t>
      </w:r>
      <w:r w:rsidR="003150FE" w:rsidRPr="00193B8A">
        <w:rPr>
          <w:rFonts w:ascii="Times New Roman" w:eastAsia="Times New Roman" w:hAnsi="Times New Roman" w:cs="Times New Roman"/>
          <w:sz w:val="24"/>
          <w:szCs w:val="24"/>
        </w:rPr>
        <w:t>the cost</w:t>
      </w:r>
      <w:r w:rsidRPr="00193B8A">
        <w:rPr>
          <w:rFonts w:ascii="Times New Roman" w:eastAsia="Times New Roman" w:hAnsi="Times New Roman" w:cs="Times New Roman"/>
          <w:sz w:val="24"/>
          <w:szCs w:val="24"/>
        </w:rPr>
        <w:t xml:space="preserve"> of all testing will be paid by the </w:t>
      </w:r>
      <w:r w:rsidR="003150FE">
        <w:rPr>
          <w:rFonts w:ascii="Times New Roman" w:eastAsia="Times New Roman" w:hAnsi="Times New Roman" w:cs="Times New Roman"/>
          <w:sz w:val="24"/>
          <w:szCs w:val="24"/>
        </w:rPr>
        <w:t>U</w:t>
      </w:r>
      <w:r w:rsidRPr="00193B8A">
        <w:rPr>
          <w:rFonts w:ascii="Times New Roman" w:eastAsia="Times New Roman" w:hAnsi="Times New Roman" w:cs="Times New Roman"/>
          <w:sz w:val="24"/>
          <w:szCs w:val="24"/>
        </w:rPr>
        <w:t xml:space="preserve">sing </w:t>
      </w:r>
      <w:r w:rsidR="003150FE">
        <w:rPr>
          <w:rFonts w:ascii="Times New Roman" w:eastAsia="Times New Roman" w:hAnsi="Times New Roman" w:cs="Times New Roman"/>
          <w:sz w:val="24"/>
          <w:szCs w:val="24"/>
        </w:rPr>
        <w:t>A</w:t>
      </w:r>
      <w:r w:rsidRPr="00193B8A">
        <w:rPr>
          <w:rFonts w:ascii="Times New Roman" w:eastAsia="Times New Roman" w:hAnsi="Times New Roman" w:cs="Times New Roman"/>
          <w:sz w:val="24"/>
          <w:szCs w:val="24"/>
        </w:rPr>
        <w:t>gency.</w:t>
      </w:r>
    </w:p>
    <w:p w14:paraId="327AB211" w14:textId="77777777" w:rsidR="00A46CD0" w:rsidRDefault="00A46CD0" w:rsidP="00193B8A">
      <w:pPr>
        <w:widowControl/>
        <w:autoSpaceDE w:val="0"/>
        <w:autoSpaceDN w:val="0"/>
        <w:spacing w:before="40" w:after="40" w:line="240" w:lineRule="auto"/>
        <w:jc w:val="both"/>
        <w:rPr>
          <w:rFonts w:ascii="Times New Roman" w:eastAsia="Times New Roman" w:hAnsi="Times New Roman" w:cs="Times New Roman"/>
          <w:sz w:val="24"/>
          <w:szCs w:val="24"/>
        </w:rPr>
      </w:pPr>
    </w:p>
    <w:p w14:paraId="3A3F2C87" w14:textId="233DA2CE" w:rsidR="00A46CD0" w:rsidRDefault="00A46CD0" w:rsidP="00193B8A">
      <w:pPr>
        <w:widowControl/>
        <w:autoSpaceDE w:val="0"/>
        <w:autoSpaceDN w:val="0"/>
        <w:spacing w:before="40" w:after="40" w:line="240" w:lineRule="auto"/>
        <w:jc w:val="both"/>
        <w:rPr>
          <w:rFonts w:ascii="Times New Roman" w:eastAsia="Times New Roman" w:hAnsi="Times New Roman" w:cs="Times New Roman"/>
          <w:sz w:val="24"/>
          <w:szCs w:val="24"/>
        </w:rPr>
      </w:pPr>
      <w:r w:rsidRPr="00A46CD0">
        <w:rPr>
          <w:rFonts w:ascii="Times New Roman" w:eastAsia="Times New Roman" w:hAnsi="Times New Roman" w:cs="Times New Roman"/>
          <w:b/>
          <w:bCs/>
          <w:sz w:val="24"/>
          <w:szCs w:val="24"/>
        </w:rPr>
        <w:lastRenderedPageBreak/>
        <w:t>Contract Controversies: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Any claim or controversy arising out of the contract shall be resolved by the provisions of Louisiana Revised Statues 39:1671-1673, as applicable.</w:t>
      </w:r>
    </w:p>
    <w:p w14:paraId="7C859FFF" w14:textId="77777777" w:rsidR="00A46CD0" w:rsidRDefault="00A46CD0" w:rsidP="00193B8A">
      <w:pPr>
        <w:widowControl/>
        <w:autoSpaceDE w:val="0"/>
        <w:autoSpaceDN w:val="0"/>
        <w:spacing w:before="40" w:after="40" w:line="240" w:lineRule="auto"/>
        <w:jc w:val="both"/>
        <w:rPr>
          <w:rFonts w:ascii="Times New Roman" w:eastAsia="Times New Roman" w:hAnsi="Times New Roman" w:cs="Times New Roman"/>
          <w:sz w:val="24"/>
          <w:szCs w:val="24"/>
        </w:rPr>
      </w:pPr>
    </w:p>
    <w:p w14:paraId="2382D9FF" w14:textId="365AC1AE" w:rsidR="00A46CD0" w:rsidRDefault="00A46CD0" w:rsidP="00193B8A">
      <w:pPr>
        <w:widowControl/>
        <w:autoSpaceDE w:val="0"/>
        <w:autoSpaceDN w:val="0"/>
        <w:spacing w:before="40" w:after="40" w:line="240" w:lineRule="auto"/>
        <w:jc w:val="both"/>
        <w:rPr>
          <w:rFonts w:ascii="Times New Roman" w:eastAsia="Times New Roman" w:hAnsi="Times New Roman" w:cs="Times New Roman"/>
          <w:sz w:val="24"/>
          <w:szCs w:val="24"/>
        </w:rPr>
      </w:pPr>
      <w:r w:rsidRPr="00A46CD0">
        <w:rPr>
          <w:rFonts w:ascii="Times New Roman" w:eastAsia="Times New Roman" w:hAnsi="Times New Roman" w:cs="Times New Roman"/>
          <w:b/>
          <w:bCs/>
          <w:sz w:val="24"/>
          <w:szCs w:val="24"/>
        </w:rPr>
        <w:t xml:space="preserve">Applicable Law: </w:t>
      </w:r>
      <w:r w:rsidR="00B17824">
        <w:rPr>
          <w:rFonts w:ascii="Times New Roman" w:eastAsia="Times New Roman" w:hAnsi="Times New Roman" w:cs="Times New Roman"/>
          <w:sz w:val="24"/>
          <w:szCs w:val="24"/>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26F2DAD" w14:textId="77777777" w:rsidR="00B17824" w:rsidRDefault="00B17824" w:rsidP="00193B8A">
      <w:pPr>
        <w:widowControl/>
        <w:autoSpaceDE w:val="0"/>
        <w:autoSpaceDN w:val="0"/>
        <w:spacing w:before="40" w:after="40" w:line="240" w:lineRule="auto"/>
        <w:jc w:val="both"/>
        <w:rPr>
          <w:rFonts w:ascii="Times New Roman" w:eastAsia="Times New Roman" w:hAnsi="Times New Roman" w:cs="Times New Roman"/>
          <w:sz w:val="24"/>
          <w:szCs w:val="24"/>
        </w:rPr>
      </w:pPr>
    </w:p>
    <w:p w14:paraId="56532094" w14:textId="446C0789" w:rsidR="00B17824" w:rsidRPr="00B17824" w:rsidRDefault="00B17824" w:rsidP="00193B8A">
      <w:pPr>
        <w:widowControl/>
        <w:autoSpaceDE w:val="0"/>
        <w:autoSpaceDN w:val="0"/>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Venue of any action for judicial review brought with regard to this contract, after exhaustion of administrative remedies, shall be in the Nineteenth Judicial District  Court, Parish of East Baton Rouge, State of Louisiana, which shall exercise its appellate jurisdiction in accordance with the Louisiana Procurement Code. </w:t>
      </w:r>
    </w:p>
    <w:p w14:paraId="134270C3" w14:textId="77777777" w:rsidR="00E239B1" w:rsidRPr="00E239B1" w:rsidRDefault="00E239B1" w:rsidP="00E239B1">
      <w:pPr>
        <w:widowControl/>
        <w:autoSpaceDE w:val="0"/>
        <w:autoSpaceDN w:val="0"/>
        <w:spacing w:after="0" w:line="240" w:lineRule="auto"/>
        <w:rPr>
          <w:rFonts w:ascii="Aptos" w:eastAsia="Times New Roman" w:hAnsi="Aptos" w:cs="Times New Roman"/>
          <w:sz w:val="24"/>
          <w:szCs w:val="24"/>
        </w:rPr>
      </w:pPr>
      <w:r w:rsidRPr="00E239B1">
        <w:rPr>
          <w:rFonts w:ascii="Segoe UI" w:eastAsia="Times New Roman" w:hAnsi="Segoe UI" w:cs="Segoe UI"/>
          <w:color w:val="4E586A"/>
          <w:sz w:val="16"/>
          <w:szCs w:val="16"/>
        </w:rPr>
        <w:t> </w:t>
      </w:r>
    </w:p>
    <w:p w14:paraId="76ECB497" w14:textId="77777777" w:rsidR="00E239B1" w:rsidRPr="00E239B1" w:rsidRDefault="00E239B1" w:rsidP="00E239B1">
      <w:pPr>
        <w:widowControl/>
        <w:autoSpaceDE w:val="0"/>
        <w:autoSpaceDN w:val="0"/>
        <w:spacing w:after="0" w:line="240" w:lineRule="auto"/>
        <w:rPr>
          <w:rFonts w:ascii="Aptos" w:eastAsia="Times New Roman" w:hAnsi="Aptos" w:cs="Times New Roman"/>
          <w:sz w:val="24"/>
          <w:szCs w:val="24"/>
        </w:rPr>
      </w:pPr>
      <w:r w:rsidRPr="00E239B1">
        <w:rPr>
          <w:rFonts w:ascii="Calibri" w:eastAsia="Times New Roman" w:hAnsi="Calibri" w:cs="Calibri"/>
          <w:sz w:val="20"/>
          <w:szCs w:val="20"/>
        </w:rPr>
        <w:t> </w:t>
      </w:r>
    </w:p>
    <w:p w14:paraId="12BF56ED" w14:textId="77777777" w:rsidR="00E239B1" w:rsidRPr="00F326DD" w:rsidRDefault="00E239B1" w:rsidP="00F326DD">
      <w:pPr>
        <w:widowControl/>
        <w:spacing w:after="0" w:line="240" w:lineRule="auto"/>
        <w:jc w:val="both"/>
        <w:rPr>
          <w:rFonts w:ascii="Times New Roman" w:eastAsia="PMingLiU" w:hAnsi="Times New Roman" w:cs="Times New Roman"/>
          <w:sz w:val="24"/>
          <w:szCs w:val="24"/>
          <w:lang w:eastAsia="zh-TW"/>
        </w:rPr>
      </w:pPr>
    </w:p>
    <w:sectPr w:rsidR="00E239B1" w:rsidRPr="00F326DD"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3496279">
    <w:abstractNumId w:val="26"/>
  </w:num>
  <w:num w:numId="2" w16cid:durableId="1218736783">
    <w:abstractNumId w:val="18"/>
  </w:num>
  <w:num w:numId="3" w16cid:durableId="660039272">
    <w:abstractNumId w:val="14"/>
  </w:num>
  <w:num w:numId="4" w16cid:durableId="1043483297">
    <w:abstractNumId w:val="2"/>
  </w:num>
  <w:num w:numId="5" w16cid:durableId="1238175713">
    <w:abstractNumId w:val="5"/>
  </w:num>
  <w:num w:numId="6" w16cid:durableId="99496304">
    <w:abstractNumId w:val="13"/>
  </w:num>
  <w:num w:numId="7" w16cid:durableId="1467237038">
    <w:abstractNumId w:val="8"/>
  </w:num>
  <w:num w:numId="8" w16cid:durableId="774404017">
    <w:abstractNumId w:val="15"/>
  </w:num>
  <w:num w:numId="9" w16cid:durableId="1235894851">
    <w:abstractNumId w:val="16"/>
  </w:num>
  <w:num w:numId="10" w16cid:durableId="1788967891">
    <w:abstractNumId w:val="7"/>
  </w:num>
  <w:num w:numId="11" w16cid:durableId="797727431">
    <w:abstractNumId w:val="11"/>
  </w:num>
  <w:num w:numId="12" w16cid:durableId="2109276282">
    <w:abstractNumId w:val="25"/>
  </w:num>
  <w:num w:numId="13" w16cid:durableId="667559964">
    <w:abstractNumId w:val="19"/>
  </w:num>
  <w:num w:numId="14" w16cid:durableId="1588226259">
    <w:abstractNumId w:val="23"/>
  </w:num>
  <w:num w:numId="15" w16cid:durableId="1681815970">
    <w:abstractNumId w:val="3"/>
  </w:num>
  <w:num w:numId="16" w16cid:durableId="1798912239">
    <w:abstractNumId w:val="9"/>
  </w:num>
  <w:num w:numId="17" w16cid:durableId="701900689">
    <w:abstractNumId w:val="0"/>
  </w:num>
  <w:num w:numId="18" w16cid:durableId="146750178">
    <w:abstractNumId w:val="20"/>
  </w:num>
  <w:num w:numId="19" w16cid:durableId="1767264818">
    <w:abstractNumId w:val="21"/>
  </w:num>
  <w:num w:numId="20" w16cid:durableId="1941722905">
    <w:abstractNumId w:val="4"/>
  </w:num>
  <w:num w:numId="21" w16cid:durableId="1749812671">
    <w:abstractNumId w:val="17"/>
  </w:num>
  <w:num w:numId="22" w16cid:durableId="128203984">
    <w:abstractNumId w:val="10"/>
  </w:num>
  <w:num w:numId="23" w16cid:durableId="1791044501">
    <w:abstractNumId w:val="12"/>
  </w:num>
  <w:num w:numId="24" w16cid:durableId="1995598969">
    <w:abstractNumId w:val="6"/>
  </w:num>
  <w:num w:numId="25" w16cid:durableId="1562445738">
    <w:abstractNumId w:val="22"/>
  </w:num>
  <w:num w:numId="26" w16cid:durableId="1543639267">
    <w:abstractNumId w:val="27"/>
  </w:num>
  <w:num w:numId="27" w16cid:durableId="36979619">
    <w:abstractNumId w:val="24"/>
  </w:num>
  <w:num w:numId="28" w16cid:durableId="1816071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E4EE4"/>
    <w:rsid w:val="000E5269"/>
    <w:rsid w:val="000F60A6"/>
    <w:rsid w:val="000F61F3"/>
    <w:rsid w:val="001112A0"/>
    <w:rsid w:val="001345C1"/>
    <w:rsid w:val="00141598"/>
    <w:rsid w:val="001419B8"/>
    <w:rsid w:val="00142502"/>
    <w:rsid w:val="00144A53"/>
    <w:rsid w:val="00147AAB"/>
    <w:rsid w:val="00154B96"/>
    <w:rsid w:val="0016404A"/>
    <w:rsid w:val="00174C8A"/>
    <w:rsid w:val="001817F2"/>
    <w:rsid w:val="001858C6"/>
    <w:rsid w:val="00186594"/>
    <w:rsid w:val="00193B8A"/>
    <w:rsid w:val="001B5FA5"/>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67958"/>
    <w:rsid w:val="002740B5"/>
    <w:rsid w:val="00277871"/>
    <w:rsid w:val="00280682"/>
    <w:rsid w:val="0028313D"/>
    <w:rsid w:val="002A5A28"/>
    <w:rsid w:val="002B0FA8"/>
    <w:rsid w:val="002B2940"/>
    <w:rsid w:val="002B45DB"/>
    <w:rsid w:val="002C0D60"/>
    <w:rsid w:val="002F0472"/>
    <w:rsid w:val="003150FE"/>
    <w:rsid w:val="0031675E"/>
    <w:rsid w:val="00325E89"/>
    <w:rsid w:val="00327287"/>
    <w:rsid w:val="00332CF3"/>
    <w:rsid w:val="0033559B"/>
    <w:rsid w:val="00340E9C"/>
    <w:rsid w:val="00343554"/>
    <w:rsid w:val="0036141C"/>
    <w:rsid w:val="003622C5"/>
    <w:rsid w:val="003A39AE"/>
    <w:rsid w:val="003B5234"/>
    <w:rsid w:val="003D4F3B"/>
    <w:rsid w:val="003D60BD"/>
    <w:rsid w:val="003F0B6F"/>
    <w:rsid w:val="003F53C0"/>
    <w:rsid w:val="00414481"/>
    <w:rsid w:val="00415A0F"/>
    <w:rsid w:val="00416307"/>
    <w:rsid w:val="00417D46"/>
    <w:rsid w:val="00427C51"/>
    <w:rsid w:val="004325E1"/>
    <w:rsid w:val="004333E4"/>
    <w:rsid w:val="004375FB"/>
    <w:rsid w:val="00437936"/>
    <w:rsid w:val="0046183B"/>
    <w:rsid w:val="00465944"/>
    <w:rsid w:val="00482C7C"/>
    <w:rsid w:val="004904D7"/>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36A51"/>
    <w:rsid w:val="00540D29"/>
    <w:rsid w:val="00543253"/>
    <w:rsid w:val="00554517"/>
    <w:rsid w:val="00564849"/>
    <w:rsid w:val="0058066C"/>
    <w:rsid w:val="005818FF"/>
    <w:rsid w:val="00585BBF"/>
    <w:rsid w:val="00596A2A"/>
    <w:rsid w:val="005A5CEC"/>
    <w:rsid w:val="005C6001"/>
    <w:rsid w:val="005C64DD"/>
    <w:rsid w:val="005F0F0A"/>
    <w:rsid w:val="006068A8"/>
    <w:rsid w:val="00607771"/>
    <w:rsid w:val="00620014"/>
    <w:rsid w:val="00624C68"/>
    <w:rsid w:val="00626CFB"/>
    <w:rsid w:val="00637D14"/>
    <w:rsid w:val="00643B99"/>
    <w:rsid w:val="00664665"/>
    <w:rsid w:val="006659B1"/>
    <w:rsid w:val="0067115B"/>
    <w:rsid w:val="00676159"/>
    <w:rsid w:val="00676494"/>
    <w:rsid w:val="00677F4E"/>
    <w:rsid w:val="00681216"/>
    <w:rsid w:val="00687A54"/>
    <w:rsid w:val="006916EA"/>
    <w:rsid w:val="00692190"/>
    <w:rsid w:val="006A019E"/>
    <w:rsid w:val="006C080B"/>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C4572"/>
    <w:rsid w:val="00800655"/>
    <w:rsid w:val="00802C99"/>
    <w:rsid w:val="00817492"/>
    <w:rsid w:val="0082391B"/>
    <w:rsid w:val="0086609C"/>
    <w:rsid w:val="00887C95"/>
    <w:rsid w:val="008968FD"/>
    <w:rsid w:val="008977B9"/>
    <w:rsid w:val="008A2F16"/>
    <w:rsid w:val="008A52B6"/>
    <w:rsid w:val="008B15B0"/>
    <w:rsid w:val="008D672B"/>
    <w:rsid w:val="008E5CB0"/>
    <w:rsid w:val="008E7EAE"/>
    <w:rsid w:val="008F0652"/>
    <w:rsid w:val="008F6719"/>
    <w:rsid w:val="008F7055"/>
    <w:rsid w:val="00914191"/>
    <w:rsid w:val="00916F69"/>
    <w:rsid w:val="0093354F"/>
    <w:rsid w:val="00934AFD"/>
    <w:rsid w:val="00953AD6"/>
    <w:rsid w:val="009631FB"/>
    <w:rsid w:val="0097088C"/>
    <w:rsid w:val="0097304B"/>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3764"/>
    <w:rsid w:val="00A46CD0"/>
    <w:rsid w:val="00A47BF5"/>
    <w:rsid w:val="00A60209"/>
    <w:rsid w:val="00A607F1"/>
    <w:rsid w:val="00A92C21"/>
    <w:rsid w:val="00AB1292"/>
    <w:rsid w:val="00AB1330"/>
    <w:rsid w:val="00AB2032"/>
    <w:rsid w:val="00AC013D"/>
    <w:rsid w:val="00AE3925"/>
    <w:rsid w:val="00B01752"/>
    <w:rsid w:val="00B02107"/>
    <w:rsid w:val="00B17824"/>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116B5"/>
    <w:rsid w:val="00C12309"/>
    <w:rsid w:val="00C1269F"/>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4252"/>
    <w:rsid w:val="00D74E38"/>
    <w:rsid w:val="00D92AC7"/>
    <w:rsid w:val="00D941FF"/>
    <w:rsid w:val="00DB219D"/>
    <w:rsid w:val="00DB7F59"/>
    <w:rsid w:val="00DC106E"/>
    <w:rsid w:val="00DE2E22"/>
    <w:rsid w:val="00E0580C"/>
    <w:rsid w:val="00E05B57"/>
    <w:rsid w:val="00E139C7"/>
    <w:rsid w:val="00E239B1"/>
    <w:rsid w:val="00E36EFF"/>
    <w:rsid w:val="00E52CA5"/>
    <w:rsid w:val="00E54553"/>
    <w:rsid w:val="00E56CD9"/>
    <w:rsid w:val="00E70F37"/>
    <w:rsid w:val="00E76BCC"/>
    <w:rsid w:val="00E9216A"/>
    <w:rsid w:val="00EC230B"/>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16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vendor-resourc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aymond.McKnight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4735</Words>
  <Characters>27080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5</cp:revision>
  <cp:lastPrinted>2025-11-19T19:58:00Z</cp:lastPrinted>
  <dcterms:created xsi:type="dcterms:W3CDTF">2025-12-08T19:10:00Z</dcterms:created>
  <dcterms:modified xsi:type="dcterms:W3CDTF">2025-12-15T16:21:00Z</dcterms:modified>
</cp:coreProperties>
</file>