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A818"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48325E3C"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F560281"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1AAFF7B" w14:textId="77777777" w:rsidR="00BD7114" w:rsidRDefault="00BD7114" w:rsidP="008E7953">
      <w:pPr>
        <w:spacing w:after="0"/>
        <w:jc w:val="center"/>
      </w:pPr>
    </w:p>
    <w:p w14:paraId="0817EBC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8BBE4F7"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B4BA4C1"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FFC75D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341074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7AD6989" wp14:editId="12B685F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C110A6" w14:textId="77777777" w:rsidR="008E7953" w:rsidRDefault="008E7953" w:rsidP="008E7953">
      <w:pPr>
        <w:jc w:val="center"/>
        <w:rPr>
          <w:rFonts w:ascii="Public Sans Light" w:hAnsi="Public Sans Light"/>
          <w:sz w:val="16"/>
          <w:szCs w:val="16"/>
        </w:rPr>
      </w:pPr>
    </w:p>
    <w:p w14:paraId="69A892AF" w14:textId="77777777" w:rsidR="008E7953" w:rsidRDefault="008E7953" w:rsidP="008E7953">
      <w:pPr>
        <w:jc w:val="center"/>
        <w:rPr>
          <w:rFonts w:ascii="Public Sans Light" w:hAnsi="Public Sans Light"/>
          <w:sz w:val="16"/>
          <w:szCs w:val="16"/>
        </w:rPr>
      </w:pPr>
    </w:p>
    <w:p w14:paraId="03103060" w14:textId="77777777" w:rsidR="008E7953" w:rsidRDefault="008E7953" w:rsidP="008E7953">
      <w:pPr>
        <w:jc w:val="center"/>
        <w:rPr>
          <w:rFonts w:ascii="Public Sans Light" w:hAnsi="Public Sans Light"/>
          <w:sz w:val="16"/>
          <w:szCs w:val="16"/>
        </w:rPr>
      </w:pPr>
    </w:p>
    <w:p w14:paraId="1F1C7C76" w14:textId="77777777" w:rsidR="008E7953" w:rsidRDefault="008E7953" w:rsidP="008E7953">
      <w:pPr>
        <w:spacing w:after="0"/>
        <w:ind w:left="-360" w:right="-330"/>
        <w:jc w:val="center"/>
        <w:rPr>
          <w:rFonts w:ascii="Public Sans Light" w:hAnsi="Public Sans Light"/>
          <w:b/>
          <w:bCs/>
          <w:sz w:val="20"/>
          <w:szCs w:val="20"/>
        </w:rPr>
      </w:pPr>
    </w:p>
    <w:p w14:paraId="22DF8D7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7541F8F8"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EF948E3"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C6E23FA"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866FCDE"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1FFC2B0"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BDCC54F" w14:textId="19B431CD" w:rsidR="008E7953" w:rsidRDefault="0018483D" w:rsidP="0018483D">
      <w:pPr>
        <w:jc w:val="center"/>
      </w:pPr>
      <w:r>
        <w:t>November 21, 2025</w:t>
      </w:r>
    </w:p>
    <w:p w14:paraId="234975AB" w14:textId="160C0E94"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Your reference is directed to RFx Number 300002551</w:t>
      </w:r>
      <w:r>
        <w:rPr>
          <w:rFonts w:eastAsia="Times New Roman"/>
          <w:color w:val="000000" w:themeColor="text1"/>
          <w:szCs w:val="24"/>
        </w:rPr>
        <w:t>5</w:t>
      </w:r>
      <w:r w:rsidRPr="00573959">
        <w:rPr>
          <w:rFonts w:eastAsia="Times New Roman"/>
          <w:color w:val="000000" w:themeColor="text1"/>
          <w:szCs w:val="24"/>
        </w:rPr>
        <w:t xml:space="preserve"> for the Invitation to Bid (ITB) for the State of Louisiana – </w:t>
      </w:r>
      <w:r>
        <w:rPr>
          <w:rFonts w:eastAsia="Times New Roman"/>
          <w:color w:val="000000" w:themeColor="text1"/>
          <w:szCs w:val="24"/>
        </w:rPr>
        <w:t>Vehicles, Statewide,</w:t>
      </w:r>
      <w:r w:rsidRPr="00573959">
        <w:rPr>
          <w:rFonts w:eastAsia="Times New Roman"/>
          <w:color w:val="000000" w:themeColor="text1"/>
          <w:szCs w:val="24"/>
        </w:rPr>
        <w:t xml:space="preserve"> which is currently scheduled to open at </w:t>
      </w:r>
      <w:r>
        <w:rPr>
          <w:rFonts w:eastAsia="Times New Roman"/>
          <w:color w:val="000000" w:themeColor="text1"/>
          <w:szCs w:val="24"/>
        </w:rPr>
        <w:t>10</w:t>
      </w:r>
      <w:r w:rsidRPr="00573959">
        <w:rPr>
          <w:rFonts w:eastAsia="Times New Roman"/>
          <w:color w:val="000000" w:themeColor="text1"/>
          <w:szCs w:val="24"/>
        </w:rPr>
        <w:t xml:space="preserve">:00 </w:t>
      </w:r>
      <w:r>
        <w:rPr>
          <w:rFonts w:eastAsia="Times New Roman"/>
          <w:color w:val="000000" w:themeColor="text1"/>
          <w:szCs w:val="24"/>
        </w:rPr>
        <w:t>A</w:t>
      </w:r>
      <w:r w:rsidRPr="00573959">
        <w:rPr>
          <w:rFonts w:eastAsia="Times New Roman"/>
          <w:color w:val="000000" w:themeColor="text1"/>
          <w:szCs w:val="24"/>
        </w:rPr>
        <w:t xml:space="preserve">M CT on </w:t>
      </w:r>
      <w:r>
        <w:rPr>
          <w:rFonts w:eastAsia="Times New Roman"/>
          <w:color w:val="000000" w:themeColor="text1"/>
          <w:szCs w:val="24"/>
        </w:rPr>
        <w:t>December 2</w:t>
      </w:r>
      <w:r w:rsidRPr="00573959">
        <w:rPr>
          <w:rFonts w:eastAsia="Times New Roman"/>
          <w:color w:val="000000" w:themeColor="text1"/>
          <w:szCs w:val="24"/>
        </w:rPr>
        <w:t xml:space="preserve">, 2025. </w:t>
      </w:r>
      <w:r>
        <w:rPr>
          <w:rFonts w:eastAsia="Times New Roman"/>
          <w:color w:val="000000" w:themeColor="text1"/>
          <w:szCs w:val="24"/>
        </w:rPr>
        <w:t xml:space="preserve"> </w:t>
      </w:r>
      <w:r w:rsidRPr="00573959">
        <w:rPr>
          <w:rFonts w:eastAsia="Times New Roman"/>
          <w:color w:val="000000" w:themeColor="text1"/>
          <w:szCs w:val="24"/>
        </w:rPr>
        <w:t xml:space="preserve">The following changes are to be made to the referenced solicitation: </w:t>
      </w:r>
    </w:p>
    <w:p w14:paraId="5433F650" w14:textId="77777777" w:rsidR="0018483D" w:rsidRPr="00573959" w:rsidRDefault="0018483D" w:rsidP="0018483D">
      <w:pPr>
        <w:spacing w:after="0"/>
        <w:jc w:val="both"/>
        <w:rPr>
          <w:rFonts w:eastAsia="Times New Roman"/>
          <w:color w:val="000000" w:themeColor="text1"/>
          <w:szCs w:val="24"/>
        </w:rPr>
      </w:pPr>
    </w:p>
    <w:p w14:paraId="687D490E"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w:t>
      </w:r>
      <w:r w:rsidRPr="00573959">
        <w:rPr>
          <w:rFonts w:eastAsia="Times New Roman"/>
          <w:i/>
          <w:color w:val="000000" w:themeColor="text1"/>
          <w:szCs w:val="24"/>
        </w:rPr>
        <w:t xml:space="preserve">  </w:t>
      </w:r>
    </w:p>
    <w:p w14:paraId="296890CE" w14:textId="77777777" w:rsidR="0018483D" w:rsidRPr="00573959" w:rsidRDefault="0018483D" w:rsidP="0018483D">
      <w:pPr>
        <w:spacing w:after="0"/>
        <w:jc w:val="both"/>
        <w:rPr>
          <w:rFonts w:eastAsia="Times New Roman"/>
          <w:b/>
          <w:color w:val="000000" w:themeColor="text1"/>
          <w:szCs w:val="24"/>
        </w:rPr>
      </w:pPr>
    </w:p>
    <w:p w14:paraId="2B87E5D6" w14:textId="77777777" w:rsidR="0018483D" w:rsidRDefault="0018483D" w:rsidP="0018483D">
      <w:pPr>
        <w:spacing w:after="0"/>
        <w:jc w:val="both"/>
        <w:rPr>
          <w:rFonts w:eastAsia="Times New Roman"/>
          <w:b/>
          <w:color w:val="000000" w:themeColor="text1"/>
          <w:szCs w:val="24"/>
        </w:rPr>
      </w:pPr>
      <w:r>
        <w:rPr>
          <w:rFonts w:eastAsia="Times New Roman"/>
          <w:b/>
          <w:color w:val="000000" w:themeColor="text1"/>
          <w:szCs w:val="24"/>
        </w:rPr>
        <w:t>Replacing Attachment C – Price List – In its entirety</w:t>
      </w:r>
    </w:p>
    <w:p w14:paraId="178902A9" w14:textId="77777777" w:rsidR="0018483D" w:rsidRDefault="0018483D" w:rsidP="0018483D">
      <w:pPr>
        <w:spacing w:after="0"/>
        <w:jc w:val="both"/>
        <w:rPr>
          <w:rFonts w:eastAsia="Times New Roman"/>
          <w:b/>
          <w:color w:val="000000" w:themeColor="text1"/>
          <w:szCs w:val="24"/>
        </w:rPr>
      </w:pPr>
    </w:p>
    <w:p w14:paraId="7E37BE8B" w14:textId="77777777" w:rsidR="0018483D" w:rsidRDefault="0018483D" w:rsidP="0018483D">
      <w:pPr>
        <w:spacing w:after="0"/>
        <w:jc w:val="both"/>
        <w:rPr>
          <w:rFonts w:eastAsia="Times New Roman"/>
          <w:b/>
          <w:color w:val="000000" w:themeColor="text1"/>
          <w:szCs w:val="24"/>
        </w:rPr>
      </w:pPr>
      <w:r>
        <w:rPr>
          <w:rFonts w:eastAsia="Times New Roman"/>
          <w:b/>
          <w:color w:val="000000" w:themeColor="text1"/>
          <w:szCs w:val="24"/>
        </w:rPr>
        <w:t>Attachment C, Cab &amp; Chassis Trucks, Pages 32-34</w:t>
      </w:r>
    </w:p>
    <w:p w14:paraId="3B95E0B1" w14:textId="77777777" w:rsidR="0018483D" w:rsidRDefault="0018483D" w:rsidP="0018483D">
      <w:pPr>
        <w:spacing w:after="0"/>
        <w:jc w:val="both"/>
        <w:rPr>
          <w:rFonts w:eastAsia="Times New Roman"/>
          <w:b/>
          <w:color w:val="000000" w:themeColor="text1"/>
          <w:szCs w:val="24"/>
        </w:rPr>
      </w:pPr>
    </w:p>
    <w:p w14:paraId="7FD9CC6D" w14:textId="77777777" w:rsidR="0018483D" w:rsidRDefault="0018483D" w:rsidP="0018483D">
      <w:pPr>
        <w:spacing w:after="0"/>
        <w:jc w:val="both"/>
        <w:rPr>
          <w:rFonts w:eastAsia="Times New Roman"/>
          <w:b/>
          <w:color w:val="000000" w:themeColor="text1"/>
          <w:szCs w:val="24"/>
        </w:rPr>
      </w:pPr>
      <w:r>
        <w:rPr>
          <w:rFonts w:eastAsia="Times New Roman"/>
          <w:b/>
          <w:color w:val="000000" w:themeColor="text1"/>
          <w:szCs w:val="24"/>
        </w:rPr>
        <w:t>Group Description</w:t>
      </w:r>
      <w:proofErr w:type="gramStart"/>
      <w:r>
        <w:rPr>
          <w:rFonts w:eastAsia="Times New Roman"/>
          <w:b/>
          <w:color w:val="000000" w:themeColor="text1"/>
          <w:szCs w:val="24"/>
        </w:rPr>
        <w:t>:  6500</w:t>
      </w:r>
      <w:proofErr w:type="gramEnd"/>
      <w:r>
        <w:rPr>
          <w:rFonts w:eastAsia="Times New Roman"/>
          <w:b/>
          <w:color w:val="000000" w:themeColor="text1"/>
          <w:szCs w:val="24"/>
        </w:rPr>
        <w:t xml:space="preserve"> and 7500 Series Detailed Specifications and Price Sheets</w:t>
      </w:r>
    </w:p>
    <w:p w14:paraId="6184618A" w14:textId="77777777" w:rsidR="0018483D" w:rsidRDefault="0018483D" w:rsidP="0018483D">
      <w:pPr>
        <w:tabs>
          <w:tab w:val="left" w:pos="630"/>
          <w:tab w:val="left" w:pos="2430"/>
        </w:tabs>
        <w:spacing w:after="0"/>
        <w:jc w:val="both"/>
        <w:rPr>
          <w:rFonts w:eastAsia="Times New Roman"/>
          <w:b/>
          <w:color w:val="000000" w:themeColor="text1"/>
          <w:szCs w:val="24"/>
        </w:rPr>
      </w:pPr>
    </w:p>
    <w:p w14:paraId="2E9ED35C" w14:textId="77777777" w:rsidR="0018483D" w:rsidRDefault="0018483D" w:rsidP="0018483D">
      <w:pPr>
        <w:tabs>
          <w:tab w:val="left" w:pos="630"/>
          <w:tab w:val="left" w:pos="1260"/>
          <w:tab w:val="left" w:pos="2430"/>
        </w:tabs>
        <w:spacing w:after="0"/>
        <w:jc w:val="both"/>
        <w:rPr>
          <w:rFonts w:eastAsia="Times New Roman"/>
          <w:b/>
          <w:color w:val="000000" w:themeColor="text1"/>
          <w:szCs w:val="24"/>
        </w:rPr>
      </w:pPr>
      <w:r>
        <w:rPr>
          <w:rFonts w:eastAsia="Times New Roman"/>
          <w:b/>
          <w:color w:val="000000" w:themeColor="text1"/>
          <w:szCs w:val="24"/>
        </w:rPr>
        <w:t>Add</w:t>
      </w:r>
      <w:proofErr w:type="gramStart"/>
      <w:r>
        <w:rPr>
          <w:rFonts w:eastAsia="Times New Roman"/>
          <w:b/>
          <w:color w:val="000000" w:themeColor="text1"/>
          <w:szCs w:val="24"/>
        </w:rPr>
        <w:t>:  300</w:t>
      </w:r>
      <w:proofErr w:type="gramEnd"/>
      <w:r>
        <w:rPr>
          <w:rFonts w:eastAsia="Times New Roman"/>
          <w:b/>
          <w:color w:val="000000" w:themeColor="text1"/>
          <w:szCs w:val="24"/>
        </w:rPr>
        <w:t xml:space="preserve"> HP, 800 LB-FT</w:t>
      </w:r>
    </w:p>
    <w:p w14:paraId="1E1F3D4D" w14:textId="77777777" w:rsidR="0018483D" w:rsidRDefault="0018483D" w:rsidP="0018483D">
      <w:pPr>
        <w:tabs>
          <w:tab w:val="left" w:pos="630"/>
          <w:tab w:val="left" w:pos="1260"/>
          <w:tab w:val="left" w:pos="2430"/>
        </w:tabs>
        <w:spacing w:after="0"/>
        <w:jc w:val="both"/>
        <w:rPr>
          <w:rFonts w:eastAsia="Times New Roman"/>
          <w:b/>
          <w:color w:val="000000" w:themeColor="text1"/>
          <w:szCs w:val="24"/>
        </w:rPr>
      </w:pPr>
      <w:r>
        <w:rPr>
          <w:rFonts w:eastAsia="Times New Roman"/>
          <w:b/>
          <w:color w:val="000000" w:themeColor="text1"/>
          <w:szCs w:val="24"/>
        </w:rPr>
        <w:tab/>
        <w:t>Air Ride Seats</w:t>
      </w:r>
    </w:p>
    <w:p w14:paraId="2F7F7463" w14:textId="77777777" w:rsidR="0018483D" w:rsidRDefault="0018483D" w:rsidP="0018483D">
      <w:pPr>
        <w:tabs>
          <w:tab w:val="left" w:pos="630"/>
          <w:tab w:val="left" w:pos="1260"/>
          <w:tab w:val="left" w:pos="2430"/>
        </w:tabs>
        <w:spacing w:after="0"/>
        <w:jc w:val="both"/>
        <w:rPr>
          <w:rFonts w:eastAsia="Times New Roman"/>
          <w:b/>
          <w:color w:val="000000" w:themeColor="text1"/>
          <w:szCs w:val="24"/>
        </w:rPr>
      </w:pPr>
      <w:r>
        <w:rPr>
          <w:rFonts w:eastAsia="Times New Roman"/>
          <w:b/>
          <w:color w:val="000000" w:themeColor="text1"/>
          <w:szCs w:val="24"/>
        </w:rPr>
        <w:tab/>
        <w:t>Air Ride Suspension</w:t>
      </w:r>
    </w:p>
    <w:p w14:paraId="47A0C365" w14:textId="77777777" w:rsidR="0018483D" w:rsidRDefault="0018483D" w:rsidP="0018483D">
      <w:pPr>
        <w:tabs>
          <w:tab w:val="left" w:pos="630"/>
          <w:tab w:val="left" w:pos="1260"/>
          <w:tab w:val="left" w:pos="2430"/>
        </w:tabs>
        <w:spacing w:after="0"/>
        <w:jc w:val="both"/>
        <w:rPr>
          <w:rFonts w:eastAsia="Times New Roman"/>
          <w:b/>
          <w:color w:val="000000" w:themeColor="text1"/>
          <w:szCs w:val="24"/>
        </w:rPr>
      </w:pPr>
      <w:r>
        <w:rPr>
          <w:rFonts w:eastAsia="Times New Roman"/>
          <w:b/>
          <w:color w:val="000000" w:themeColor="text1"/>
          <w:szCs w:val="24"/>
        </w:rPr>
        <w:tab/>
        <w:t>Single Axle</w:t>
      </w:r>
    </w:p>
    <w:p w14:paraId="7D74D3D4" w14:textId="77777777" w:rsidR="0018483D" w:rsidRDefault="0018483D" w:rsidP="0018483D">
      <w:pPr>
        <w:tabs>
          <w:tab w:val="left" w:pos="630"/>
          <w:tab w:val="left" w:pos="2430"/>
        </w:tabs>
        <w:spacing w:after="0"/>
        <w:jc w:val="both"/>
        <w:rPr>
          <w:rFonts w:eastAsia="Times New Roman"/>
          <w:b/>
          <w:color w:val="000000" w:themeColor="text1"/>
          <w:szCs w:val="24"/>
        </w:rPr>
      </w:pPr>
    </w:p>
    <w:p w14:paraId="05EF5991" w14:textId="77777777" w:rsidR="0018483D" w:rsidRDefault="0018483D" w:rsidP="0018483D">
      <w:pPr>
        <w:tabs>
          <w:tab w:val="left" w:pos="630"/>
          <w:tab w:val="left" w:pos="2430"/>
        </w:tabs>
        <w:spacing w:after="0"/>
        <w:jc w:val="both"/>
        <w:rPr>
          <w:rFonts w:eastAsia="Times New Roman"/>
          <w:b/>
          <w:color w:val="000000" w:themeColor="text1"/>
          <w:szCs w:val="24"/>
        </w:rPr>
      </w:pPr>
      <w:r>
        <w:rPr>
          <w:rFonts w:eastAsia="Times New Roman"/>
          <w:b/>
          <w:color w:val="000000" w:themeColor="text1"/>
          <w:szCs w:val="24"/>
        </w:rPr>
        <w:t>Lines 96, 97</w:t>
      </w:r>
      <w:proofErr w:type="gramStart"/>
      <w:r>
        <w:rPr>
          <w:rFonts w:eastAsia="Times New Roman"/>
          <w:b/>
          <w:color w:val="000000" w:themeColor="text1"/>
          <w:szCs w:val="24"/>
        </w:rPr>
        <w:t>:  6500</w:t>
      </w:r>
      <w:proofErr w:type="gramEnd"/>
      <w:r>
        <w:rPr>
          <w:rFonts w:eastAsia="Times New Roman"/>
          <w:b/>
          <w:color w:val="000000" w:themeColor="text1"/>
          <w:szCs w:val="24"/>
        </w:rPr>
        <w:t xml:space="preserve"> Series Diesel </w:t>
      </w:r>
    </w:p>
    <w:p w14:paraId="4A4BB25E" w14:textId="77777777" w:rsidR="0018483D" w:rsidRDefault="0018483D" w:rsidP="0018483D">
      <w:pPr>
        <w:tabs>
          <w:tab w:val="left" w:pos="630"/>
          <w:tab w:val="left" w:pos="2430"/>
        </w:tabs>
        <w:spacing w:after="0"/>
        <w:jc w:val="both"/>
        <w:rPr>
          <w:rFonts w:eastAsia="Times New Roman"/>
          <w:b/>
          <w:color w:val="000000" w:themeColor="text1"/>
          <w:szCs w:val="24"/>
        </w:rPr>
      </w:pPr>
      <w:r>
        <w:rPr>
          <w:rFonts w:eastAsia="Times New Roman"/>
          <w:b/>
          <w:color w:val="000000" w:themeColor="text1"/>
          <w:szCs w:val="24"/>
        </w:rPr>
        <w:tab/>
      </w:r>
    </w:p>
    <w:p w14:paraId="55069DCF" w14:textId="77777777" w:rsidR="0018483D" w:rsidRDefault="0018483D" w:rsidP="0018483D">
      <w:pPr>
        <w:tabs>
          <w:tab w:val="left" w:pos="630"/>
          <w:tab w:val="left" w:pos="2430"/>
        </w:tabs>
        <w:spacing w:after="0"/>
        <w:jc w:val="both"/>
        <w:rPr>
          <w:rFonts w:eastAsia="Times New Roman"/>
          <w:b/>
          <w:color w:val="000000" w:themeColor="text1"/>
          <w:szCs w:val="24"/>
        </w:rPr>
      </w:pPr>
      <w:r>
        <w:rPr>
          <w:rFonts w:eastAsia="Times New Roman"/>
          <w:b/>
          <w:color w:val="000000" w:themeColor="text1"/>
          <w:szCs w:val="24"/>
        </w:rPr>
        <w:t>Currently reads:  Base Vehicle: 84” CA, Diesel Engine</w:t>
      </w:r>
    </w:p>
    <w:p w14:paraId="79E0E9FC" w14:textId="77777777" w:rsidR="0018483D" w:rsidRDefault="0018483D" w:rsidP="0018483D">
      <w:pPr>
        <w:tabs>
          <w:tab w:val="left" w:pos="630"/>
          <w:tab w:val="left" w:pos="2430"/>
        </w:tabs>
        <w:spacing w:after="0"/>
        <w:jc w:val="both"/>
        <w:rPr>
          <w:rFonts w:eastAsia="Times New Roman"/>
          <w:b/>
          <w:color w:val="000000" w:themeColor="text1"/>
          <w:szCs w:val="24"/>
        </w:rPr>
      </w:pPr>
    </w:p>
    <w:p w14:paraId="447D55F1" w14:textId="77777777" w:rsidR="0018483D" w:rsidRDefault="0018483D" w:rsidP="0018483D">
      <w:pPr>
        <w:tabs>
          <w:tab w:val="left" w:pos="2430"/>
        </w:tabs>
        <w:spacing w:after="0"/>
        <w:jc w:val="both"/>
        <w:rPr>
          <w:rFonts w:eastAsia="Times New Roman"/>
          <w:b/>
          <w:color w:val="000000" w:themeColor="text1"/>
          <w:szCs w:val="24"/>
        </w:rPr>
      </w:pPr>
      <w:r>
        <w:rPr>
          <w:rFonts w:eastAsia="Times New Roman"/>
          <w:b/>
          <w:color w:val="000000" w:themeColor="text1"/>
          <w:szCs w:val="24"/>
        </w:rPr>
        <w:t>Changed to read:  Base Vehicle: 84” CA, Diesel Engine, GVWR Min. 25,500, Max. 26,000</w:t>
      </w:r>
    </w:p>
    <w:p w14:paraId="1756DFE3" w14:textId="77777777" w:rsidR="0018483D" w:rsidRDefault="0018483D" w:rsidP="0018483D">
      <w:pPr>
        <w:spacing w:after="0"/>
        <w:jc w:val="both"/>
        <w:rPr>
          <w:rFonts w:eastAsia="Times New Roman"/>
          <w:b/>
          <w:color w:val="000000" w:themeColor="text1"/>
          <w:szCs w:val="24"/>
        </w:rPr>
      </w:pPr>
    </w:p>
    <w:p w14:paraId="7AD7B910" w14:textId="77777777" w:rsidR="0018483D" w:rsidRDefault="0018483D" w:rsidP="0018483D">
      <w:pPr>
        <w:spacing w:after="0"/>
        <w:jc w:val="both"/>
        <w:rPr>
          <w:rFonts w:eastAsia="Times New Roman"/>
          <w:b/>
          <w:color w:val="000000" w:themeColor="text1"/>
          <w:szCs w:val="24"/>
        </w:rPr>
      </w:pPr>
      <w:r>
        <w:rPr>
          <w:rFonts w:eastAsia="Times New Roman"/>
          <w:b/>
          <w:color w:val="000000" w:themeColor="text1"/>
          <w:szCs w:val="24"/>
        </w:rPr>
        <w:t>Lines 98, 99</w:t>
      </w:r>
      <w:proofErr w:type="gramStart"/>
      <w:r>
        <w:rPr>
          <w:rFonts w:eastAsia="Times New Roman"/>
          <w:b/>
          <w:color w:val="000000" w:themeColor="text1"/>
          <w:szCs w:val="24"/>
        </w:rPr>
        <w:t>:  7500</w:t>
      </w:r>
      <w:proofErr w:type="gramEnd"/>
      <w:r>
        <w:rPr>
          <w:rFonts w:eastAsia="Times New Roman"/>
          <w:b/>
          <w:color w:val="000000" w:themeColor="text1"/>
          <w:szCs w:val="24"/>
        </w:rPr>
        <w:t xml:space="preserve"> Series Diesel</w:t>
      </w:r>
    </w:p>
    <w:p w14:paraId="40E3A475" w14:textId="77777777" w:rsidR="0018483D" w:rsidRDefault="0018483D" w:rsidP="0018483D">
      <w:pPr>
        <w:spacing w:after="0"/>
        <w:jc w:val="both"/>
        <w:rPr>
          <w:rFonts w:eastAsia="Times New Roman"/>
          <w:b/>
          <w:color w:val="000000" w:themeColor="text1"/>
          <w:szCs w:val="24"/>
        </w:rPr>
      </w:pPr>
    </w:p>
    <w:p w14:paraId="7828E9E7" w14:textId="77777777" w:rsidR="0018483D" w:rsidRDefault="0018483D" w:rsidP="0018483D">
      <w:pPr>
        <w:spacing w:after="0"/>
        <w:jc w:val="both"/>
        <w:rPr>
          <w:rFonts w:eastAsia="Times New Roman"/>
          <w:b/>
          <w:color w:val="000000" w:themeColor="text1"/>
          <w:szCs w:val="24"/>
        </w:rPr>
      </w:pPr>
      <w:r>
        <w:rPr>
          <w:rFonts w:eastAsia="Times New Roman"/>
          <w:b/>
          <w:color w:val="000000" w:themeColor="text1"/>
          <w:szCs w:val="24"/>
        </w:rPr>
        <w:t>Currently reads:  Base Vehicle: 84” CA, Diesel Engine</w:t>
      </w:r>
    </w:p>
    <w:p w14:paraId="54A2351C" w14:textId="77777777" w:rsidR="0018483D" w:rsidRDefault="0018483D" w:rsidP="0018483D">
      <w:pPr>
        <w:spacing w:after="0"/>
        <w:jc w:val="both"/>
        <w:rPr>
          <w:rFonts w:eastAsia="Times New Roman"/>
          <w:b/>
          <w:color w:val="000000" w:themeColor="text1"/>
          <w:szCs w:val="24"/>
        </w:rPr>
      </w:pPr>
    </w:p>
    <w:p w14:paraId="6DDC461D" w14:textId="77777777" w:rsidR="0018483D" w:rsidRDefault="0018483D" w:rsidP="0018483D">
      <w:pPr>
        <w:spacing w:after="0"/>
        <w:jc w:val="both"/>
        <w:rPr>
          <w:rFonts w:eastAsia="Times New Roman"/>
          <w:b/>
          <w:color w:val="000000" w:themeColor="text1"/>
          <w:szCs w:val="24"/>
        </w:rPr>
      </w:pPr>
      <w:r>
        <w:rPr>
          <w:rFonts w:eastAsia="Times New Roman"/>
          <w:b/>
          <w:color w:val="000000" w:themeColor="text1"/>
          <w:szCs w:val="24"/>
        </w:rPr>
        <w:t>Changed to read:  Base Vehicle: 84” CA, Diesel Engine, GVWR Min. 31,000, Max. 37,000</w:t>
      </w:r>
    </w:p>
    <w:p w14:paraId="367AC9A9" w14:textId="77777777" w:rsidR="0018483D" w:rsidRPr="00573959" w:rsidRDefault="0018483D" w:rsidP="0018483D">
      <w:pPr>
        <w:spacing w:after="0"/>
        <w:jc w:val="both"/>
        <w:rPr>
          <w:rFonts w:eastAsia="Times New Roman"/>
          <w:color w:val="000000" w:themeColor="text1"/>
          <w:szCs w:val="24"/>
        </w:rPr>
      </w:pPr>
    </w:p>
    <w:p w14:paraId="1F972D71" w14:textId="77777777" w:rsidR="0018483D" w:rsidRPr="00573959" w:rsidRDefault="0018483D" w:rsidP="0018483D">
      <w:pPr>
        <w:spacing w:after="0"/>
        <w:rPr>
          <w:rFonts w:eastAsia="Times New Roman"/>
          <w:color w:val="000000" w:themeColor="text1"/>
          <w:szCs w:val="24"/>
        </w:rPr>
      </w:pPr>
      <w:r w:rsidRPr="00573959">
        <w:rPr>
          <w:rFonts w:eastAsia="Times New Roman"/>
          <w:color w:val="000000" w:themeColor="text1"/>
          <w:szCs w:val="24"/>
        </w:rPr>
        <w:t>******************************************************************************</w:t>
      </w:r>
    </w:p>
    <w:p w14:paraId="05B701C0" w14:textId="77777777" w:rsidR="0018483D" w:rsidRPr="00573959" w:rsidRDefault="0018483D" w:rsidP="0018483D">
      <w:pPr>
        <w:spacing w:after="0"/>
        <w:jc w:val="both"/>
        <w:rPr>
          <w:rFonts w:eastAsia="Times New Roman"/>
          <w:i/>
          <w:color w:val="000000" w:themeColor="text1"/>
          <w:szCs w:val="24"/>
        </w:rPr>
      </w:pPr>
    </w:p>
    <w:p w14:paraId="58CAD0FB"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 xml:space="preserve">All else remains as </w:t>
      </w:r>
      <w:proofErr w:type="gramStart"/>
      <w:r w:rsidRPr="00573959">
        <w:rPr>
          <w:rFonts w:eastAsia="Times New Roman"/>
          <w:color w:val="000000" w:themeColor="text1"/>
          <w:szCs w:val="24"/>
        </w:rPr>
        <w:t>on</w:t>
      </w:r>
      <w:proofErr w:type="gramEnd"/>
      <w:r w:rsidRPr="00573959">
        <w:rPr>
          <w:rFonts w:eastAsia="Times New Roman"/>
          <w:color w:val="000000" w:themeColor="text1"/>
          <w:szCs w:val="24"/>
        </w:rPr>
        <w:t xml:space="preserve"> original Invitation to Bid.</w:t>
      </w:r>
    </w:p>
    <w:p w14:paraId="77C009CB" w14:textId="77777777" w:rsidR="0018483D" w:rsidRPr="00573959" w:rsidRDefault="0018483D" w:rsidP="0018483D">
      <w:pPr>
        <w:spacing w:after="0"/>
        <w:jc w:val="both"/>
        <w:rPr>
          <w:rFonts w:eastAsia="Times New Roman"/>
          <w:color w:val="000000" w:themeColor="text1"/>
          <w:szCs w:val="24"/>
        </w:rPr>
      </w:pPr>
    </w:p>
    <w:p w14:paraId="1D449E12"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w:t>
      </w:r>
    </w:p>
    <w:p w14:paraId="6C70CC9D" w14:textId="77777777" w:rsidR="0018483D" w:rsidRPr="00573959" w:rsidRDefault="0018483D" w:rsidP="0018483D">
      <w:pPr>
        <w:spacing w:after="0"/>
        <w:rPr>
          <w:rFonts w:eastAsia="Times New Roman"/>
          <w:color w:val="000000" w:themeColor="text1"/>
          <w:szCs w:val="24"/>
        </w:rPr>
      </w:pPr>
    </w:p>
    <w:p w14:paraId="3E668617" w14:textId="77777777" w:rsidR="0018483D" w:rsidRPr="00573959" w:rsidRDefault="0018483D" w:rsidP="0018483D">
      <w:pPr>
        <w:spacing w:after="0"/>
        <w:jc w:val="both"/>
        <w:rPr>
          <w:rFonts w:eastAsia="Times New Roman"/>
          <w:b/>
          <w:bCs/>
          <w:caps/>
          <w:color w:val="000000" w:themeColor="text1"/>
          <w:szCs w:val="24"/>
        </w:rPr>
      </w:pPr>
      <w:r w:rsidRPr="00573959">
        <w:rPr>
          <w:rFonts w:eastAsia="Times New Roman"/>
          <w:b/>
          <w:bCs/>
          <w:caps/>
          <w:color w:val="000000" w:themeColor="text1"/>
          <w:szCs w:val="24"/>
        </w:rPr>
        <w:t>This addendum is hereby officially made a part of the referenced SOLICITATION.</w:t>
      </w:r>
    </w:p>
    <w:p w14:paraId="7E32FF49" w14:textId="77777777" w:rsidR="0018483D" w:rsidRPr="00573959" w:rsidRDefault="0018483D" w:rsidP="0018483D">
      <w:pPr>
        <w:spacing w:after="0"/>
        <w:jc w:val="both"/>
        <w:rPr>
          <w:rFonts w:eastAsia="Times New Roman"/>
          <w:caps/>
          <w:color w:val="000000" w:themeColor="text1"/>
          <w:szCs w:val="24"/>
        </w:rPr>
      </w:pPr>
    </w:p>
    <w:p w14:paraId="0578990C" w14:textId="77777777" w:rsidR="0018483D" w:rsidRPr="00573959" w:rsidRDefault="0018483D" w:rsidP="0018483D">
      <w:pPr>
        <w:spacing w:after="0"/>
        <w:jc w:val="both"/>
        <w:rPr>
          <w:rFonts w:eastAsia="Times New Roman"/>
          <w:color w:val="000000" w:themeColor="text1"/>
          <w:szCs w:val="24"/>
        </w:rPr>
      </w:pPr>
      <w:r w:rsidRPr="00573959">
        <w:rPr>
          <w:rFonts w:eastAsia="Times New Roman"/>
          <w:b/>
          <w:bCs/>
          <w:caps/>
          <w:color w:val="000000" w:themeColor="text1"/>
          <w:szCs w:val="24"/>
          <w:u w:val="single"/>
        </w:rPr>
        <w:t>ACKNOWLEDGEMENT</w:t>
      </w:r>
      <w:proofErr w:type="gramStart"/>
      <w:r w:rsidRPr="00573959">
        <w:rPr>
          <w:rFonts w:eastAsia="Times New Roman"/>
          <w:b/>
          <w:bCs/>
          <w:caps/>
          <w:color w:val="000000" w:themeColor="text1"/>
          <w:szCs w:val="24"/>
          <w:u w:val="single"/>
        </w:rPr>
        <w:t>:</w:t>
      </w:r>
      <w:r w:rsidRPr="00573959">
        <w:rPr>
          <w:rFonts w:eastAsia="Times New Roman"/>
          <w:caps/>
          <w:color w:val="000000" w:themeColor="text1"/>
          <w:szCs w:val="24"/>
        </w:rPr>
        <w:t xml:space="preserve">  </w:t>
      </w:r>
      <w:r w:rsidRPr="00573959">
        <w:rPr>
          <w:rFonts w:eastAsia="Times New Roman"/>
          <w:color w:val="000000" w:themeColor="text1"/>
          <w:szCs w:val="24"/>
        </w:rPr>
        <w:t>If</w:t>
      </w:r>
      <w:proofErr w:type="gramEnd"/>
      <w:r w:rsidRPr="00573959">
        <w:rPr>
          <w:rFonts w:eastAsia="Times New Roman"/>
          <w:color w:val="000000" w:themeColor="text1"/>
          <w:szCs w:val="24"/>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573959">
        <w:rPr>
          <w:rFonts w:eastAsia="Times New Roman"/>
          <w:color w:val="000000" w:themeColor="text1"/>
          <w:szCs w:val="24"/>
        </w:rPr>
        <w:t>:  Office</w:t>
      </w:r>
      <w:proofErr w:type="gramEnd"/>
      <w:r w:rsidRPr="00573959">
        <w:rPr>
          <w:rFonts w:eastAsia="Times New Roman"/>
          <w:color w:val="000000" w:themeColor="text1"/>
          <w:szCs w:val="24"/>
        </w:rPr>
        <w:t xml:space="preserve"> of State Procurement, 1201 N. 3</w:t>
      </w:r>
      <w:r w:rsidRPr="00573959">
        <w:rPr>
          <w:rFonts w:eastAsia="Times New Roman"/>
          <w:color w:val="000000" w:themeColor="text1"/>
          <w:szCs w:val="24"/>
          <w:vertAlign w:val="superscript"/>
        </w:rPr>
        <w:t>rd</w:t>
      </w:r>
      <w:r w:rsidRPr="00573959">
        <w:rPr>
          <w:rFonts w:eastAsia="Times New Roman"/>
          <w:color w:val="000000" w:themeColor="text1"/>
          <w:szCs w:val="24"/>
        </w:rPr>
        <w:t xml:space="preserve"> Street, Ste. 2-160, Baton Rouge, LA  70802, or by fax to</w:t>
      </w:r>
      <w:proofErr w:type="gramStart"/>
      <w:r w:rsidRPr="00573959">
        <w:rPr>
          <w:rFonts w:eastAsia="Times New Roman"/>
          <w:color w:val="000000" w:themeColor="text1"/>
          <w:szCs w:val="24"/>
        </w:rPr>
        <w:t>:  (</w:t>
      </w:r>
      <w:proofErr w:type="gramEnd"/>
      <w:r w:rsidRPr="00573959">
        <w:rPr>
          <w:rFonts w:eastAsia="Times New Roman"/>
          <w:color w:val="000000" w:themeColor="text1"/>
          <w:szCs w:val="24"/>
        </w:rPr>
        <w:t>225) 342-9756.  The State reserves the right to request a completed Acknowledgement at any time.  Failure to execute an Acknowledgement shall not relieve the bidder from complying with the terms of its bid.</w:t>
      </w:r>
    </w:p>
    <w:p w14:paraId="7E9408D8" w14:textId="77777777" w:rsidR="0018483D" w:rsidRPr="00573959" w:rsidRDefault="0018483D" w:rsidP="0018483D">
      <w:pPr>
        <w:spacing w:after="0"/>
        <w:jc w:val="both"/>
        <w:rPr>
          <w:rFonts w:eastAsia="Times New Roman"/>
          <w:color w:val="000000" w:themeColor="text1"/>
          <w:szCs w:val="24"/>
        </w:rPr>
      </w:pPr>
    </w:p>
    <w:p w14:paraId="10243C1C"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Addendum Acknowledged/No changes:</w:t>
      </w:r>
    </w:p>
    <w:p w14:paraId="5922B88A" w14:textId="77777777" w:rsidR="0018483D" w:rsidRPr="00573959" w:rsidRDefault="0018483D" w:rsidP="0018483D">
      <w:pPr>
        <w:spacing w:after="0"/>
        <w:jc w:val="both"/>
        <w:rPr>
          <w:rFonts w:eastAsia="Times New Roman"/>
          <w:color w:val="000000" w:themeColor="text1"/>
          <w:szCs w:val="24"/>
        </w:rPr>
      </w:pPr>
    </w:p>
    <w:p w14:paraId="240E7315"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For</w:t>
      </w:r>
      <w:proofErr w:type="gramStart"/>
      <w:r w:rsidRPr="00573959">
        <w:rPr>
          <w:rFonts w:eastAsia="Times New Roman"/>
          <w:color w:val="000000" w:themeColor="text1"/>
          <w:szCs w:val="24"/>
        </w:rPr>
        <w:t>:  _</w:t>
      </w:r>
      <w:proofErr w:type="gramEnd"/>
      <w:r w:rsidRPr="00573959">
        <w:rPr>
          <w:rFonts w:eastAsia="Times New Roman"/>
          <w:color w:val="000000" w:themeColor="text1"/>
          <w:szCs w:val="24"/>
        </w:rPr>
        <w:t>______________________</w:t>
      </w:r>
      <w:proofErr w:type="gramStart"/>
      <w:r w:rsidRPr="00573959">
        <w:rPr>
          <w:rFonts w:eastAsia="Times New Roman"/>
          <w:color w:val="000000" w:themeColor="text1"/>
          <w:szCs w:val="24"/>
        </w:rPr>
        <w:t>_  By</w:t>
      </w:r>
      <w:proofErr w:type="gramEnd"/>
      <w:r w:rsidRPr="00573959">
        <w:rPr>
          <w:rFonts w:eastAsia="Times New Roman"/>
          <w:color w:val="000000" w:themeColor="text1"/>
          <w:szCs w:val="24"/>
        </w:rPr>
        <w:t>:  __________________________</w:t>
      </w:r>
    </w:p>
    <w:p w14:paraId="5961A426" w14:textId="77777777" w:rsidR="0018483D" w:rsidRPr="00573959" w:rsidRDefault="0018483D" w:rsidP="0018483D">
      <w:pPr>
        <w:spacing w:after="0"/>
        <w:jc w:val="both"/>
        <w:rPr>
          <w:rFonts w:eastAsia="Times New Roman"/>
          <w:color w:val="000000" w:themeColor="text1"/>
          <w:szCs w:val="24"/>
        </w:rPr>
      </w:pPr>
    </w:p>
    <w:p w14:paraId="11E33680" w14:textId="77777777" w:rsidR="0018483D" w:rsidRPr="00573959" w:rsidRDefault="0018483D" w:rsidP="0018483D">
      <w:pPr>
        <w:spacing w:after="0"/>
        <w:jc w:val="both"/>
        <w:rPr>
          <w:rFonts w:eastAsia="Times New Roman"/>
          <w:color w:val="000000" w:themeColor="text1"/>
          <w:szCs w:val="24"/>
        </w:rPr>
      </w:pPr>
      <w:r w:rsidRPr="00573959">
        <w:rPr>
          <w:rFonts w:eastAsia="Times New Roman"/>
          <w:b/>
          <w:bCs/>
          <w:color w:val="000000" w:themeColor="text1"/>
          <w:szCs w:val="24"/>
          <w:u w:val="single"/>
        </w:rPr>
        <w:t>REVISION</w:t>
      </w:r>
      <w:proofErr w:type="gramStart"/>
      <w:r w:rsidRPr="00573959">
        <w:rPr>
          <w:rFonts w:eastAsia="Times New Roman"/>
          <w:b/>
          <w:bCs/>
          <w:color w:val="000000" w:themeColor="text1"/>
          <w:szCs w:val="24"/>
          <w:u w:val="single"/>
        </w:rPr>
        <w:t>:</w:t>
      </w:r>
      <w:r w:rsidRPr="00573959">
        <w:rPr>
          <w:rFonts w:eastAsia="Times New Roman"/>
          <w:color w:val="000000" w:themeColor="text1"/>
          <w:szCs w:val="24"/>
        </w:rPr>
        <w:t xml:space="preserve">  If</w:t>
      </w:r>
      <w:proofErr w:type="gramEnd"/>
      <w:r w:rsidRPr="00573959">
        <w:rPr>
          <w:rFonts w:eastAsia="Times New Roman"/>
          <w:color w:val="000000" w:themeColor="text1"/>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w:t>
      </w:r>
      <w:proofErr w:type="gramStart"/>
      <w:r w:rsidRPr="00573959">
        <w:rPr>
          <w:rFonts w:eastAsia="Times New Roman"/>
          <w:color w:val="000000" w:themeColor="text1"/>
          <w:szCs w:val="24"/>
        </w:rPr>
        <w:t>:  Office</w:t>
      </w:r>
      <w:proofErr w:type="gramEnd"/>
      <w:r w:rsidRPr="00573959">
        <w:rPr>
          <w:rFonts w:eastAsia="Times New Roman"/>
          <w:color w:val="000000" w:themeColor="text1"/>
          <w:szCs w:val="24"/>
        </w:rPr>
        <w:t xml:space="preserve"> of State Procurement, 1201 N. 3</w:t>
      </w:r>
      <w:r w:rsidRPr="00573959">
        <w:rPr>
          <w:rFonts w:eastAsia="Times New Roman"/>
          <w:color w:val="000000" w:themeColor="text1"/>
          <w:szCs w:val="24"/>
          <w:vertAlign w:val="superscript"/>
        </w:rPr>
        <w:t>rd</w:t>
      </w:r>
      <w:r w:rsidRPr="00573959">
        <w:rPr>
          <w:rFonts w:eastAsia="Times New Roman"/>
          <w:color w:val="000000" w:themeColor="text1"/>
          <w:szCs w:val="24"/>
        </w:rPr>
        <w:t xml:space="preserve"> Street, Ste. 2-160, Baton Rouge, LA  70802, or by fax to</w:t>
      </w:r>
      <w:proofErr w:type="gramStart"/>
      <w:r w:rsidRPr="00573959">
        <w:rPr>
          <w:rFonts w:eastAsia="Times New Roman"/>
          <w:color w:val="000000" w:themeColor="text1"/>
          <w:szCs w:val="24"/>
        </w:rPr>
        <w:t>:  (</w:t>
      </w:r>
      <w:proofErr w:type="gramEnd"/>
      <w:r w:rsidRPr="00573959">
        <w:rPr>
          <w:rFonts w:eastAsia="Times New Roman"/>
          <w:color w:val="000000" w:themeColor="text1"/>
          <w:szCs w:val="24"/>
        </w:rPr>
        <w:t xml:space="preserve">225) 342-9756, and indicate the RFx number and the bid opening date and time on the outside of the envelope for proper identification.  Electronic transmissions other than by fax are not being accepted </w:t>
      </w:r>
      <w:proofErr w:type="gramStart"/>
      <w:r w:rsidRPr="00573959">
        <w:rPr>
          <w:rFonts w:eastAsia="Times New Roman"/>
          <w:color w:val="000000" w:themeColor="text1"/>
          <w:szCs w:val="24"/>
        </w:rPr>
        <w:t>at this time</w:t>
      </w:r>
      <w:proofErr w:type="gramEnd"/>
    </w:p>
    <w:p w14:paraId="54AE872B" w14:textId="77777777" w:rsidR="0018483D" w:rsidRPr="00573959" w:rsidRDefault="0018483D" w:rsidP="0018483D">
      <w:pPr>
        <w:spacing w:after="0"/>
        <w:jc w:val="both"/>
        <w:rPr>
          <w:rFonts w:eastAsia="Times New Roman"/>
          <w:color w:val="000000" w:themeColor="text1"/>
          <w:szCs w:val="24"/>
        </w:rPr>
      </w:pPr>
    </w:p>
    <w:p w14:paraId="46845F14" w14:textId="77777777" w:rsidR="0018483D" w:rsidRPr="00573959" w:rsidRDefault="0018483D" w:rsidP="0018483D">
      <w:pPr>
        <w:spacing w:after="0"/>
        <w:jc w:val="both"/>
        <w:rPr>
          <w:rFonts w:eastAsia="Times New Roman"/>
          <w:b/>
          <w:bCs/>
          <w:color w:val="000000" w:themeColor="text1"/>
          <w:szCs w:val="24"/>
        </w:rPr>
      </w:pPr>
      <w:r w:rsidRPr="00573959">
        <w:rPr>
          <w:rFonts w:eastAsia="Times New Roman"/>
          <w:b/>
          <w:bCs/>
          <w:color w:val="000000" w:themeColor="text1"/>
          <w:szCs w:val="24"/>
        </w:rPr>
        <w:t>Revisions received after bid opening shall not be considered and you shall be held to your original bid.</w:t>
      </w:r>
    </w:p>
    <w:p w14:paraId="5F404FAA" w14:textId="77777777" w:rsidR="0018483D" w:rsidRPr="00573959" w:rsidRDefault="0018483D" w:rsidP="0018483D">
      <w:pPr>
        <w:spacing w:after="0"/>
        <w:jc w:val="both"/>
        <w:rPr>
          <w:rFonts w:eastAsia="Times New Roman"/>
          <w:color w:val="000000" w:themeColor="text1"/>
          <w:szCs w:val="24"/>
        </w:rPr>
      </w:pPr>
    </w:p>
    <w:p w14:paraId="413D1EF3"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Revision:</w:t>
      </w:r>
    </w:p>
    <w:p w14:paraId="60D92339" w14:textId="77777777" w:rsidR="0018483D" w:rsidRPr="00573959" w:rsidRDefault="0018483D" w:rsidP="0018483D">
      <w:pPr>
        <w:spacing w:after="0"/>
        <w:jc w:val="both"/>
        <w:rPr>
          <w:rFonts w:eastAsia="Times New Roman"/>
          <w:color w:val="000000" w:themeColor="text1"/>
          <w:szCs w:val="24"/>
        </w:rPr>
      </w:pPr>
    </w:p>
    <w:p w14:paraId="05291E79" w14:textId="77777777" w:rsidR="0018483D" w:rsidRPr="00573959" w:rsidRDefault="0018483D" w:rsidP="0018483D">
      <w:pPr>
        <w:spacing w:after="0"/>
        <w:jc w:val="both"/>
        <w:rPr>
          <w:rFonts w:eastAsia="Times New Roman"/>
          <w:color w:val="000000" w:themeColor="text1"/>
          <w:szCs w:val="24"/>
        </w:rPr>
      </w:pPr>
      <w:r w:rsidRPr="00573959">
        <w:rPr>
          <w:rFonts w:eastAsia="Times New Roman"/>
          <w:color w:val="000000" w:themeColor="text1"/>
          <w:szCs w:val="24"/>
        </w:rPr>
        <w:t>For</w:t>
      </w:r>
      <w:proofErr w:type="gramStart"/>
      <w:r w:rsidRPr="00573959">
        <w:rPr>
          <w:rFonts w:eastAsia="Times New Roman"/>
          <w:color w:val="000000" w:themeColor="text1"/>
          <w:szCs w:val="24"/>
        </w:rPr>
        <w:t>:  _</w:t>
      </w:r>
      <w:proofErr w:type="gramEnd"/>
      <w:r w:rsidRPr="00573959">
        <w:rPr>
          <w:rFonts w:eastAsia="Times New Roman"/>
          <w:color w:val="000000" w:themeColor="text1"/>
          <w:szCs w:val="24"/>
        </w:rPr>
        <w:t>______________________</w:t>
      </w:r>
      <w:proofErr w:type="gramStart"/>
      <w:r w:rsidRPr="00573959">
        <w:rPr>
          <w:rFonts w:eastAsia="Times New Roman"/>
          <w:color w:val="000000" w:themeColor="text1"/>
          <w:szCs w:val="24"/>
        </w:rPr>
        <w:t>_  By</w:t>
      </w:r>
      <w:proofErr w:type="gramEnd"/>
      <w:r w:rsidRPr="00573959">
        <w:rPr>
          <w:rFonts w:eastAsia="Times New Roman"/>
          <w:color w:val="000000" w:themeColor="text1"/>
          <w:szCs w:val="24"/>
        </w:rPr>
        <w:t>:  __________________________</w:t>
      </w:r>
    </w:p>
    <w:p w14:paraId="1582B67E" w14:textId="77777777" w:rsidR="0018483D" w:rsidRPr="00573959" w:rsidRDefault="0018483D" w:rsidP="0018483D">
      <w:pPr>
        <w:spacing w:after="0"/>
        <w:jc w:val="both"/>
        <w:rPr>
          <w:rFonts w:eastAsia="Times New Roman"/>
          <w:color w:val="000000" w:themeColor="text1"/>
          <w:szCs w:val="24"/>
        </w:rPr>
      </w:pPr>
    </w:p>
    <w:p w14:paraId="529FAB88" w14:textId="77777777" w:rsidR="0018483D" w:rsidRPr="00573959" w:rsidRDefault="0018483D" w:rsidP="0018483D">
      <w:pPr>
        <w:spacing w:after="0"/>
        <w:rPr>
          <w:rFonts w:eastAsia="Times New Roman"/>
          <w:color w:val="000000" w:themeColor="text1"/>
          <w:szCs w:val="24"/>
        </w:rPr>
      </w:pPr>
    </w:p>
    <w:p w14:paraId="52845D3E" w14:textId="77777777" w:rsidR="0018483D" w:rsidRPr="00573959" w:rsidRDefault="0018483D" w:rsidP="0018483D">
      <w:pPr>
        <w:spacing w:after="0"/>
        <w:rPr>
          <w:rFonts w:eastAsia="Times New Roman"/>
          <w:color w:val="000000" w:themeColor="text1"/>
          <w:szCs w:val="24"/>
        </w:rPr>
      </w:pPr>
      <w:r w:rsidRPr="00573959">
        <w:rPr>
          <w:rFonts w:eastAsia="Times New Roman"/>
          <w:color w:val="000000" w:themeColor="text1"/>
          <w:szCs w:val="24"/>
        </w:rPr>
        <w:t>By:</w:t>
      </w:r>
      <w:r w:rsidRPr="00573959">
        <w:rPr>
          <w:rFonts w:eastAsia="Times New Roman"/>
          <w:color w:val="000000" w:themeColor="text1"/>
          <w:szCs w:val="24"/>
        </w:rPr>
        <w:tab/>
      </w:r>
      <w:r>
        <w:rPr>
          <w:rFonts w:eastAsia="Times New Roman"/>
          <w:color w:val="000000" w:themeColor="text1"/>
          <w:szCs w:val="24"/>
        </w:rPr>
        <w:t>Amy Gotreaux, CPPB, NIGP-CPP</w:t>
      </w:r>
    </w:p>
    <w:p w14:paraId="3AF9EF63" w14:textId="77777777" w:rsidR="0018483D" w:rsidRPr="00573959" w:rsidRDefault="0018483D" w:rsidP="0018483D">
      <w:pPr>
        <w:spacing w:after="0"/>
        <w:rPr>
          <w:rFonts w:eastAsia="Times New Roman"/>
          <w:color w:val="000000" w:themeColor="text1"/>
          <w:szCs w:val="24"/>
        </w:rPr>
      </w:pPr>
      <w:r w:rsidRPr="00573959">
        <w:rPr>
          <w:rFonts w:eastAsia="Times New Roman"/>
          <w:color w:val="000000" w:themeColor="text1"/>
          <w:szCs w:val="24"/>
        </w:rPr>
        <w:tab/>
        <w:t>Office of State Procurement</w:t>
      </w:r>
    </w:p>
    <w:p w14:paraId="216176F8" w14:textId="77777777" w:rsidR="0018483D" w:rsidRPr="00573959" w:rsidRDefault="0018483D" w:rsidP="0018483D">
      <w:pPr>
        <w:spacing w:after="0"/>
        <w:rPr>
          <w:rFonts w:eastAsia="Times New Roman"/>
          <w:color w:val="000000" w:themeColor="text1"/>
          <w:szCs w:val="24"/>
        </w:rPr>
      </w:pPr>
      <w:r w:rsidRPr="00573959">
        <w:rPr>
          <w:rFonts w:eastAsia="Times New Roman"/>
          <w:color w:val="000000" w:themeColor="text1"/>
          <w:szCs w:val="24"/>
        </w:rPr>
        <w:tab/>
        <w:t>Telephone No. 225-342-</w:t>
      </w:r>
      <w:r>
        <w:rPr>
          <w:rFonts w:eastAsia="Times New Roman"/>
          <w:color w:val="000000" w:themeColor="text1"/>
          <w:szCs w:val="24"/>
        </w:rPr>
        <w:t>9200</w:t>
      </w:r>
    </w:p>
    <w:p w14:paraId="331DBEF1" w14:textId="77777777" w:rsidR="0018483D" w:rsidRPr="00573959" w:rsidRDefault="0018483D" w:rsidP="0018483D">
      <w:pPr>
        <w:spacing w:after="0"/>
        <w:rPr>
          <w:rFonts w:eastAsia="Times New Roman"/>
          <w:color w:val="000000" w:themeColor="text1"/>
          <w:szCs w:val="24"/>
        </w:rPr>
      </w:pPr>
      <w:r w:rsidRPr="00573959">
        <w:rPr>
          <w:rFonts w:eastAsia="Times New Roman"/>
          <w:color w:val="000000" w:themeColor="text1"/>
          <w:szCs w:val="24"/>
        </w:rPr>
        <w:tab/>
        <w:t xml:space="preserve">Email:  </w:t>
      </w:r>
      <w:r>
        <w:rPr>
          <w:rFonts w:eastAsia="Times New Roman"/>
          <w:color w:val="000000" w:themeColor="text1"/>
          <w:szCs w:val="24"/>
        </w:rPr>
        <w:t>Amy.Gotreaux</w:t>
      </w:r>
      <w:r w:rsidRPr="00573959">
        <w:rPr>
          <w:rFonts w:eastAsia="Times New Roman"/>
          <w:color w:val="000000" w:themeColor="text1"/>
          <w:szCs w:val="24"/>
        </w:rPr>
        <w:t>@</w:t>
      </w:r>
      <w:r>
        <w:rPr>
          <w:rFonts w:eastAsia="Times New Roman"/>
          <w:color w:val="000000" w:themeColor="text1"/>
          <w:szCs w:val="24"/>
        </w:rPr>
        <w:t>La.G</w:t>
      </w:r>
      <w:r w:rsidRPr="00573959">
        <w:rPr>
          <w:rFonts w:eastAsia="Times New Roman"/>
          <w:color w:val="000000" w:themeColor="text1"/>
          <w:szCs w:val="24"/>
        </w:rPr>
        <w:t>ov</w:t>
      </w:r>
    </w:p>
    <w:p w14:paraId="3194B30C" w14:textId="77777777" w:rsidR="0018483D" w:rsidRDefault="0018483D" w:rsidP="0018483D">
      <w:pPr>
        <w:jc w:val="center"/>
      </w:pPr>
    </w:p>
    <w:p w14:paraId="3F8A4CB4" w14:textId="77777777" w:rsidR="008E7953" w:rsidRPr="008E7953" w:rsidRDefault="008E7953" w:rsidP="0018483D">
      <w:pPr>
        <w:jc w:val="center"/>
      </w:pP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3D"/>
    <w:rsid w:val="00010C88"/>
    <w:rsid w:val="0018483D"/>
    <w:rsid w:val="0047645C"/>
    <w:rsid w:val="00491DEC"/>
    <w:rsid w:val="005441A5"/>
    <w:rsid w:val="0068536F"/>
    <w:rsid w:val="007A24AE"/>
    <w:rsid w:val="007E5EDE"/>
    <w:rsid w:val="008E7953"/>
    <w:rsid w:val="00AD2C98"/>
    <w:rsid w:val="00BD71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65BC"/>
  <w15:chartTrackingRefBased/>
  <w15:docId w15:val="{D333A1C5-CE0A-448B-A8BB-DDDB76AC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2</Pages>
  <Words>473</Words>
  <Characters>2698</Characters>
  <Application>Microsoft Office Word</Application>
  <DocSecurity>0</DocSecurity>
  <Lines>22</Lines>
  <Paragraphs>6</Paragraphs>
  <ScaleCrop>false</ScaleCrop>
  <Company>State of Louisiana</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Gotreaux</dc:creator>
  <cp:keywords/>
  <dc:description/>
  <cp:lastModifiedBy>Amy Gotreaux</cp:lastModifiedBy>
  <cp:revision>1</cp:revision>
  <dcterms:created xsi:type="dcterms:W3CDTF">2025-11-21T16:40:00Z</dcterms:created>
  <dcterms:modified xsi:type="dcterms:W3CDTF">2025-11-21T16:42:00Z</dcterms:modified>
</cp:coreProperties>
</file>