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r w:rsidRPr="00C6062F">
        <w:t>Bidder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 xml:space="preserve">r to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LaGov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722F4D" w:rsidP="005861C7">
      <w:pPr>
        <w:widowControl/>
        <w:jc w:val="both"/>
        <w:rPr>
          <w:rFonts w:ascii="Times New Roman" w:eastAsia="Times New Roman" w:hAnsi="Times New Roman" w:cs="Times New Roman"/>
          <w:sz w:val="24"/>
          <w:szCs w:val="24"/>
        </w:rPr>
      </w:pPr>
      <w:hyperlink r:id="rId8" w:history="1">
        <w:r w:rsidRPr="00551859">
          <w:rPr>
            <w:rStyle w:val="Hyperlink"/>
            <w:rFonts w:ascii="Times New Roman" w:eastAsia="Times New Roman" w:hAnsi="Times New Roman" w:cs="Times New Roman"/>
            <w:sz w:val="24"/>
            <w:szCs w:val="24"/>
          </w:rPr>
          <w:t>https://lagoverpvendor.doa.louisiana.gov/irj/portal/anonymous?guest_user=self_reg</w:t>
        </w:r>
      </w:hyperlink>
    </w:p>
    <w:p w14:paraId="620EBA38" w14:textId="5A44E6D9" w:rsidR="006160BB" w:rsidRPr="00551859" w:rsidRDefault="006160BB" w:rsidP="006160BB">
      <w:pPr>
        <w:jc w:val="both"/>
        <w:rPr>
          <w:rFonts w:ascii="Times New Roman" w:eastAsia="Times New Roman" w:hAnsi="Times New Roman" w:cs="Times New Roman"/>
          <w:sz w:val="24"/>
          <w:szCs w:val="24"/>
        </w:rPr>
      </w:pP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pacing w:val="-5"/>
          <w:sz w:val="24"/>
          <w:szCs w:val="24"/>
        </w:rPr>
        <w:t>LaGov provides LaPAC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6A9D6FB0" w:rsidR="006160BB" w:rsidRPr="005443DC" w:rsidRDefault="006160BB" w:rsidP="006160BB">
      <w:pPr>
        <w:keepNext/>
        <w:keepLines/>
        <w:ind w:left="720"/>
        <w:jc w:val="both"/>
        <w:rPr>
          <w:rFonts w:ascii="Times New Roman" w:hAnsi="Times New Roman" w:cs="Times New Roman"/>
          <w:sz w:val="24"/>
          <w:szCs w:val="24"/>
        </w:rPr>
      </w:pPr>
      <w:r w:rsidRPr="00551859">
        <w:rPr>
          <w:rFonts w:ascii="Times New Roman" w:hAnsi="Times New Roman" w:cs="Times New Roman"/>
          <w:sz w:val="24"/>
          <w:szCs w:val="24"/>
        </w:rPr>
        <w:t xml:space="preserve">Deadline </w:t>
      </w:r>
      <w:r w:rsidR="0043189A" w:rsidRPr="00551859">
        <w:rPr>
          <w:rFonts w:ascii="Times New Roman" w:hAnsi="Times New Roman" w:cs="Times New Roman"/>
          <w:sz w:val="24"/>
          <w:szCs w:val="24"/>
        </w:rPr>
        <w:t xml:space="preserve">to receive written </w:t>
      </w:r>
      <w:r w:rsidR="0043189A" w:rsidRPr="00685CB6">
        <w:rPr>
          <w:rFonts w:ascii="Times New Roman" w:hAnsi="Times New Roman" w:cs="Times New Roman"/>
          <w:sz w:val="24"/>
          <w:szCs w:val="24"/>
        </w:rPr>
        <w:t>inquiries</w:t>
      </w:r>
      <w:r w:rsidR="0043189A" w:rsidRPr="005443DC">
        <w:rPr>
          <w:rFonts w:ascii="Times New Roman" w:hAnsi="Times New Roman" w:cs="Times New Roman"/>
          <w:sz w:val="24"/>
          <w:szCs w:val="24"/>
        </w:rPr>
        <w:t xml:space="preserve">: </w:t>
      </w:r>
      <w:r w:rsidR="00F14BDA" w:rsidRPr="005443DC">
        <w:rPr>
          <w:rFonts w:ascii="Times New Roman" w:hAnsi="Times New Roman" w:cs="Times New Roman"/>
          <w:sz w:val="24"/>
          <w:szCs w:val="24"/>
          <w:u w:val="single"/>
        </w:rPr>
        <w:t>10/1</w:t>
      </w:r>
      <w:r w:rsidR="00F37E8D">
        <w:rPr>
          <w:rFonts w:ascii="Times New Roman" w:hAnsi="Times New Roman" w:cs="Times New Roman"/>
          <w:sz w:val="24"/>
          <w:szCs w:val="24"/>
          <w:u w:val="single"/>
        </w:rPr>
        <w:t>6</w:t>
      </w:r>
      <w:r w:rsidR="001309BA" w:rsidRPr="005443DC">
        <w:rPr>
          <w:rFonts w:ascii="Times New Roman" w:hAnsi="Times New Roman" w:cs="Times New Roman"/>
          <w:sz w:val="24"/>
          <w:szCs w:val="24"/>
          <w:u w:val="single"/>
        </w:rPr>
        <w:t>/2025</w:t>
      </w:r>
    </w:p>
    <w:p w14:paraId="70A98FF2" w14:textId="77777777" w:rsidR="006160BB" w:rsidRPr="005443DC" w:rsidRDefault="006160BB" w:rsidP="006160BB">
      <w:pPr>
        <w:keepNext/>
        <w:keepLines/>
        <w:jc w:val="both"/>
        <w:rPr>
          <w:rFonts w:ascii="Times New Roman" w:hAnsi="Times New Roman" w:cs="Times New Roman"/>
          <w:sz w:val="24"/>
          <w:szCs w:val="24"/>
        </w:rPr>
      </w:pPr>
    </w:p>
    <w:p w14:paraId="34042356" w14:textId="66711720" w:rsidR="006160BB" w:rsidRPr="005443DC" w:rsidRDefault="006160BB" w:rsidP="006160BB">
      <w:pPr>
        <w:keepNext/>
        <w:keepLines/>
        <w:ind w:left="720"/>
        <w:jc w:val="both"/>
        <w:rPr>
          <w:rFonts w:ascii="Times New Roman" w:hAnsi="Times New Roman" w:cs="Times New Roman"/>
          <w:sz w:val="24"/>
          <w:szCs w:val="24"/>
        </w:rPr>
      </w:pPr>
      <w:r w:rsidRPr="005443DC">
        <w:rPr>
          <w:rFonts w:ascii="Times New Roman" w:hAnsi="Times New Roman" w:cs="Times New Roman"/>
          <w:sz w:val="24"/>
          <w:szCs w:val="24"/>
        </w:rPr>
        <w:t xml:space="preserve">Deadline to answer written inquiries: </w:t>
      </w:r>
      <w:r w:rsidR="00F14BDA" w:rsidRPr="005443DC">
        <w:rPr>
          <w:rFonts w:ascii="Times New Roman" w:hAnsi="Times New Roman" w:cs="Times New Roman"/>
          <w:sz w:val="24"/>
          <w:szCs w:val="24"/>
          <w:u w:val="single"/>
        </w:rPr>
        <w:t>10/2</w:t>
      </w:r>
      <w:r w:rsidR="00D70C13">
        <w:rPr>
          <w:rFonts w:ascii="Times New Roman" w:hAnsi="Times New Roman" w:cs="Times New Roman"/>
          <w:sz w:val="24"/>
          <w:szCs w:val="24"/>
          <w:u w:val="single"/>
        </w:rPr>
        <w:t>3</w:t>
      </w:r>
      <w:r w:rsidR="001309BA" w:rsidRPr="005443DC">
        <w:rPr>
          <w:rFonts w:ascii="Times New Roman" w:hAnsi="Times New Roman" w:cs="Times New Roman"/>
          <w:sz w:val="24"/>
          <w:szCs w:val="24"/>
          <w:u w:val="single"/>
        </w:rPr>
        <w:t>/2025</w:t>
      </w:r>
    </w:p>
    <w:p w14:paraId="1DCC6DCA" w14:textId="77777777" w:rsidR="006160BB" w:rsidRPr="005443DC" w:rsidRDefault="006160BB" w:rsidP="006160BB">
      <w:pPr>
        <w:keepNext/>
        <w:keepLines/>
        <w:jc w:val="both"/>
        <w:rPr>
          <w:rFonts w:ascii="Times New Roman" w:hAnsi="Times New Roman" w:cs="Times New Roman"/>
          <w:sz w:val="24"/>
          <w:szCs w:val="24"/>
        </w:rPr>
      </w:pPr>
    </w:p>
    <w:p w14:paraId="469CA62A" w14:textId="45A84DD0" w:rsidR="006160BB" w:rsidRPr="00551859" w:rsidRDefault="00722F4D" w:rsidP="006160BB">
      <w:pPr>
        <w:keepNext/>
        <w:keepLines/>
        <w:ind w:left="720"/>
        <w:jc w:val="both"/>
        <w:rPr>
          <w:rFonts w:ascii="Times New Roman" w:hAnsi="Times New Roman" w:cs="Times New Roman"/>
          <w:sz w:val="24"/>
          <w:szCs w:val="24"/>
          <w:u w:val="single"/>
        </w:rPr>
      </w:pPr>
      <w:r w:rsidRPr="005443DC">
        <w:rPr>
          <w:rFonts w:ascii="Times New Roman" w:hAnsi="Times New Roman" w:cs="Times New Roman"/>
          <w:sz w:val="24"/>
          <w:szCs w:val="24"/>
        </w:rPr>
        <w:t>Bid Opening Date and Time:</w:t>
      </w:r>
      <w:r w:rsidR="00E75B91" w:rsidRPr="005443DC">
        <w:rPr>
          <w:rFonts w:ascii="Times New Roman" w:hAnsi="Times New Roman" w:cs="Times New Roman"/>
          <w:sz w:val="24"/>
          <w:szCs w:val="24"/>
        </w:rPr>
        <w:t xml:space="preserve"> </w:t>
      </w:r>
      <w:r w:rsidR="00F14BDA" w:rsidRPr="005443DC">
        <w:rPr>
          <w:rFonts w:ascii="Times New Roman" w:hAnsi="Times New Roman" w:cs="Times New Roman"/>
          <w:sz w:val="24"/>
          <w:szCs w:val="24"/>
          <w:u w:val="single"/>
        </w:rPr>
        <w:t>10/</w:t>
      </w:r>
      <w:r w:rsidR="00D70C13">
        <w:rPr>
          <w:rFonts w:ascii="Times New Roman" w:hAnsi="Times New Roman" w:cs="Times New Roman"/>
          <w:sz w:val="24"/>
          <w:szCs w:val="24"/>
          <w:u w:val="single"/>
        </w:rPr>
        <w:t>30</w:t>
      </w:r>
      <w:r w:rsidR="001309BA" w:rsidRPr="005443DC">
        <w:rPr>
          <w:rFonts w:ascii="Times New Roman" w:hAnsi="Times New Roman" w:cs="Times New Roman"/>
          <w:sz w:val="24"/>
          <w:szCs w:val="24"/>
          <w:u w:val="single"/>
        </w:rPr>
        <w:t>/2025</w:t>
      </w:r>
      <w:r w:rsidRPr="005443DC">
        <w:rPr>
          <w:rFonts w:ascii="Times New Roman" w:hAnsi="Times New Roman" w:cs="Times New Roman"/>
          <w:sz w:val="24"/>
          <w:szCs w:val="24"/>
          <w:u w:val="single"/>
        </w:rPr>
        <w:t xml:space="preserve"> @ 10</w:t>
      </w:r>
      <w:r w:rsidRPr="00551859">
        <w:rPr>
          <w:rFonts w:ascii="Times New Roman" w:hAnsi="Times New Roman" w:cs="Times New Roman"/>
          <w:sz w:val="24"/>
          <w:szCs w:val="24"/>
          <w:u w:val="single"/>
        </w:rPr>
        <w:t>:00 A.M.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56FF1467"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77618A3E"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2526A4">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9E129C2"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2526A4" w:rsidRPr="00D54517">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LaPAC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LaPAC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6ACEE08D" w:rsidR="00513254" w:rsidRPr="009969E5"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5418B2">
        <w:rPr>
          <w:rFonts w:ascii="Times New Roman" w:hAnsi="Times New Roman" w:cs="Times New Roman"/>
          <w:b/>
          <w:spacing w:val="-3"/>
          <w:sz w:val="24"/>
          <w:szCs w:val="24"/>
        </w:rPr>
        <w:t xml:space="preserve">IMPORTANT: </w:t>
      </w:r>
      <w:r w:rsidRPr="005418B2">
        <w:rPr>
          <w:rFonts w:ascii="Times New Roman" w:hAnsi="Times New Roman" w:cs="Times New Roman"/>
          <w:spacing w:val="-3"/>
          <w:sz w:val="24"/>
          <w:szCs w:val="24"/>
        </w:rPr>
        <w:t>I</w:t>
      </w:r>
      <w:r w:rsidRPr="005418B2">
        <w:rPr>
          <w:rFonts w:ascii="Times New Roman" w:hAnsi="Times New Roman" w:cs="Times New Roman"/>
          <w:sz w:val="24"/>
          <w:szCs w:val="24"/>
        </w:rPr>
        <w:t xml:space="preserve">n </w:t>
      </w:r>
      <w:r w:rsidRPr="005418B2">
        <w:rPr>
          <w:rFonts w:ascii="Times New Roman" w:hAnsi="Times New Roman" w:cs="Times New Roman"/>
          <w:spacing w:val="-3"/>
          <w:sz w:val="24"/>
          <w:szCs w:val="24"/>
        </w:rPr>
        <w:t xml:space="preserve">accordance </w:t>
      </w:r>
      <w:r w:rsidRPr="005418B2">
        <w:rPr>
          <w:rFonts w:ascii="Times New Roman" w:hAnsi="Times New Roman" w:cs="Times New Roman"/>
          <w:spacing w:val="2"/>
          <w:sz w:val="24"/>
          <w:szCs w:val="24"/>
        </w:rPr>
        <w:t xml:space="preserve">with </w:t>
      </w:r>
      <w:r w:rsidRPr="005418B2">
        <w:rPr>
          <w:rFonts w:ascii="Times New Roman" w:hAnsi="Times New Roman" w:cs="Times New Roman"/>
          <w:sz w:val="24"/>
          <w:szCs w:val="24"/>
        </w:rPr>
        <w:t>La. R</w:t>
      </w:r>
      <w:r w:rsidRPr="005418B2">
        <w:rPr>
          <w:rFonts w:ascii="Times New Roman" w:hAnsi="Times New Roman" w:cs="Times New Roman"/>
          <w:spacing w:val="-3"/>
          <w:sz w:val="24"/>
          <w:szCs w:val="24"/>
        </w:rPr>
        <w:t>.</w:t>
      </w:r>
      <w:r w:rsidR="007C0300" w:rsidRPr="005418B2">
        <w:rPr>
          <w:rFonts w:ascii="Times New Roman" w:hAnsi="Times New Roman" w:cs="Times New Roman"/>
          <w:spacing w:val="-3"/>
          <w:sz w:val="24"/>
          <w:szCs w:val="24"/>
        </w:rPr>
        <w:t>S</w:t>
      </w:r>
      <w:r w:rsidRPr="005418B2">
        <w:rPr>
          <w:rFonts w:ascii="Times New Roman" w:hAnsi="Times New Roman" w:cs="Times New Roman"/>
          <w:spacing w:val="-3"/>
          <w:sz w:val="24"/>
          <w:szCs w:val="24"/>
        </w:rPr>
        <w:t xml:space="preserve">. </w:t>
      </w:r>
      <w:r w:rsidR="008D7539" w:rsidRPr="005418B2">
        <w:rPr>
          <w:rFonts w:ascii="Times New Roman" w:hAnsi="Times New Roman" w:cs="Times New Roman"/>
          <w:sz w:val="24"/>
          <w:szCs w:val="24"/>
        </w:rPr>
        <w:t>37:2165</w:t>
      </w:r>
      <w:r w:rsidR="00650128" w:rsidRPr="005418B2">
        <w:rPr>
          <w:rFonts w:ascii="Times New Roman" w:hAnsi="Times New Roman" w:cs="Times New Roman"/>
          <w:sz w:val="24"/>
          <w:szCs w:val="24"/>
        </w:rPr>
        <w:t>.</w:t>
      </w:r>
      <w:r w:rsidR="008D7539" w:rsidRPr="005418B2">
        <w:rPr>
          <w:rFonts w:ascii="Times New Roman" w:hAnsi="Times New Roman" w:cs="Times New Roman"/>
          <w:sz w:val="24"/>
          <w:szCs w:val="24"/>
        </w:rPr>
        <w:t xml:space="preserve"> </w:t>
      </w:r>
      <w:r w:rsidRPr="005418B2">
        <w:rPr>
          <w:rFonts w:ascii="Times New Roman" w:hAnsi="Times New Roman" w:cs="Times New Roman"/>
          <w:sz w:val="24"/>
          <w:szCs w:val="24"/>
        </w:rPr>
        <w:t>A</w:t>
      </w:r>
      <w:r w:rsidR="00650128" w:rsidRPr="005418B2">
        <w:rPr>
          <w:rFonts w:ascii="Times New Roman" w:hAnsi="Times New Roman" w:cs="Times New Roman"/>
          <w:sz w:val="24"/>
          <w:szCs w:val="24"/>
        </w:rPr>
        <w:t>.</w:t>
      </w:r>
      <w:r w:rsidR="00C821C7" w:rsidRPr="005418B2">
        <w:rPr>
          <w:rFonts w:ascii="Times New Roman" w:hAnsi="Times New Roman" w:cs="Times New Roman"/>
          <w:sz w:val="24"/>
          <w:szCs w:val="24"/>
        </w:rPr>
        <w:t xml:space="preserve"> </w:t>
      </w:r>
      <w:r w:rsidR="008D7539" w:rsidRPr="005418B2">
        <w:rPr>
          <w:rFonts w:ascii="Times New Roman" w:hAnsi="Times New Roman" w:cs="Times New Roman"/>
          <w:sz w:val="24"/>
          <w:szCs w:val="24"/>
        </w:rPr>
        <w:t>(1)</w:t>
      </w:r>
      <w:r w:rsidRPr="005418B2">
        <w:rPr>
          <w:rFonts w:ascii="Times New Roman" w:hAnsi="Times New Roman" w:cs="Times New Roman"/>
          <w:sz w:val="24"/>
          <w:szCs w:val="24"/>
        </w:rPr>
        <w:t xml:space="preserve">, a </w:t>
      </w:r>
      <w:r w:rsidR="00927AE9" w:rsidRPr="005418B2">
        <w:rPr>
          <w:rFonts w:ascii="Times New Roman" w:hAnsi="Times New Roman" w:cs="Times New Roman"/>
          <w:sz w:val="24"/>
          <w:szCs w:val="24"/>
        </w:rPr>
        <w:t>Contractor</w:t>
      </w:r>
      <w:r w:rsidRPr="005418B2">
        <w:rPr>
          <w:rFonts w:ascii="Times New Roman" w:hAnsi="Times New Roman" w:cs="Times New Roman"/>
          <w:spacing w:val="-3"/>
          <w:sz w:val="24"/>
          <w:szCs w:val="24"/>
        </w:rPr>
        <w:t xml:space="preserve">s' </w:t>
      </w:r>
      <w:r w:rsidRPr="005418B2">
        <w:rPr>
          <w:rFonts w:ascii="Times New Roman" w:hAnsi="Times New Roman" w:cs="Times New Roman"/>
          <w:sz w:val="24"/>
          <w:szCs w:val="24"/>
        </w:rPr>
        <w:t xml:space="preserve">License </w:t>
      </w:r>
      <w:r w:rsidRPr="005418B2">
        <w:rPr>
          <w:rFonts w:ascii="Times New Roman" w:hAnsi="Times New Roman" w:cs="Times New Roman"/>
          <w:spacing w:val="-3"/>
          <w:sz w:val="24"/>
          <w:szCs w:val="24"/>
        </w:rPr>
        <w:t>Number</w:t>
      </w:r>
      <w:r w:rsidRPr="005418B2">
        <w:rPr>
          <w:rFonts w:ascii="Times New Roman" w:hAnsi="Times New Roman" w:cs="Times New Roman"/>
          <w:spacing w:val="34"/>
          <w:sz w:val="24"/>
          <w:szCs w:val="24"/>
        </w:rPr>
        <w:t xml:space="preserve"> </w:t>
      </w:r>
      <w:r w:rsidRPr="005418B2">
        <w:rPr>
          <w:rFonts w:ascii="Times New Roman" w:hAnsi="Times New Roman" w:cs="Times New Roman"/>
          <w:sz w:val="24"/>
          <w:szCs w:val="24"/>
        </w:rPr>
        <w:t>in the</w:t>
      </w:r>
      <w:r w:rsidRPr="005418B2">
        <w:rPr>
          <w:rFonts w:ascii="Times New Roman" w:hAnsi="Times New Roman" w:cs="Times New Roman"/>
          <w:spacing w:val="-10"/>
          <w:sz w:val="24"/>
          <w:szCs w:val="24"/>
        </w:rPr>
        <w:t xml:space="preserve"> </w:t>
      </w:r>
      <w:r w:rsidRPr="005418B2">
        <w:rPr>
          <w:rFonts w:ascii="Times New Roman" w:hAnsi="Times New Roman" w:cs="Times New Roman"/>
          <w:sz w:val="24"/>
          <w:szCs w:val="24"/>
        </w:rPr>
        <w:t>appropriate</w:t>
      </w:r>
      <w:r w:rsidRPr="005418B2">
        <w:rPr>
          <w:rFonts w:ascii="Times New Roman" w:hAnsi="Times New Roman" w:cs="Times New Roman"/>
          <w:spacing w:val="-14"/>
          <w:sz w:val="24"/>
          <w:szCs w:val="24"/>
        </w:rPr>
        <w:t xml:space="preserve"> </w:t>
      </w:r>
      <w:r w:rsidRPr="005418B2">
        <w:rPr>
          <w:rFonts w:ascii="Times New Roman" w:hAnsi="Times New Roman" w:cs="Times New Roman"/>
          <w:sz w:val="24"/>
          <w:szCs w:val="24"/>
        </w:rPr>
        <w:t>classification(s)</w:t>
      </w:r>
      <w:r w:rsidRPr="005418B2">
        <w:rPr>
          <w:rFonts w:ascii="Times New Roman" w:hAnsi="Times New Roman" w:cs="Times New Roman"/>
          <w:spacing w:val="-10"/>
          <w:sz w:val="24"/>
          <w:szCs w:val="24"/>
        </w:rPr>
        <w:t xml:space="preserve"> </w:t>
      </w:r>
      <w:r w:rsidRPr="009969E5">
        <w:rPr>
          <w:rFonts w:ascii="Times New Roman" w:hAnsi="Times New Roman" w:cs="Times New Roman"/>
          <w:spacing w:val="-3"/>
          <w:sz w:val="24"/>
          <w:szCs w:val="24"/>
        </w:rPr>
        <w:t>such</w:t>
      </w:r>
      <w:r w:rsidRPr="009969E5">
        <w:rPr>
          <w:rFonts w:ascii="Times New Roman" w:hAnsi="Times New Roman" w:cs="Times New Roman"/>
          <w:spacing w:val="-10"/>
          <w:sz w:val="24"/>
          <w:szCs w:val="24"/>
        </w:rPr>
        <w:t xml:space="preserve"> </w:t>
      </w:r>
      <w:r w:rsidRPr="009969E5">
        <w:rPr>
          <w:rFonts w:ascii="Times New Roman" w:hAnsi="Times New Roman" w:cs="Times New Roman"/>
          <w:sz w:val="24"/>
          <w:szCs w:val="24"/>
        </w:rPr>
        <w:t>as</w:t>
      </w:r>
      <w:r w:rsidR="002A48C2" w:rsidRPr="009969E5">
        <w:rPr>
          <w:rFonts w:ascii="Times New Roman" w:hAnsi="Times New Roman" w:cs="Times New Roman"/>
          <w:b/>
          <w:sz w:val="24"/>
          <w:szCs w:val="24"/>
        </w:rPr>
        <w:t xml:space="preserve"> </w:t>
      </w:r>
      <w:r w:rsidR="009278DE" w:rsidRPr="009278DE">
        <w:rPr>
          <w:rFonts w:ascii="Times New Roman" w:hAnsi="Times New Roman" w:cs="Times New Roman"/>
          <w:b/>
          <w:sz w:val="24"/>
          <w:szCs w:val="24"/>
        </w:rPr>
        <w:t>Building Construction</w:t>
      </w:r>
      <w:r w:rsidR="009278DE">
        <w:rPr>
          <w:rFonts w:ascii="Times New Roman" w:hAnsi="Times New Roman" w:cs="Times New Roman"/>
          <w:b/>
          <w:sz w:val="24"/>
          <w:szCs w:val="24"/>
        </w:rPr>
        <w:t xml:space="preserve"> </w:t>
      </w:r>
      <w:r w:rsidR="00685EE2" w:rsidRPr="009969E5">
        <w:rPr>
          <w:rFonts w:ascii="Times New Roman" w:hAnsi="Times New Roman" w:cs="Times New Roman"/>
          <w:sz w:val="24"/>
          <w:szCs w:val="24"/>
        </w:rPr>
        <w:t>m</w:t>
      </w:r>
      <w:r w:rsidR="00513254" w:rsidRPr="009969E5">
        <w:rPr>
          <w:rFonts w:ascii="Times New Roman" w:hAnsi="Times New Roman" w:cs="Times New Roman"/>
          <w:spacing w:val="-3"/>
          <w:sz w:val="24"/>
          <w:szCs w:val="24"/>
        </w:rPr>
        <w:t>ust</w:t>
      </w:r>
      <w:r w:rsidRPr="009969E5">
        <w:rPr>
          <w:rFonts w:ascii="Times New Roman" w:hAnsi="Times New Roman" w:cs="Times New Roman"/>
          <w:spacing w:val="-3"/>
          <w:sz w:val="24"/>
          <w:szCs w:val="24"/>
        </w:rPr>
        <w:t xml:space="preserve"> </w:t>
      </w:r>
      <w:r w:rsidRPr="009969E5">
        <w:rPr>
          <w:rFonts w:ascii="Times New Roman" w:hAnsi="Times New Roman" w:cs="Times New Roman"/>
          <w:sz w:val="24"/>
          <w:szCs w:val="24"/>
        </w:rPr>
        <w:t>appear on the bid opening envelope on all projects in</w:t>
      </w:r>
      <w:r w:rsidRPr="009969E5">
        <w:rPr>
          <w:rFonts w:ascii="Times New Roman" w:hAnsi="Times New Roman" w:cs="Times New Roman"/>
          <w:spacing w:val="-36"/>
          <w:sz w:val="24"/>
          <w:szCs w:val="24"/>
        </w:rPr>
        <w:t xml:space="preserve"> </w:t>
      </w:r>
      <w:r w:rsidRPr="009969E5">
        <w:rPr>
          <w:rFonts w:ascii="Times New Roman" w:hAnsi="Times New Roman" w:cs="Times New Roman"/>
          <w:sz w:val="24"/>
          <w:szCs w:val="24"/>
        </w:rPr>
        <w:t xml:space="preserve">the </w:t>
      </w:r>
      <w:r w:rsidRPr="009969E5">
        <w:rPr>
          <w:rFonts w:ascii="Times New Roman" w:hAnsi="Times New Roman" w:cs="Times New Roman"/>
          <w:spacing w:val="-3"/>
          <w:sz w:val="24"/>
          <w:szCs w:val="24"/>
        </w:rPr>
        <w:t xml:space="preserve">amount </w:t>
      </w:r>
      <w:r w:rsidRPr="009969E5">
        <w:rPr>
          <w:rFonts w:ascii="Times New Roman" w:hAnsi="Times New Roman" w:cs="Times New Roman"/>
          <w:sz w:val="24"/>
          <w:szCs w:val="24"/>
        </w:rPr>
        <w:t xml:space="preserve">of </w:t>
      </w:r>
      <w:r w:rsidR="002526A4" w:rsidRPr="009969E5">
        <w:rPr>
          <w:rFonts w:ascii="Times New Roman" w:hAnsi="Times New Roman" w:cs="Times New Roman"/>
          <w:sz w:val="24"/>
          <w:szCs w:val="24"/>
        </w:rPr>
        <w:t>$</w:t>
      </w:r>
      <w:r w:rsidR="00F14BDA">
        <w:rPr>
          <w:rFonts w:ascii="Times New Roman" w:hAnsi="Times New Roman" w:cs="Times New Roman"/>
          <w:sz w:val="24"/>
          <w:szCs w:val="24"/>
        </w:rPr>
        <w:t>5</w:t>
      </w:r>
      <w:r w:rsidRPr="009969E5">
        <w:rPr>
          <w:rFonts w:ascii="Times New Roman" w:hAnsi="Times New Roman" w:cs="Times New Roman"/>
          <w:sz w:val="24"/>
          <w:szCs w:val="24"/>
        </w:rPr>
        <w:t xml:space="preserve">0,000.00 or </w:t>
      </w:r>
      <w:r w:rsidRPr="009969E5">
        <w:rPr>
          <w:rFonts w:ascii="Times New Roman" w:hAnsi="Times New Roman" w:cs="Times New Roman"/>
          <w:spacing w:val="-3"/>
          <w:sz w:val="24"/>
          <w:szCs w:val="24"/>
        </w:rPr>
        <w:t xml:space="preserve">more </w:t>
      </w:r>
      <w:r w:rsidRPr="009969E5">
        <w:rPr>
          <w:rFonts w:ascii="Times New Roman" w:hAnsi="Times New Roman" w:cs="Times New Roman"/>
          <w:sz w:val="24"/>
          <w:szCs w:val="24"/>
        </w:rPr>
        <w:t xml:space="preserve">(and $1.00 or </w:t>
      </w:r>
      <w:r w:rsidRPr="009969E5">
        <w:rPr>
          <w:rFonts w:ascii="Times New Roman" w:hAnsi="Times New Roman" w:cs="Times New Roman"/>
          <w:spacing w:val="-3"/>
          <w:sz w:val="24"/>
          <w:szCs w:val="24"/>
        </w:rPr>
        <w:t xml:space="preserve">more </w:t>
      </w:r>
      <w:r w:rsidRPr="009969E5">
        <w:rPr>
          <w:rFonts w:ascii="Times New Roman" w:hAnsi="Times New Roman" w:cs="Times New Roman"/>
          <w:sz w:val="24"/>
          <w:szCs w:val="24"/>
        </w:rPr>
        <w:t xml:space="preserve">if </w:t>
      </w:r>
      <w:r w:rsidRPr="009969E5">
        <w:rPr>
          <w:rFonts w:ascii="Times New Roman" w:hAnsi="Times New Roman" w:cs="Times New Roman"/>
          <w:spacing w:val="-3"/>
          <w:sz w:val="24"/>
          <w:szCs w:val="24"/>
        </w:rPr>
        <w:t>hazardous</w:t>
      </w:r>
      <w:r w:rsidR="007C0300" w:rsidRPr="009969E5">
        <w:rPr>
          <w:rFonts w:ascii="Times New Roman" w:hAnsi="Times New Roman" w:cs="Times New Roman"/>
          <w:spacing w:val="-43"/>
          <w:sz w:val="24"/>
          <w:szCs w:val="24"/>
        </w:rPr>
        <w:t xml:space="preserve">   </w:t>
      </w:r>
      <w:r w:rsidRPr="009969E5">
        <w:rPr>
          <w:rFonts w:ascii="Times New Roman" w:hAnsi="Times New Roman" w:cs="Times New Roman"/>
          <w:sz w:val="24"/>
          <w:szCs w:val="24"/>
        </w:rPr>
        <w:t xml:space="preserve">materials are </w:t>
      </w:r>
      <w:r w:rsidRPr="009969E5">
        <w:rPr>
          <w:rFonts w:ascii="Times New Roman" w:hAnsi="Times New Roman" w:cs="Times New Roman"/>
          <w:spacing w:val="-3"/>
          <w:sz w:val="24"/>
          <w:szCs w:val="24"/>
        </w:rPr>
        <w:t xml:space="preserve">involved).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A mandatory jobsite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6E5BE753" w14:textId="295604E8"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amount of supplies needed prior to bidding. If vendor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bid opening. </w:t>
      </w:r>
    </w:p>
    <w:p w14:paraId="2A35CEFF" w14:textId="6BD52CB4" w:rsidR="00075AA0" w:rsidRDefault="00075AA0"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126F30D3" w:rsidR="001725CA" w:rsidRDefault="001725CA" w:rsidP="00AF78A9">
      <w:pPr>
        <w:jc w:val="both"/>
        <w:rPr>
          <w:rFonts w:ascii="Times New Roman" w:hAnsi="Times New Roman" w:cs="Times New Roman"/>
          <w:sz w:val="24"/>
          <w:szCs w:val="24"/>
        </w:rPr>
      </w:pPr>
    </w:p>
    <w:p w14:paraId="4EB0C6EC" w14:textId="77777777" w:rsidR="001C3189" w:rsidRDefault="001C3189" w:rsidP="00AF78A9">
      <w:pPr>
        <w:jc w:val="both"/>
        <w:rPr>
          <w:rFonts w:ascii="Times New Roman" w:hAnsi="Times New Roman" w:cs="Times New Roman"/>
          <w:sz w:val="24"/>
          <w:szCs w:val="24"/>
        </w:rPr>
      </w:pPr>
    </w:p>
    <w:p w14:paraId="0A62ACD4" w14:textId="01FFAC8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068CEF07" w14:textId="77777777" w:rsidR="00AF78A9" w:rsidRDefault="00AF78A9"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41CA3BE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896E2F">
        <w:rPr>
          <w:rFonts w:ascii="Times New Roman" w:hAnsi="Times New Roman" w:cs="Times New Roman"/>
          <w:sz w:val="24"/>
          <w:szCs w:val="24"/>
        </w:rPr>
        <w:t xml:space="preserve"> – Department of Corrections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6ED3FB26"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865A72">
        <w:rPr>
          <w:rFonts w:ascii="Times New Roman" w:hAnsi="Times New Roman" w:cs="Times New Roman"/>
          <w:sz w:val="24"/>
          <w:szCs w:val="24"/>
        </w:rPr>
        <w:t>Corrections</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2D5B7D8" w14:textId="77777777" w:rsidR="00502A13" w:rsidRDefault="00502A13"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42D23A10"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DD4719">
        <w:rPr>
          <w:rFonts w:ascii="Times New Roman" w:hAnsi="Times New Roman" w:cs="Times New Roman"/>
          <w:sz w:val="24"/>
          <w:szCs w:val="24"/>
        </w:rPr>
        <w:t>Corrections</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51099FC4"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5D42B7">
        <w:rPr>
          <w:rFonts w:ascii="Times New Roman" w:hAnsi="Times New Roman" w:cs="Times New Roman"/>
          <w:spacing w:val="-3"/>
          <w:sz w:val="24"/>
          <w:szCs w:val="24"/>
        </w:rPr>
        <w:t xml:space="preserve"> </w:t>
      </w:r>
      <w:r w:rsidR="00865A72">
        <w:rPr>
          <w:rFonts w:ascii="Times New Roman" w:hAnsi="Times New Roman" w:cs="Times New Roman"/>
          <w:spacing w:val="-3"/>
          <w:sz w:val="24"/>
          <w:szCs w:val="24"/>
        </w:rPr>
        <w:t>Court</w:t>
      </w:r>
      <w:r w:rsidRPr="001140AB">
        <w:rPr>
          <w:rFonts w:ascii="Times New Roman" w:hAnsi="Times New Roman" w:cs="Times New Roman"/>
          <w:sz w:val="24"/>
          <w:szCs w:val="24"/>
        </w:rPr>
        <w:t xml:space="preserve"> 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54CCEA88"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0C7B0D">
        <w:rPr>
          <w:rFonts w:ascii="Times New Roman" w:hAnsi="Times New Roman" w:cs="Times New Roman"/>
          <w:sz w:val="24"/>
          <w:szCs w:val="24"/>
        </w:rPr>
        <w:t xml:space="preserve">em.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Pr="001140AB">
        <w:rPr>
          <w:rFonts w:ascii="Times New Roman" w:hAnsi="Times New Roman" w:cs="Times New Roman"/>
          <w:sz w:val="24"/>
          <w:szCs w:val="24"/>
        </w:rPr>
        <w:t xml:space="preserve">45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40A8B5F4" w:rsidR="009B34AD" w:rsidRDefault="009B34AD" w:rsidP="002A755B">
      <w:pPr>
        <w:jc w:val="both"/>
        <w:rPr>
          <w:rFonts w:ascii="Times New Roman" w:hAnsi="Times New Roman" w:cs="Times New Roman"/>
          <w:b/>
          <w:sz w:val="24"/>
          <w:szCs w:val="24"/>
        </w:rPr>
      </w:pPr>
    </w:p>
    <w:p w14:paraId="235932F9" w14:textId="5EC3CBC4" w:rsidR="00BF6C3A" w:rsidRDefault="00BF6C3A" w:rsidP="002A755B">
      <w:pPr>
        <w:jc w:val="both"/>
        <w:rPr>
          <w:rFonts w:ascii="Times New Roman" w:hAnsi="Times New Roman" w:cs="Times New Roman"/>
          <w:b/>
          <w:sz w:val="24"/>
          <w:szCs w:val="24"/>
        </w:rPr>
      </w:pPr>
    </w:p>
    <w:p w14:paraId="4AD21217" w14:textId="511D9808" w:rsidR="00BF6C3A" w:rsidRDefault="00BF6C3A" w:rsidP="002A755B">
      <w:pPr>
        <w:jc w:val="both"/>
        <w:rPr>
          <w:rFonts w:ascii="Times New Roman" w:hAnsi="Times New Roman" w:cs="Times New Roman"/>
          <w:b/>
          <w:sz w:val="24"/>
          <w:szCs w:val="24"/>
        </w:rPr>
      </w:pPr>
    </w:p>
    <w:p w14:paraId="2A061B4A" w14:textId="7777777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32F2FB83"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28A1FDAE" w:rsidR="00075AA0" w:rsidRDefault="00075AA0" w:rsidP="00722F4D">
      <w:pPr>
        <w:widowControl/>
        <w:jc w:val="both"/>
        <w:rPr>
          <w:rFonts w:ascii="Times New Roman" w:hAnsi="Times New Roman" w:cs="Times New Roman"/>
          <w:b/>
          <w:sz w:val="24"/>
          <w:szCs w:val="24"/>
        </w:rPr>
      </w:pPr>
    </w:p>
    <w:p w14:paraId="698DC51D" w14:textId="123BBC63" w:rsidR="00BF6C3A" w:rsidRDefault="00BF6C3A" w:rsidP="00722F4D">
      <w:pPr>
        <w:widowControl/>
        <w:jc w:val="both"/>
        <w:rPr>
          <w:rFonts w:ascii="Times New Roman" w:hAnsi="Times New Roman" w:cs="Times New Roman"/>
          <w:b/>
          <w:sz w:val="24"/>
          <w:szCs w:val="24"/>
        </w:rPr>
      </w:pPr>
    </w:p>
    <w:p w14:paraId="18B6D97D" w14:textId="77777777" w:rsidR="00BF6C3A" w:rsidRDefault="00BF6C3A" w:rsidP="00722F4D">
      <w:pPr>
        <w:widowControl/>
        <w:jc w:val="both"/>
        <w:rPr>
          <w:rFonts w:ascii="Times New Roman" w:hAnsi="Times New Roman" w:cs="Times New Roman"/>
          <w:b/>
          <w:sz w:val="24"/>
          <w:szCs w:val="24"/>
        </w:rPr>
      </w:pPr>
    </w:p>
    <w:p w14:paraId="6107FBE3" w14:textId="77777777" w:rsidR="00083BBB" w:rsidRPr="0083004C" w:rsidRDefault="00083BBB" w:rsidP="00083BBB">
      <w:pPr>
        <w:autoSpaceDE w:val="0"/>
        <w:autoSpaceDN w:val="0"/>
        <w:adjustRightInd w:val="0"/>
        <w:jc w:val="both"/>
        <w:rPr>
          <w:rFonts w:ascii="Times New Roman" w:eastAsia="Times New Roman" w:hAnsi="Times New Roman" w:cs="Times New Roman"/>
          <w:b/>
          <w:bCs/>
          <w:color w:val="000000"/>
          <w:sz w:val="24"/>
          <w:szCs w:val="24"/>
        </w:rPr>
      </w:pPr>
      <w:r w:rsidRPr="0083004C">
        <w:rPr>
          <w:rFonts w:ascii="Times New Roman" w:eastAsia="Times New Roman" w:hAnsi="Times New Roman" w:cs="Times New Roman"/>
          <w:b/>
          <w:bCs/>
          <w:color w:val="000000"/>
          <w:sz w:val="24"/>
          <w:szCs w:val="24"/>
        </w:rPr>
        <w:lastRenderedPageBreak/>
        <w:t>PREA: Prison Rape Elimination Act: </w:t>
      </w:r>
    </w:p>
    <w:p w14:paraId="0A571D91"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In accordance with DPS &amp; Department Regulation No. C-01-022 "Sexual Assault and Sexual Misconduct", the vendor agrees to report allegations of sexual misconduct, respond to investigation inquiries and participate in training as directed by the Department of Public Safety and Corrections. The sexual assault and sexual misconduct with inmates acknowledgement form and the Louisiana Criminal Code: La. R.S. 14:134 Malfeasance in Office form will be signed by the vendor and kept on file at the facility. Should the regulation be modified or amended, the vendor will be notified and shall comply with the regulation as modified or amended.</w:t>
      </w:r>
    </w:p>
    <w:p w14:paraId="4B15FEF2"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p>
    <w:p w14:paraId="25E25764"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b/>
          <w:bCs/>
          <w:color w:val="000000"/>
          <w:sz w:val="24"/>
          <w:szCs w:val="24"/>
        </w:rPr>
        <w:t>Contractors Entering Prison Grounds:</w:t>
      </w:r>
      <w:r w:rsidRPr="0083004C">
        <w:rPr>
          <w:rFonts w:ascii="Times New Roman" w:eastAsia="Times New Roman" w:hAnsi="Times New Roman" w:cs="Times New Roman"/>
          <w:color w:val="000000"/>
          <w:sz w:val="24"/>
          <w:szCs w:val="24"/>
        </w:rPr>
        <w:t xml:space="preserve"> </w:t>
      </w:r>
    </w:p>
    <w:p w14:paraId="773F6A1F"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Only Contractors’ foremen entering the perimeter fences are allowed to bring in cellular telephones. Prior written approval from the warden is required. Camera phones and chargers are not allowed. Cellphones must be on the person or securely locked away at all times.</w:t>
      </w:r>
    </w:p>
    <w:p w14:paraId="56D71C73" w14:textId="720278EA"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 xml:space="preserve">Prior to beginning work, all Contractors must receive orientation to rules regarding working within the prison. Contractors will be advised during orientation about the rules and regulations regarding their responsibilities while working on the grounds of </w:t>
      </w:r>
      <w:r w:rsidR="003E6B65">
        <w:rPr>
          <w:rFonts w:ascii="Times New Roman" w:eastAsia="Times New Roman" w:hAnsi="Times New Roman" w:cs="Times New Roman"/>
          <w:color w:val="000000"/>
          <w:sz w:val="24"/>
          <w:szCs w:val="24"/>
        </w:rPr>
        <w:t>the Louisiana Correctional Institute for Women</w:t>
      </w:r>
      <w:r w:rsidRPr="00896E2F">
        <w:rPr>
          <w:rFonts w:ascii="Times New Roman" w:eastAsia="Times New Roman" w:hAnsi="Times New Roman" w:cs="Times New Roman"/>
          <w:color w:val="000000"/>
          <w:sz w:val="24"/>
          <w:szCs w:val="24"/>
        </w:rPr>
        <w:t>.</w:t>
      </w:r>
    </w:p>
    <w:p w14:paraId="156B44EB" w14:textId="77777777" w:rsidR="00083BBB" w:rsidRPr="0083004C" w:rsidRDefault="00083BBB" w:rsidP="00083BBB">
      <w:pPr>
        <w:autoSpaceDE w:val="0"/>
        <w:autoSpaceDN w:val="0"/>
        <w:adjustRightInd w:val="0"/>
        <w:jc w:val="both"/>
        <w:rPr>
          <w:rFonts w:ascii="Times New Roman" w:eastAsia="Times New Roman" w:hAnsi="Times New Roman" w:cs="Times New Roman"/>
          <w:b/>
          <w:color w:val="000000"/>
          <w:sz w:val="24"/>
          <w:szCs w:val="24"/>
        </w:rPr>
      </w:pPr>
    </w:p>
    <w:p w14:paraId="4F3F9661"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b/>
          <w:color w:val="000000"/>
          <w:sz w:val="24"/>
          <w:szCs w:val="24"/>
        </w:rPr>
        <w:t>DOC Vendor Security Clearance Process:</w:t>
      </w:r>
      <w:r w:rsidRPr="0083004C">
        <w:rPr>
          <w:rFonts w:ascii="Times New Roman" w:eastAsia="Times New Roman" w:hAnsi="Times New Roman" w:cs="Times New Roman"/>
          <w:color w:val="000000"/>
          <w:sz w:val="24"/>
          <w:szCs w:val="24"/>
        </w:rPr>
        <w:t xml:space="preserve">  </w:t>
      </w:r>
    </w:p>
    <w:p w14:paraId="5578EB1E"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 xml:space="preserve">Any vendor or vendor personnel visiting or working in an institution is required to receive security clearance prior to entering the institution grounds. Vendor must furnish the full name, driver's license number, social security number, date of birth, race and sex of each employee who will be entering the compound. This information must be furnished in writing to the site visit coordinator prior to commencing work on the awarded project. A criminal background check will be conducted on each employee, and upon arrival, ID cards will be issued to each employee. </w:t>
      </w:r>
    </w:p>
    <w:p w14:paraId="1AE0BC9C"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p>
    <w:p w14:paraId="600D4242" w14:textId="518E0838" w:rsidR="00083BBB" w:rsidRDefault="00083BBB" w:rsidP="00083BBB">
      <w:pPr>
        <w:widowControl/>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No vendor personnel will be allowed to work on the institution grounds until the above clearance approval process is completed. The successful vendor is also required to provide a written inventory of tools, vehicles and/or trailers prior to entering the institution grounds.</w:t>
      </w:r>
    </w:p>
    <w:p w14:paraId="50DE32B2" w14:textId="77777777" w:rsidR="00083BBB" w:rsidRDefault="00083BBB" w:rsidP="00083BBB">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12BE8F95"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4254C0EB" w14:textId="12849F75" w:rsidR="00A86837" w:rsidRDefault="00E6683D" w:rsidP="00BF6C3A">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accident/per disease/per employee.  If work is to be performed over water and involves maritime exposure, applicable LHWCA, Jones Act, or other maritime law coverage s</w:t>
      </w:r>
      <w:r w:rsidR="00DD4719">
        <w:rPr>
          <w:rFonts w:ascii="Times New Roman" w:hAnsi="Times New Roman" w:cs="Times New Roman"/>
          <w:sz w:val="24"/>
          <w:szCs w:val="24"/>
        </w:rPr>
        <w:t>hall be included.</w:t>
      </w:r>
      <w:r w:rsidRPr="00585A88">
        <w:rPr>
          <w:rFonts w:ascii="Times New Roman" w:hAnsi="Times New Roman" w:cs="Times New Roman"/>
          <w:sz w:val="24"/>
          <w:szCs w:val="24"/>
        </w:rPr>
        <w:t xml:space="preserve"> A.M. Best's insurance company rating </w:t>
      </w:r>
      <w:r w:rsidRPr="00585A88">
        <w:rPr>
          <w:rFonts w:ascii="Times New Roman" w:hAnsi="Times New Roman" w:cs="Times New Roman"/>
          <w:sz w:val="24"/>
          <w:szCs w:val="24"/>
        </w:rPr>
        <w:lastRenderedPageBreak/>
        <w:t xml:space="preserve">requirement may be waived for workers compensation coverage only. </w:t>
      </w:r>
    </w:p>
    <w:p w14:paraId="04E60FD8" w14:textId="77777777" w:rsidR="003564D2" w:rsidRPr="00585A88" w:rsidRDefault="003564D2" w:rsidP="00BF6C3A">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589C1264" w14:textId="77777777" w:rsidR="003564D2" w:rsidRPr="00D71820"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D71820">
        <w:rPr>
          <w:rFonts w:ascii="Times New Roman" w:hAnsi="Times New Roman" w:cs="Times New Roman"/>
          <w:b/>
          <w:sz w:val="24"/>
          <w:szCs w:val="24"/>
          <w:u w:val="single"/>
        </w:rPr>
        <w:t>Commercial General Liability</w:t>
      </w:r>
    </w:p>
    <w:p w14:paraId="767A6ABB"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Commercial General Liability insurance, including Personal and Advertising Injury</w:t>
      </w:r>
    </w:p>
    <w:p w14:paraId="515D710F"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08C7204C"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p>
    <w:p w14:paraId="5A2EC0E6" w14:textId="77777777" w:rsidR="003564D2" w:rsidRPr="00D71820"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D71820">
        <w:rPr>
          <w:rFonts w:ascii="Times New Roman" w:hAnsi="Times New Roman" w:cs="Times New Roman"/>
          <w:b/>
          <w:sz w:val="24"/>
          <w:szCs w:val="24"/>
          <w:u w:val="single"/>
        </w:rPr>
        <w:t>Automobile Liability</w:t>
      </w:r>
    </w:p>
    <w:p w14:paraId="4EAB27B9" w14:textId="3921A024" w:rsidR="003564D2" w:rsidRPr="00D71820" w:rsidRDefault="003564D2" w:rsidP="003564D2">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D71820">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equivalent</w:t>
      </w:r>
      <w:r>
        <w:rPr>
          <w:rFonts w:ascii="Times New Roman" w:hAnsi="Times New Roman" w:cs="Times New Roman"/>
          <w:sz w:val="24"/>
          <w:szCs w:val="24"/>
        </w:rPr>
        <w:t xml:space="preserve">, is to be used in the policy. </w:t>
      </w:r>
      <w:r w:rsidRPr="00D71820">
        <w:rPr>
          <w:rFonts w:ascii="Times New Roman" w:hAnsi="Times New Roman" w:cs="Times New Roman"/>
          <w:sz w:val="24"/>
          <w:szCs w:val="24"/>
        </w:rPr>
        <w:t>This insurance shall include third-party bodily injury and property damage liability for owned, hired and non</w:t>
      </w:r>
      <w:r w:rsidRPr="00D71820">
        <w:rPr>
          <w:rFonts w:ascii="Times New Roman" w:hAnsi="Times New Roman" w:cs="Times New Roman"/>
          <w:sz w:val="24"/>
          <w:szCs w:val="24"/>
        </w:rPr>
        <w:noBreakHyphen/>
        <w:t>owned automobiles.</w:t>
      </w:r>
    </w:p>
    <w:p w14:paraId="171FBAD4" w14:textId="77777777" w:rsidR="003564D2" w:rsidRDefault="003564D2" w:rsidP="003564D2">
      <w:pPr>
        <w:widowControl/>
        <w:autoSpaceDE w:val="0"/>
        <w:autoSpaceDN w:val="0"/>
        <w:adjustRightInd w:val="0"/>
        <w:jc w:val="both"/>
        <w:rPr>
          <w:rFonts w:ascii="Times New Roman" w:hAnsi="Times New Roman" w:cs="Times New Roman"/>
          <w:sz w:val="24"/>
          <w:szCs w:val="24"/>
        </w:rPr>
      </w:pPr>
    </w:p>
    <w:p w14:paraId="374F0998" w14:textId="77777777" w:rsidR="003564D2" w:rsidRPr="00585A88"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6E2FD6FF" w14:textId="77777777" w:rsidR="003564D2" w:rsidRDefault="003564D2" w:rsidP="003564D2">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3C57D91E" w14:textId="77777777" w:rsidR="003564D2" w:rsidRPr="00D71820" w:rsidRDefault="003564D2" w:rsidP="003564D2">
      <w:pPr>
        <w:pStyle w:val="ListParagraph"/>
        <w:rPr>
          <w:rFonts w:ascii="Times New Roman" w:hAnsi="Times New Roman" w:cs="Times New Roman"/>
          <w:sz w:val="24"/>
          <w:szCs w:val="24"/>
        </w:rPr>
      </w:pPr>
    </w:p>
    <w:p w14:paraId="11311DB5" w14:textId="77777777" w:rsidR="003564D2" w:rsidRDefault="003564D2" w:rsidP="003564D2">
      <w:pPr>
        <w:widowControl/>
        <w:autoSpaceDE w:val="0"/>
        <w:autoSpaceDN w:val="0"/>
        <w:adjustRightInd w:val="0"/>
        <w:ind w:left="720" w:hanging="720"/>
        <w:rPr>
          <w:rFonts w:ascii="TimesNewRomanPS-BoldItalicMT" w:hAnsi="TimesNewRomanPS-BoldItalicMT" w:cs="TimesNewRomanPS-BoldItalicMT"/>
          <w:b/>
          <w:bCs/>
          <w:i/>
          <w:iCs/>
          <w:sz w:val="24"/>
          <w:szCs w:val="24"/>
        </w:rPr>
      </w:pPr>
      <w:r>
        <w:rPr>
          <w:rFonts w:ascii="TimesNewRomanPS-BoldMT" w:hAnsi="TimesNewRomanPS-BoldMT" w:cs="TimesNewRomanPS-BoldMT"/>
          <w:b/>
          <w:bCs/>
          <w:sz w:val="24"/>
          <w:szCs w:val="24"/>
        </w:rPr>
        <w:t xml:space="preserve">      5.</w:t>
      </w:r>
      <w:r>
        <w:rPr>
          <w:rFonts w:ascii="TimesNewRomanPS-BoldMT" w:hAnsi="TimesNewRomanPS-BoldMT" w:cs="TimesNewRomanPS-BoldMT"/>
          <w:b/>
          <w:bCs/>
          <w:sz w:val="24"/>
          <w:szCs w:val="24"/>
        </w:rPr>
        <w:tab/>
      </w:r>
      <w:r w:rsidRPr="001040AA">
        <w:rPr>
          <w:rFonts w:ascii="TimesNewRomanPS-BoldMT" w:hAnsi="TimesNewRomanPS-BoldMT" w:cs="TimesNewRomanPS-BoldMT"/>
          <w:b/>
          <w:bCs/>
          <w:sz w:val="24"/>
          <w:szCs w:val="24"/>
          <w:u w:val="single"/>
        </w:rPr>
        <w:t>Pollution Liability</w:t>
      </w:r>
      <w:r>
        <w:rPr>
          <w:rFonts w:ascii="TimesNewRomanPS-BoldMT" w:hAnsi="TimesNewRomanPS-BoldMT" w:cs="TimesNewRomanPS-BoldMT"/>
          <w:b/>
          <w:bCs/>
          <w:sz w:val="24"/>
          <w:szCs w:val="24"/>
        </w:rPr>
        <w:t xml:space="preserve"> </w:t>
      </w:r>
      <w:r>
        <w:rPr>
          <w:rFonts w:ascii="TimesNewRomanPS-BoldItalicMT" w:hAnsi="TimesNewRomanPS-BoldItalicMT" w:cs="TimesNewRomanPS-BoldItalicMT"/>
          <w:b/>
          <w:bCs/>
          <w:i/>
          <w:iCs/>
          <w:sz w:val="24"/>
          <w:szCs w:val="24"/>
        </w:rPr>
        <w:t>(required when asbestos or other hazardous material abatement is included in the contract)</w:t>
      </w:r>
    </w:p>
    <w:p w14:paraId="244D5902"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p>
    <w:p w14:paraId="465C7AAB"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r>
        <w:rPr>
          <w:rFonts w:ascii="TimesNewRomanPSMT" w:hAnsi="TimesNewRomanPSMT" w:cs="TimesNewRomanPSMT"/>
          <w:sz w:val="24"/>
          <w:szCs w:val="24"/>
        </w:rPr>
        <w:t>Pollution Liability insurance, including gradual release as well as sudden and accidental,</w:t>
      </w:r>
    </w:p>
    <w:p w14:paraId="64DABCE6"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r>
        <w:rPr>
          <w:rFonts w:ascii="TimesNewRomanPSMT" w:hAnsi="TimesNewRomanPSMT" w:cs="TimesNewRomanPSMT"/>
          <w:sz w:val="24"/>
          <w:szCs w:val="24"/>
        </w:rPr>
        <w:t xml:space="preserve">shall have a minimum limit of not less than $1,000,000 per claim. A claims-made form </w:t>
      </w:r>
    </w:p>
    <w:p w14:paraId="0B72B5B8" w14:textId="4736EEBD" w:rsidR="00E6683D" w:rsidRDefault="003564D2" w:rsidP="003564D2">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b/>
          <w:sz w:val="24"/>
          <w:szCs w:val="24"/>
          <w:u w:val="single"/>
        </w:rPr>
      </w:pPr>
      <w:r>
        <w:rPr>
          <w:rFonts w:ascii="TimesNewRomanPSMT" w:hAnsi="TimesNewRomanPSMT" w:cs="TimesNewRomanPSMT"/>
          <w:sz w:val="24"/>
          <w:szCs w:val="24"/>
        </w:rPr>
        <w:t>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policy is not renewed. The policy shall not be cancelled for any reason, except non-payment of premium.</w:t>
      </w:r>
    </w:p>
    <w:p w14:paraId="2EF689D4" w14:textId="77777777" w:rsidR="003564D2" w:rsidRPr="00585A88" w:rsidRDefault="003564D2"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592919AC" w14:textId="1F662843"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18CACCA1" w14:textId="750C38DC" w:rsidR="00E6683D"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E3B00C0" w14:textId="10C731B5" w:rsidR="00E6683D" w:rsidRPr="00585A88" w:rsidRDefault="00E6683D" w:rsidP="005443DC">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lastRenderedPageBreak/>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BC88B04" w14:textId="373C7861" w:rsidR="00E6683D" w:rsidRPr="00585A88"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078A021B" w14:textId="77777777" w:rsidR="00E6683D" w:rsidRPr="00585A88" w:rsidRDefault="00E6683D" w:rsidP="00E6683D">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5101AA24" w14:textId="251A960E" w:rsidR="00BF6C3A" w:rsidRPr="00E75B91" w:rsidRDefault="00E6683D" w:rsidP="00E75B91">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269217D3" w14:textId="77777777" w:rsidR="00BF6C3A" w:rsidRPr="00585A88" w:rsidRDefault="00BF6C3A" w:rsidP="00E6683D">
      <w:pPr>
        <w:tabs>
          <w:tab w:val="left" w:pos="-1440"/>
          <w:tab w:val="left" w:pos="-72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hanging="360"/>
        <w:jc w:val="both"/>
        <w:rPr>
          <w:rFonts w:ascii="Times New Roman" w:hAnsi="Times New Roman" w:cs="Times New Roman"/>
          <w:sz w:val="24"/>
          <w:szCs w:val="24"/>
        </w:rPr>
      </w:pPr>
    </w:p>
    <w:p w14:paraId="75C6D1D8" w14:textId="632B88BD" w:rsidR="00E6683D" w:rsidRPr="003564D2" w:rsidRDefault="003564D2" w:rsidP="003564D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Pr>
          <w:rFonts w:ascii="Times New Roman" w:hAnsi="Times New Roman" w:cs="Times New Roman"/>
          <w:sz w:val="24"/>
          <w:szCs w:val="24"/>
        </w:rPr>
        <w:t xml:space="preserve">        3.       </w:t>
      </w:r>
      <w:r w:rsidR="00E6683D" w:rsidRPr="003564D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034503" w14:textId="660E2695"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days written notice of cancellation to the </w:t>
      </w:r>
      <w:r w:rsidR="003564D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r w:rsidRPr="00585A88">
        <w:rPr>
          <w:rFonts w:ascii="Times New Roman" w:hAnsi="Times New Roman" w:cs="Times New Roman"/>
          <w:sz w:val="24"/>
          <w:szCs w:val="24"/>
        </w:rPr>
        <w:t>day written notice of cancellation is acceptab</w:t>
      </w:r>
      <w:r w:rsidR="003564D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policy.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0F7B6580" w14:textId="77777777" w:rsidR="00E6683D" w:rsidRPr="00585A88" w:rsidRDefault="00E6683D" w:rsidP="00E6683D">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0BF19813" w14:textId="08B9769E"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5833E2E2" w14:textId="510AEC03" w:rsidR="00DD4719" w:rsidRPr="00585A88" w:rsidRDefault="00DD4719"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90BB846" w14:textId="77777777" w:rsidR="00E6683D" w:rsidRPr="00585A88" w:rsidRDefault="00E6683D" w:rsidP="00E6683D">
      <w:pPr>
        <w:pStyle w:val="ListParagraph"/>
        <w:rPr>
          <w:rFonts w:ascii="Times New Roman" w:hAnsi="Times New Roman" w:cs="Times New Roman"/>
          <w:sz w:val="24"/>
          <w:szCs w:val="24"/>
        </w:rPr>
      </w:pPr>
    </w:p>
    <w:p w14:paraId="21A917E5" w14:textId="2DB1656D"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4238519" w14:textId="1FF5AD9E" w:rsidR="00BF6C3A" w:rsidRPr="00585A88" w:rsidRDefault="00BF6C3A" w:rsidP="00E75B9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777777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0D6D706E" w14:textId="40B8BBF0" w:rsidR="00E6683D"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2F154AB7" w14:textId="77777777" w:rsidR="005443DC" w:rsidRPr="003564D2" w:rsidRDefault="005443DC" w:rsidP="005443DC">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99FCA0A" w14:textId="117709A3" w:rsidR="00E6683D" w:rsidRPr="00585A88" w:rsidRDefault="00927AE9"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2169257" w14:textId="4690FF87" w:rsidR="00E6683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1F54BD9C" w14:textId="77777777" w:rsidR="00C439EB" w:rsidRPr="00F50342" w:rsidRDefault="00C439EB" w:rsidP="00C439E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F50342">
        <w:rPr>
          <w:rFonts w:ascii="Times New Roman" w:hAnsi="Times New Roman" w:cs="Times New Roman"/>
          <w:sz w:val="24"/>
          <w:szCs w:val="24"/>
        </w:rPr>
        <w:t>State of Louisiana</w:t>
      </w:r>
    </w:p>
    <w:p w14:paraId="10FACDEF" w14:textId="77777777" w:rsidR="00C439EB" w:rsidRPr="00F50342" w:rsidRDefault="00C439EB" w:rsidP="00C439EB">
      <w:pPr>
        <w:ind w:left="360" w:firstLine="720"/>
        <w:rPr>
          <w:rFonts w:ascii="Times New Roman" w:hAnsi="Times New Roman" w:cs="Times New Roman"/>
          <w:sz w:val="24"/>
          <w:szCs w:val="24"/>
        </w:rPr>
      </w:pPr>
      <w:r w:rsidRPr="00F50342">
        <w:rPr>
          <w:rFonts w:ascii="Times New Roman" w:hAnsi="Times New Roman" w:cs="Times New Roman"/>
          <w:sz w:val="24"/>
          <w:szCs w:val="24"/>
        </w:rPr>
        <w:t>Department of Corrections</w:t>
      </w:r>
    </w:p>
    <w:p w14:paraId="00BB0F83" w14:textId="77777777" w:rsidR="00C439EB" w:rsidRPr="00F50342" w:rsidRDefault="00C439EB" w:rsidP="00C439E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F50342">
        <w:rPr>
          <w:rFonts w:ascii="Times New Roman" w:hAnsi="Times New Roman" w:cs="Times New Roman"/>
          <w:sz w:val="24"/>
          <w:szCs w:val="24"/>
        </w:rPr>
        <w:t>504 Mayflower Street</w:t>
      </w:r>
    </w:p>
    <w:p w14:paraId="234EC538" w14:textId="77777777" w:rsidR="00C439EB" w:rsidRPr="00812CB3" w:rsidRDefault="00C439EB" w:rsidP="00C439E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F50342">
        <w:rPr>
          <w:rFonts w:ascii="Times New Roman" w:hAnsi="Times New Roman" w:cs="Times New Roman"/>
          <w:sz w:val="24"/>
          <w:szCs w:val="24"/>
        </w:rPr>
        <w:t>Baton Rouge, La 70802</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7C82B0A4"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provision for each insurance policy.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4D31BC57" w14:textId="620263EA" w:rsidR="00DD4719" w:rsidRPr="00A86837"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1F70C576" w14:textId="00F2A0AB" w:rsidR="00DD4719" w:rsidRPr="00585A88" w:rsidRDefault="00DD4719"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38EBCA2A"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E6683D" w:rsidRPr="00585A88">
        <w:rPr>
          <w:rFonts w:ascii="Times New Roman" w:hAnsi="Times New Roman" w:cs="Times New Roman"/>
          <w:sz w:val="24"/>
          <w:szCs w:val="24"/>
        </w:rPr>
        <w:t xml:space="preserve"> herein.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6F16E4CC" w14:textId="299115BA" w:rsidR="00BF6C3A"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3DFB41D5" w14:textId="1C3D0BD8" w:rsidR="00E75B91" w:rsidRPr="00BF6C3A" w:rsidRDefault="00E75B91" w:rsidP="00E75B91">
      <w:pPr>
        <w:jc w:val="both"/>
        <w:rPr>
          <w:rFonts w:ascii="Times New Roman" w:hAnsi="Times New Roman" w:cs="Times New Roman"/>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12ED61F0" w14:textId="64E4869E" w:rsidR="00E6683D"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w:t>
      </w:r>
      <w:r w:rsidRPr="00585A88">
        <w:rPr>
          <w:rFonts w:ascii="Times New Roman" w:hAnsi="Times New Roman" w:cs="Times New Roman"/>
          <w:iCs/>
          <w:sz w:val="24"/>
          <w:szCs w:val="24"/>
        </w:rPr>
        <w:lastRenderedPageBreak/>
        <w:t xml:space="preserve">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2E0D5515" w14:textId="77777777" w:rsidR="002526A4" w:rsidRPr="00585A88" w:rsidRDefault="002526A4"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259D96CE" w14:textId="5BF1245B" w:rsidR="00E6683D"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1E443EF4" w14:textId="7F260230" w:rsidR="00DD4719" w:rsidRDefault="00DD4719" w:rsidP="00D72CB6">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4DB67220"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You may indicate your acceptance below.</w:t>
      </w:r>
    </w:p>
    <w:p w14:paraId="79146776" w14:textId="3FD0D12B" w:rsidR="00BF6C3A" w:rsidRPr="00744705" w:rsidRDefault="00BF6C3A"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522D6F90" w14:textId="2BB171F3"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lastRenderedPageBreak/>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50E93F96" w14:textId="6A91E764" w:rsidR="00E75B91" w:rsidRPr="00744705" w:rsidRDefault="00E75B91"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14738E5" w14:textId="4C4E3268" w:rsidR="00DD4719"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7D2C990F" w14:textId="77777777" w:rsidR="00DD4719" w:rsidRDefault="00DD4719"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77777777"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7868AB74" w14:textId="133276A2"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0D85B9AE" w14:textId="57F50532" w:rsidR="00BF6C3A" w:rsidRDefault="00BF6C3A" w:rsidP="0012727C">
      <w:pPr>
        <w:autoSpaceDE w:val="0"/>
        <w:autoSpaceDN w:val="0"/>
        <w:adjustRightInd w:val="0"/>
        <w:jc w:val="both"/>
        <w:rPr>
          <w:rFonts w:ascii="Times New Roman" w:eastAsia="Times New Roman" w:hAnsi="Times New Roman" w:cs="Times New Roman"/>
          <w:color w:val="000000"/>
          <w:sz w:val="24"/>
          <w:szCs w:val="24"/>
        </w:rPr>
      </w:pPr>
    </w:p>
    <w:p w14:paraId="145E096F" w14:textId="5C9EE41A"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7EDD8C78" w:rsidR="005A7339" w:rsidRDefault="005A7339">
        <w:pPr>
          <w:pStyle w:val="Footer"/>
          <w:jc w:val="center"/>
        </w:pPr>
        <w:r>
          <w:fldChar w:fldCharType="begin"/>
        </w:r>
        <w:r>
          <w:instrText xml:space="preserve"> PAGE   \* MERGEFORMAT </w:instrText>
        </w:r>
        <w:r>
          <w:fldChar w:fldCharType="separate"/>
        </w:r>
        <w:r w:rsidR="00F14BDA">
          <w:rPr>
            <w:noProof/>
          </w:rPr>
          <w:t>12</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37B68A9F"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t xml:space="preserve">Solicitation </w:t>
    </w:r>
    <w:r w:rsidRPr="00F543A4">
      <w:rPr>
        <w:rFonts w:ascii="Times New Roman" w:hAnsi="Times New Roman" w:cs="Times New Roman"/>
        <w:b/>
        <w:sz w:val="24"/>
      </w:rPr>
      <w:t xml:space="preserve">Opening </w:t>
    </w:r>
    <w:r w:rsidRPr="00685CB6">
      <w:rPr>
        <w:rFonts w:ascii="Times New Roman" w:hAnsi="Times New Roman" w:cs="Times New Roman"/>
        <w:b/>
        <w:sz w:val="24"/>
      </w:rPr>
      <w:t>Date</w:t>
    </w:r>
    <w:r w:rsidR="00835886" w:rsidRPr="005443DC">
      <w:rPr>
        <w:rFonts w:ascii="Times New Roman" w:hAnsi="Times New Roman" w:cs="Times New Roman"/>
        <w:b/>
        <w:sz w:val="24"/>
      </w:rPr>
      <w:t xml:space="preserve">: </w:t>
    </w:r>
    <w:r w:rsidR="00F14BDA" w:rsidRPr="005443DC">
      <w:rPr>
        <w:rFonts w:ascii="Times New Roman" w:hAnsi="Times New Roman" w:cs="Times New Roman"/>
        <w:b/>
        <w:sz w:val="24"/>
      </w:rPr>
      <w:t>10/</w:t>
    </w:r>
    <w:r w:rsidR="00D70C13">
      <w:rPr>
        <w:rFonts w:ascii="Times New Roman" w:hAnsi="Times New Roman" w:cs="Times New Roman"/>
        <w:b/>
        <w:sz w:val="24"/>
      </w:rPr>
      <w:t>30</w:t>
    </w:r>
    <w:r w:rsidR="001309BA" w:rsidRPr="005443DC">
      <w:rPr>
        <w:rFonts w:ascii="Times New Roman" w:hAnsi="Times New Roman" w:cs="Times New Roman"/>
        <w:b/>
        <w:sz w:val="24"/>
      </w:rPr>
      <w:t>/2025</w:t>
    </w:r>
  </w:p>
  <w:p w14:paraId="2590CE85" w14:textId="0CCEE23A"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BE728A">
      <w:rPr>
        <w:rFonts w:ascii="Times New Roman" w:hAnsi="Times New Roman" w:cs="Times New Roman"/>
        <w:b/>
        <w:sz w:val="24"/>
      </w:rPr>
      <w:t>25514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B79E9"/>
    <w:multiLevelType w:val="hybridMultilevel"/>
    <w:tmpl w:val="8326E7EA"/>
    <w:lvl w:ilvl="0" w:tplc="04090019">
      <w:start w:val="1"/>
      <w:numFmt w:val="low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9"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0"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064165">
    <w:abstractNumId w:val="19"/>
  </w:num>
  <w:num w:numId="2" w16cid:durableId="2075464599">
    <w:abstractNumId w:val="18"/>
  </w:num>
  <w:num w:numId="3" w16cid:durableId="1270552356">
    <w:abstractNumId w:val="24"/>
  </w:num>
  <w:num w:numId="4" w16cid:durableId="1764765756">
    <w:abstractNumId w:val="11"/>
  </w:num>
  <w:num w:numId="5" w16cid:durableId="1447042750">
    <w:abstractNumId w:val="1"/>
  </w:num>
  <w:num w:numId="6" w16cid:durableId="1189876270">
    <w:abstractNumId w:val="2"/>
  </w:num>
  <w:num w:numId="7" w16cid:durableId="1190798924">
    <w:abstractNumId w:val="23"/>
  </w:num>
  <w:num w:numId="8" w16cid:durableId="1090395453">
    <w:abstractNumId w:val="8"/>
  </w:num>
  <w:num w:numId="9" w16cid:durableId="883324118">
    <w:abstractNumId w:val="10"/>
  </w:num>
  <w:num w:numId="10" w16cid:durableId="2146195184">
    <w:abstractNumId w:val="20"/>
  </w:num>
  <w:num w:numId="11" w16cid:durableId="1116145145">
    <w:abstractNumId w:val="16"/>
  </w:num>
  <w:num w:numId="12" w16cid:durableId="1485857597">
    <w:abstractNumId w:val="14"/>
  </w:num>
  <w:num w:numId="13" w16cid:durableId="443816130">
    <w:abstractNumId w:val="22"/>
  </w:num>
  <w:num w:numId="14" w16cid:durableId="1869835842">
    <w:abstractNumId w:val="17"/>
  </w:num>
  <w:num w:numId="15" w16cid:durableId="2038575703">
    <w:abstractNumId w:val="0"/>
  </w:num>
  <w:num w:numId="16" w16cid:durableId="419301289">
    <w:abstractNumId w:val="21"/>
  </w:num>
  <w:num w:numId="17" w16cid:durableId="1132599050">
    <w:abstractNumId w:val="7"/>
  </w:num>
  <w:num w:numId="18" w16cid:durableId="1681931284">
    <w:abstractNumId w:val="6"/>
  </w:num>
  <w:num w:numId="19" w16cid:durableId="1451316559">
    <w:abstractNumId w:val="4"/>
  </w:num>
  <w:num w:numId="20" w16cid:durableId="1390611294">
    <w:abstractNumId w:val="13"/>
  </w:num>
  <w:num w:numId="21" w16cid:durableId="1669942820">
    <w:abstractNumId w:val="9"/>
  </w:num>
  <w:num w:numId="22" w16cid:durableId="881787139">
    <w:abstractNumId w:val="3"/>
  </w:num>
  <w:num w:numId="23" w16cid:durableId="2055542440">
    <w:abstractNumId w:val="5"/>
  </w:num>
  <w:num w:numId="24" w16cid:durableId="1086924298">
    <w:abstractNumId w:val="12"/>
  </w:num>
  <w:num w:numId="25" w16cid:durableId="20687966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5E8C"/>
    <w:rsid w:val="00020C6C"/>
    <w:rsid w:val="00047551"/>
    <w:rsid w:val="00047675"/>
    <w:rsid w:val="000575B3"/>
    <w:rsid w:val="00071929"/>
    <w:rsid w:val="00075AA0"/>
    <w:rsid w:val="00083BBB"/>
    <w:rsid w:val="000850BE"/>
    <w:rsid w:val="0009353C"/>
    <w:rsid w:val="000C7B0D"/>
    <w:rsid w:val="000D4348"/>
    <w:rsid w:val="000E0AAB"/>
    <w:rsid w:val="001024EE"/>
    <w:rsid w:val="0010351E"/>
    <w:rsid w:val="001063FE"/>
    <w:rsid w:val="0011086B"/>
    <w:rsid w:val="001140AB"/>
    <w:rsid w:val="0012727C"/>
    <w:rsid w:val="001309BA"/>
    <w:rsid w:val="00137137"/>
    <w:rsid w:val="00144BC0"/>
    <w:rsid w:val="00160E37"/>
    <w:rsid w:val="001725CA"/>
    <w:rsid w:val="00197887"/>
    <w:rsid w:val="001C3189"/>
    <w:rsid w:val="001F08EB"/>
    <w:rsid w:val="00244FEF"/>
    <w:rsid w:val="0025205E"/>
    <w:rsid w:val="002526A4"/>
    <w:rsid w:val="0025317C"/>
    <w:rsid w:val="0029461D"/>
    <w:rsid w:val="002977B0"/>
    <w:rsid w:val="002A065B"/>
    <w:rsid w:val="002A48C2"/>
    <w:rsid w:val="002A755B"/>
    <w:rsid w:val="002A7DE5"/>
    <w:rsid w:val="002C4338"/>
    <w:rsid w:val="002C7AD8"/>
    <w:rsid w:val="002E2632"/>
    <w:rsid w:val="002F35A6"/>
    <w:rsid w:val="0030513F"/>
    <w:rsid w:val="00306294"/>
    <w:rsid w:val="00310818"/>
    <w:rsid w:val="003108A8"/>
    <w:rsid w:val="00336481"/>
    <w:rsid w:val="003564D2"/>
    <w:rsid w:val="00372BB0"/>
    <w:rsid w:val="003947DB"/>
    <w:rsid w:val="003B0620"/>
    <w:rsid w:val="003D2C44"/>
    <w:rsid w:val="003E15D0"/>
    <w:rsid w:val="003E6B65"/>
    <w:rsid w:val="003F19E2"/>
    <w:rsid w:val="004102CE"/>
    <w:rsid w:val="0041329B"/>
    <w:rsid w:val="00421475"/>
    <w:rsid w:val="0043189A"/>
    <w:rsid w:val="004410B6"/>
    <w:rsid w:val="00444C81"/>
    <w:rsid w:val="00445A15"/>
    <w:rsid w:val="0045774F"/>
    <w:rsid w:val="00460E3F"/>
    <w:rsid w:val="0047792D"/>
    <w:rsid w:val="00477E0E"/>
    <w:rsid w:val="004A3DF8"/>
    <w:rsid w:val="004B4D39"/>
    <w:rsid w:val="004C0BDC"/>
    <w:rsid w:val="004C1BDB"/>
    <w:rsid w:val="004C40C0"/>
    <w:rsid w:val="004C663F"/>
    <w:rsid w:val="004E77DA"/>
    <w:rsid w:val="004F407A"/>
    <w:rsid w:val="00502A13"/>
    <w:rsid w:val="00513254"/>
    <w:rsid w:val="0051342C"/>
    <w:rsid w:val="00532A3A"/>
    <w:rsid w:val="005418B2"/>
    <w:rsid w:val="00543DD3"/>
    <w:rsid w:val="005443DC"/>
    <w:rsid w:val="00544980"/>
    <w:rsid w:val="00551859"/>
    <w:rsid w:val="00555FDC"/>
    <w:rsid w:val="00562711"/>
    <w:rsid w:val="00567DA3"/>
    <w:rsid w:val="0057283F"/>
    <w:rsid w:val="005729A0"/>
    <w:rsid w:val="005861C7"/>
    <w:rsid w:val="005A0467"/>
    <w:rsid w:val="005A7339"/>
    <w:rsid w:val="005B2213"/>
    <w:rsid w:val="005B4967"/>
    <w:rsid w:val="005B63AF"/>
    <w:rsid w:val="005C0687"/>
    <w:rsid w:val="005D42B7"/>
    <w:rsid w:val="005D58FA"/>
    <w:rsid w:val="005D7DC3"/>
    <w:rsid w:val="005E1E62"/>
    <w:rsid w:val="005E3B51"/>
    <w:rsid w:val="0060023E"/>
    <w:rsid w:val="006160BB"/>
    <w:rsid w:val="00627320"/>
    <w:rsid w:val="00636F78"/>
    <w:rsid w:val="006420B4"/>
    <w:rsid w:val="006445A8"/>
    <w:rsid w:val="00650128"/>
    <w:rsid w:val="006570F7"/>
    <w:rsid w:val="00685CB6"/>
    <w:rsid w:val="00685EE2"/>
    <w:rsid w:val="00692618"/>
    <w:rsid w:val="006C2882"/>
    <w:rsid w:val="006F100F"/>
    <w:rsid w:val="007173D5"/>
    <w:rsid w:val="007201AF"/>
    <w:rsid w:val="00722F4D"/>
    <w:rsid w:val="00763C9A"/>
    <w:rsid w:val="007B1589"/>
    <w:rsid w:val="007C0300"/>
    <w:rsid w:val="007C54A9"/>
    <w:rsid w:val="007E1BBB"/>
    <w:rsid w:val="00815795"/>
    <w:rsid w:val="00831896"/>
    <w:rsid w:val="00835886"/>
    <w:rsid w:val="008437DA"/>
    <w:rsid w:val="008563B9"/>
    <w:rsid w:val="008605F6"/>
    <w:rsid w:val="00865A72"/>
    <w:rsid w:val="00895299"/>
    <w:rsid w:val="00896E2F"/>
    <w:rsid w:val="008B2480"/>
    <w:rsid w:val="008B4E3B"/>
    <w:rsid w:val="008C0BA7"/>
    <w:rsid w:val="008C67BC"/>
    <w:rsid w:val="008D22CC"/>
    <w:rsid w:val="008D7539"/>
    <w:rsid w:val="008F0121"/>
    <w:rsid w:val="008F3200"/>
    <w:rsid w:val="008F775E"/>
    <w:rsid w:val="009029A4"/>
    <w:rsid w:val="00902F33"/>
    <w:rsid w:val="009278DE"/>
    <w:rsid w:val="00927AE9"/>
    <w:rsid w:val="009400F9"/>
    <w:rsid w:val="00946616"/>
    <w:rsid w:val="00961A46"/>
    <w:rsid w:val="00993DCD"/>
    <w:rsid w:val="00994AEE"/>
    <w:rsid w:val="009969E5"/>
    <w:rsid w:val="009A6BBC"/>
    <w:rsid w:val="009B34AD"/>
    <w:rsid w:val="009E0C8E"/>
    <w:rsid w:val="009E3A96"/>
    <w:rsid w:val="009F3FFA"/>
    <w:rsid w:val="00A00064"/>
    <w:rsid w:val="00A075D2"/>
    <w:rsid w:val="00A33A17"/>
    <w:rsid w:val="00A5136E"/>
    <w:rsid w:val="00A83CC5"/>
    <w:rsid w:val="00A86837"/>
    <w:rsid w:val="00A874AB"/>
    <w:rsid w:val="00AA6FC2"/>
    <w:rsid w:val="00AB2C28"/>
    <w:rsid w:val="00AE761F"/>
    <w:rsid w:val="00AF0E04"/>
    <w:rsid w:val="00AF78A9"/>
    <w:rsid w:val="00B23632"/>
    <w:rsid w:val="00B27C0F"/>
    <w:rsid w:val="00B27E0D"/>
    <w:rsid w:val="00B44D0D"/>
    <w:rsid w:val="00B50672"/>
    <w:rsid w:val="00BA57D3"/>
    <w:rsid w:val="00BB10BC"/>
    <w:rsid w:val="00BC06DF"/>
    <w:rsid w:val="00BE062C"/>
    <w:rsid w:val="00BE5C2A"/>
    <w:rsid w:val="00BE728A"/>
    <w:rsid w:val="00BF6C3A"/>
    <w:rsid w:val="00C23D45"/>
    <w:rsid w:val="00C25167"/>
    <w:rsid w:val="00C41031"/>
    <w:rsid w:val="00C439EB"/>
    <w:rsid w:val="00C52AA9"/>
    <w:rsid w:val="00C61FE7"/>
    <w:rsid w:val="00C76B17"/>
    <w:rsid w:val="00C821C7"/>
    <w:rsid w:val="00CA5492"/>
    <w:rsid w:val="00CB0852"/>
    <w:rsid w:val="00CC0D2F"/>
    <w:rsid w:val="00CF2B4A"/>
    <w:rsid w:val="00CF4A9F"/>
    <w:rsid w:val="00D17A2D"/>
    <w:rsid w:val="00D30172"/>
    <w:rsid w:val="00D33D55"/>
    <w:rsid w:val="00D371FF"/>
    <w:rsid w:val="00D50483"/>
    <w:rsid w:val="00D64AA9"/>
    <w:rsid w:val="00D70C13"/>
    <w:rsid w:val="00D7159E"/>
    <w:rsid w:val="00D72CB6"/>
    <w:rsid w:val="00D76868"/>
    <w:rsid w:val="00D8344D"/>
    <w:rsid w:val="00D912EA"/>
    <w:rsid w:val="00D956C8"/>
    <w:rsid w:val="00DA0A23"/>
    <w:rsid w:val="00DB0484"/>
    <w:rsid w:val="00DB2F41"/>
    <w:rsid w:val="00DC2A7B"/>
    <w:rsid w:val="00DD2F0F"/>
    <w:rsid w:val="00DD4719"/>
    <w:rsid w:val="00DF2BCB"/>
    <w:rsid w:val="00E11E04"/>
    <w:rsid w:val="00E22181"/>
    <w:rsid w:val="00E47134"/>
    <w:rsid w:val="00E6683D"/>
    <w:rsid w:val="00E67921"/>
    <w:rsid w:val="00E75B91"/>
    <w:rsid w:val="00E81167"/>
    <w:rsid w:val="00E83027"/>
    <w:rsid w:val="00E92204"/>
    <w:rsid w:val="00EA6BF4"/>
    <w:rsid w:val="00EB1368"/>
    <w:rsid w:val="00ED35B6"/>
    <w:rsid w:val="00EE5101"/>
    <w:rsid w:val="00F01527"/>
    <w:rsid w:val="00F14BDA"/>
    <w:rsid w:val="00F37E8D"/>
    <w:rsid w:val="00F52BCF"/>
    <w:rsid w:val="00F543A4"/>
    <w:rsid w:val="00F749A3"/>
    <w:rsid w:val="00F779E1"/>
    <w:rsid w:val="00F77E7F"/>
    <w:rsid w:val="00F94450"/>
    <w:rsid w:val="00FA5D22"/>
    <w:rsid w:val="00FE00B1"/>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2D3D0-141F-404E-99CF-BD12FABF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4903</Words>
  <Characters>27949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Arkeith White</cp:lastModifiedBy>
  <cp:revision>7</cp:revision>
  <dcterms:created xsi:type="dcterms:W3CDTF">2025-10-02T16:55:00Z</dcterms:created>
  <dcterms:modified xsi:type="dcterms:W3CDTF">2025-10-08T19:08:00Z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