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A3E" w:rsidRPr="00F61A3E" w:rsidRDefault="00D85BBF" w:rsidP="00F61A3E">
      <w:pPr>
        <w:spacing w:before="28"/>
        <w:ind w:left="120"/>
        <w:jc w:val="center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66E45B2" wp14:editId="3F749E9F">
            <wp:simplePos x="0" y="0"/>
            <wp:positionH relativeFrom="page">
              <wp:posOffset>457200</wp:posOffset>
            </wp:positionH>
            <wp:positionV relativeFrom="page">
              <wp:posOffset>447675</wp:posOffset>
            </wp:positionV>
            <wp:extent cx="733425" cy="7319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25" cy="73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A3E" w:rsidRPr="000D0E57">
        <w:rPr>
          <w:b/>
        </w:rPr>
        <w:t>John Franks WMA</w:t>
      </w:r>
      <w:r w:rsidR="00F61A3E">
        <w:rPr>
          <w:b/>
        </w:rPr>
        <w:t xml:space="preserve"> </w:t>
      </w:r>
      <w:r w:rsidR="00F61A3E" w:rsidRPr="00797527">
        <w:t xml:space="preserve">- Reforestation </w:t>
      </w:r>
      <w:r w:rsidR="00F61A3E">
        <w:t>Specifications</w:t>
      </w:r>
    </w:p>
    <w:p w:rsidR="00F61A3E" w:rsidRDefault="00F61A3E" w:rsidP="00F61A3E">
      <w:pPr>
        <w:pStyle w:val="NoSpacing"/>
      </w:pPr>
    </w:p>
    <w:p w:rsidR="00F61A3E" w:rsidRPr="00FB1558" w:rsidRDefault="00F61A3E" w:rsidP="00F61A3E">
      <w:pPr>
        <w:pStyle w:val="NoSpacing"/>
      </w:pPr>
      <w:r w:rsidRPr="00FB1558">
        <w:rPr>
          <w:b/>
          <w:u w:val="single"/>
        </w:rPr>
        <w:t>Description:</w:t>
      </w:r>
      <w:r w:rsidRPr="00FB1558">
        <w:t xml:space="preserve"> Reforestation of 290-acre old-field site on John Franks WMA</w:t>
      </w:r>
      <w:r w:rsidRPr="00FB1558">
        <w:rPr>
          <w:b/>
        </w:rPr>
        <w:t xml:space="preserve"> </w:t>
      </w:r>
      <w:r w:rsidRPr="00FB1558">
        <w:t>(Caddo Parish).</w:t>
      </w:r>
    </w:p>
    <w:p w:rsidR="00F61A3E" w:rsidRPr="00FB1558" w:rsidRDefault="00F61A3E" w:rsidP="00F61A3E">
      <w:pPr>
        <w:pStyle w:val="NoSpacing"/>
      </w:pPr>
      <w:r w:rsidRPr="00FB1558">
        <w:t xml:space="preserve">The job entails </w:t>
      </w:r>
      <w:r w:rsidRPr="00FB1558">
        <w:rPr>
          <w:b/>
        </w:rPr>
        <w:t>providing</w:t>
      </w:r>
      <w:r w:rsidRPr="00FB1558">
        <w:t xml:space="preserve"> and </w:t>
      </w:r>
      <w:r w:rsidRPr="00FB1558">
        <w:rPr>
          <w:b/>
        </w:rPr>
        <w:t>machine-planting</w:t>
      </w:r>
      <w:r w:rsidRPr="00FB1558">
        <w:t xml:space="preserve"> 105,000 hardwood seedlings on 290 acres.     </w:t>
      </w:r>
    </w:p>
    <w:p w:rsidR="00F61A3E" w:rsidRPr="00FB1558" w:rsidRDefault="00F61A3E" w:rsidP="00F61A3E">
      <w:pPr>
        <w:pStyle w:val="NoSpacing"/>
        <w:rPr>
          <w:b/>
          <w:u w:val="single"/>
        </w:rPr>
      </w:pPr>
    </w:p>
    <w:p w:rsidR="00F61A3E" w:rsidRPr="00FB1558" w:rsidRDefault="00F61A3E" w:rsidP="00F61A3E">
      <w:pPr>
        <w:pStyle w:val="NoSpacing"/>
      </w:pPr>
      <w:r w:rsidRPr="00FB1558">
        <w:rPr>
          <w:b/>
          <w:u w:val="single"/>
        </w:rPr>
        <w:t>Location:</w:t>
      </w:r>
      <w:r w:rsidRPr="00FB1558">
        <w:rPr>
          <w:b/>
        </w:rPr>
        <w:t xml:space="preserve"> </w:t>
      </w:r>
      <w:r w:rsidRPr="00FB1558">
        <w:t xml:space="preserve">the site is adjacent to US Highway 71, approximately 4.5 miles north of its intersection with Highway 1, on the north side of Shreveport, east-central Caddo Parish, </w:t>
      </w:r>
      <w:proofErr w:type="gramStart"/>
      <w:r w:rsidRPr="00FB1558">
        <w:t>Louisiana</w:t>
      </w:r>
      <w:proofErr w:type="gramEnd"/>
      <w:r w:rsidRPr="00FB1558">
        <w:t xml:space="preserve">. </w:t>
      </w:r>
    </w:p>
    <w:p w:rsidR="00F61A3E" w:rsidRPr="00FB1558" w:rsidRDefault="00F61A3E" w:rsidP="00F61A3E">
      <w:pPr>
        <w:pStyle w:val="NoSpacing"/>
      </w:pPr>
    </w:p>
    <w:p w:rsidR="00F61A3E" w:rsidRPr="00FB1558" w:rsidRDefault="00F61A3E" w:rsidP="00F61A3E">
      <w:r w:rsidRPr="00FB1558">
        <w:rPr>
          <w:b/>
          <w:u w:val="single"/>
        </w:rPr>
        <w:t>Site condition:</w:t>
      </w:r>
      <w:r w:rsidRPr="00FB1558">
        <w:rPr>
          <w:b/>
        </w:rPr>
        <w:t xml:space="preserve">  </w:t>
      </w:r>
      <w:r w:rsidRPr="00FB1558">
        <w:t xml:space="preserve">fallow pasture with varying coverage of annual weeds, woody vines and tree (pre-dominantly </w:t>
      </w:r>
      <w:proofErr w:type="spellStart"/>
      <w:r w:rsidRPr="00FB1558">
        <w:t>honeylocust</w:t>
      </w:r>
      <w:proofErr w:type="spellEnd"/>
      <w:r w:rsidRPr="00FB1558">
        <w:t>) saplings.  Site will be treated with herbicide application in fall of 2025.  Fields are bordered by US Highway 71 and/or interior WMA roads.</w:t>
      </w:r>
    </w:p>
    <w:p w:rsidR="00F61A3E" w:rsidRPr="00FB1558" w:rsidRDefault="00F61A3E" w:rsidP="00F61A3E">
      <w:pPr>
        <w:pStyle w:val="NoSpacing"/>
        <w:rPr>
          <w:b/>
        </w:rPr>
      </w:pPr>
      <w:r w:rsidRPr="00FB1558">
        <w:rPr>
          <w:b/>
          <w:u w:val="single"/>
        </w:rPr>
        <w:t>Tree Planting</w:t>
      </w:r>
      <w:r>
        <w:rPr>
          <w:b/>
          <w:u w:val="single"/>
        </w:rPr>
        <w:t xml:space="preserve"> Specs</w:t>
      </w:r>
      <w:r w:rsidRPr="00FB1558">
        <w:rPr>
          <w:b/>
          <w:u w:val="single"/>
        </w:rPr>
        <w:t xml:space="preserve">: </w:t>
      </w:r>
      <w:r w:rsidRPr="00FB1558">
        <w:rPr>
          <w:b/>
        </w:rPr>
        <w:t xml:space="preserve"> </w:t>
      </w:r>
    </w:p>
    <w:p w:rsidR="00F61A3E" w:rsidRPr="00FB1558" w:rsidRDefault="00F61A3E" w:rsidP="00F61A3E">
      <w:pPr>
        <w:pStyle w:val="NoSpacing"/>
        <w:ind w:left="720" w:hanging="360"/>
      </w:pPr>
      <w:r w:rsidRPr="00FB1558">
        <w:t>1.</w:t>
      </w:r>
      <w:r w:rsidRPr="00FB1558">
        <w:tab/>
        <w:t xml:space="preserve">Vendor shall provide 105,000 bare-root seedlings, meeting industry standards for size and vigor, from attached species list.  </w:t>
      </w:r>
    </w:p>
    <w:p w:rsidR="00F61A3E" w:rsidRPr="00FB1558" w:rsidRDefault="00F61A3E" w:rsidP="00F61A3E">
      <w:pPr>
        <w:pStyle w:val="NoSpacing"/>
        <w:ind w:left="360"/>
      </w:pPr>
      <w:r w:rsidRPr="00FB1558">
        <w:t>2.</w:t>
      </w:r>
      <w:r w:rsidRPr="00FB1558">
        <w:tab/>
        <w:t xml:space="preserve">Seedlings shall be </w:t>
      </w:r>
      <w:r w:rsidRPr="00FB1558">
        <w:rPr>
          <w:b/>
        </w:rPr>
        <w:t>machine-planted</w:t>
      </w:r>
      <w:r w:rsidRPr="00FB1558">
        <w:t xml:space="preserve"> with root collar at or slightly below ground-line.</w:t>
      </w:r>
    </w:p>
    <w:p w:rsidR="00F61A3E" w:rsidRPr="00FB1558" w:rsidRDefault="00F61A3E" w:rsidP="00F61A3E">
      <w:pPr>
        <w:pStyle w:val="NoSpacing"/>
        <w:ind w:left="360"/>
      </w:pPr>
      <w:r w:rsidRPr="00FB1558">
        <w:t>3.</w:t>
      </w:r>
      <w:r w:rsidRPr="00FB1558">
        <w:tab/>
        <w:t xml:space="preserve">Seedlings shall be planted at an average rate of 363 trees/acre.  Spacing may vary but should    </w:t>
      </w:r>
    </w:p>
    <w:p w:rsidR="00F61A3E" w:rsidRPr="00FB1558" w:rsidRDefault="00F61A3E" w:rsidP="00F61A3E">
      <w:pPr>
        <w:pStyle w:val="NoSpacing"/>
        <w:ind w:left="360"/>
      </w:pPr>
      <w:r w:rsidRPr="00FB1558">
        <w:t xml:space="preserve">       </w:t>
      </w:r>
      <w:proofErr w:type="gramStart"/>
      <w:r w:rsidRPr="00FB1558">
        <w:t>average</w:t>
      </w:r>
      <w:proofErr w:type="gramEnd"/>
      <w:r w:rsidRPr="00FB1558">
        <w:t xml:space="preserve"> 10’x12’.</w:t>
      </w:r>
    </w:p>
    <w:p w:rsidR="00F61A3E" w:rsidRPr="00FB1558" w:rsidRDefault="00F61A3E" w:rsidP="00F61A3E">
      <w:pPr>
        <w:pStyle w:val="NoSpacing"/>
        <w:ind w:left="360"/>
      </w:pPr>
      <w:r w:rsidRPr="00FB1558">
        <w:t>4.</w:t>
      </w:r>
      <w:r w:rsidRPr="00FB1558">
        <w:tab/>
        <w:t xml:space="preserve">Planting shall occur between January 19 and February 28, 2026.  </w:t>
      </w:r>
    </w:p>
    <w:p w:rsidR="00F61A3E" w:rsidRPr="00FB1558" w:rsidRDefault="00F61A3E" w:rsidP="00F61A3E">
      <w:pPr>
        <w:pStyle w:val="NoSpacing"/>
        <w:ind w:left="360"/>
      </w:pPr>
      <w:r w:rsidRPr="00FB1558">
        <w:t>5.</w:t>
      </w:r>
      <w:r w:rsidRPr="00FB1558">
        <w:tab/>
        <w:t xml:space="preserve">LDWF will provide in-field guidance regarding site/species relationships and species grouping. </w:t>
      </w:r>
    </w:p>
    <w:p w:rsidR="00F61A3E" w:rsidRPr="00FB1558" w:rsidRDefault="00F61A3E" w:rsidP="00F61A3E">
      <w:pPr>
        <w:pStyle w:val="NoSpacing"/>
        <w:ind w:left="360"/>
      </w:pPr>
      <w:r w:rsidRPr="00FB1558">
        <w:t>6.</w:t>
      </w:r>
      <w:r w:rsidRPr="00FB1558">
        <w:tab/>
        <w:t xml:space="preserve">Bid on </w:t>
      </w:r>
      <w:r w:rsidRPr="00FB1558">
        <w:rPr>
          <w:b/>
        </w:rPr>
        <w:t>$ per acre</w:t>
      </w:r>
      <w:r w:rsidRPr="00FB1558">
        <w:t xml:space="preserve"> basis (combined price for seedlings and machine-planting).</w:t>
      </w:r>
    </w:p>
    <w:p w:rsidR="00F61A3E" w:rsidRPr="00FB1558" w:rsidRDefault="00F61A3E" w:rsidP="00F61A3E">
      <w:pPr>
        <w:pStyle w:val="NoSpacing"/>
        <w:ind w:left="360"/>
      </w:pPr>
      <w:r w:rsidRPr="00FB1558">
        <w:t>7.</w:t>
      </w:r>
      <w:r w:rsidRPr="00FB1558">
        <w:tab/>
        <w:t xml:space="preserve">Quantity = 290 / Unit = Acre  </w:t>
      </w:r>
    </w:p>
    <w:p w:rsidR="00F61A3E" w:rsidRPr="00FB1558" w:rsidRDefault="00F61A3E" w:rsidP="00F61A3E">
      <w:pPr>
        <w:pStyle w:val="NoSpacing"/>
        <w:ind w:left="360"/>
      </w:pPr>
    </w:p>
    <w:p w:rsidR="00F61A3E" w:rsidRDefault="00F61A3E" w:rsidP="00F61A3E">
      <w:pPr>
        <w:rPr>
          <w:b/>
        </w:rPr>
      </w:pPr>
    </w:p>
    <w:p w:rsidR="00F61A3E" w:rsidRPr="00FB1558" w:rsidRDefault="00F61A3E" w:rsidP="00F61A3E">
      <w:pPr>
        <w:rPr>
          <w:b/>
        </w:rPr>
      </w:pPr>
      <w:r w:rsidRPr="00FB1558">
        <w:rPr>
          <w:b/>
        </w:rPr>
        <w:t>Pre-bid site visit is mandatory.</w:t>
      </w:r>
    </w:p>
    <w:p w:rsidR="00F61A3E" w:rsidRPr="00FB1558" w:rsidRDefault="00F61A3E" w:rsidP="00F61A3E">
      <w:pPr>
        <w:pStyle w:val="NoSpacing"/>
      </w:pPr>
      <w:r w:rsidRPr="00FB1558">
        <w:t xml:space="preserve">Contact Personnel: Marc “Buddy” </w:t>
      </w:r>
      <w:proofErr w:type="spellStart"/>
      <w:r w:rsidRPr="00FB1558">
        <w:t>Dupuy</w:t>
      </w:r>
      <w:proofErr w:type="spellEnd"/>
      <w:r w:rsidRPr="00FB1558">
        <w:t xml:space="preserve"> (318)-487-5885 (office); (318)-452-8521 (cell)</w:t>
      </w:r>
    </w:p>
    <w:p w:rsidR="00F61A3E" w:rsidRPr="00FB1558" w:rsidRDefault="00F61A3E" w:rsidP="00F61A3E">
      <w:pPr>
        <w:pStyle w:val="NoSpacing"/>
      </w:pPr>
    </w:p>
    <w:p w:rsidR="00F61A3E" w:rsidRPr="00FB1558" w:rsidRDefault="00F61A3E" w:rsidP="00F61A3E">
      <w:pPr>
        <w:pStyle w:val="NoSpacing"/>
      </w:pPr>
    </w:p>
    <w:p w:rsidR="00F61A3E" w:rsidRPr="006501B5" w:rsidRDefault="00F61A3E" w:rsidP="00F61A3E">
      <w:pPr>
        <w:pStyle w:val="NoSpacing"/>
      </w:pPr>
    </w:p>
    <w:p w:rsidR="00F61A3E" w:rsidRPr="006501B5" w:rsidRDefault="00F61A3E" w:rsidP="00F61A3E">
      <w:r w:rsidRPr="006501B5">
        <w:t>Species List:</w:t>
      </w:r>
    </w:p>
    <w:tbl>
      <w:tblPr>
        <w:tblW w:w="6145" w:type="dxa"/>
        <w:tblLook w:val="04A0" w:firstRow="1" w:lastRow="0" w:firstColumn="1" w:lastColumn="0" w:noHBand="0" w:noVBand="1"/>
      </w:tblPr>
      <w:tblGrid>
        <w:gridCol w:w="3047"/>
        <w:gridCol w:w="795"/>
        <w:gridCol w:w="1132"/>
        <w:gridCol w:w="1171"/>
      </w:tblGrid>
      <w:tr w:rsidR="00F61A3E" w:rsidRPr="006501B5" w:rsidTr="00A931F0">
        <w:trPr>
          <w:trHeight w:val="287"/>
        </w:trPr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6501B5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650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0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1A3E" w:rsidRPr="006501B5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6501B5">
              <w:rPr>
                <w:rFonts w:ascii="Calibri" w:eastAsia="Times New Roman" w:hAnsi="Calibri" w:cs="Calibri"/>
              </w:rPr>
              <w:t>number seedlings (x 1,000)</w:t>
            </w:r>
          </w:p>
        </w:tc>
      </w:tr>
      <w:tr w:rsidR="00F61A3E" w:rsidRPr="006501B5" w:rsidTr="00A931F0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6501B5" w:rsidRDefault="00F61A3E" w:rsidP="00A931F0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501B5">
              <w:rPr>
                <w:rFonts w:ascii="Calibri" w:eastAsia="Times New Roman" w:hAnsi="Calibri" w:cs="Calibri"/>
                <w:b/>
                <w:bCs/>
              </w:rPr>
              <w:t>Species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C6971">
              <w:rPr>
                <w:rFonts w:ascii="Calibri" w:eastAsia="Times New Roman" w:hAnsi="Calibri" w:cs="Calibri"/>
                <w:b/>
                <w:bCs/>
              </w:rPr>
              <w:t>target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6501B5" w:rsidRDefault="00F61A3E" w:rsidP="00A931F0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501B5">
              <w:rPr>
                <w:rFonts w:ascii="Calibri" w:eastAsia="Times New Roman" w:hAnsi="Calibri" w:cs="Calibri"/>
                <w:b/>
                <w:bCs/>
              </w:rPr>
              <w:t>minimum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A3E" w:rsidRPr="006501B5" w:rsidRDefault="00F61A3E" w:rsidP="00A931F0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501B5">
              <w:rPr>
                <w:rFonts w:ascii="Calibri" w:eastAsia="Times New Roman" w:hAnsi="Calibri" w:cs="Calibri"/>
                <w:b/>
                <w:bCs/>
              </w:rPr>
              <w:t>maximum</w:t>
            </w:r>
          </w:p>
        </w:tc>
      </w:tr>
      <w:tr w:rsidR="00F61A3E" w:rsidRPr="000C7E6D" w:rsidTr="00A931F0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FB1558" w:rsidRDefault="00F61A3E" w:rsidP="00A931F0">
            <w:pPr>
              <w:ind w:firstLineChars="400" w:firstLine="880"/>
              <w:rPr>
                <w:rFonts w:ascii="Calibri" w:eastAsia="Times New Roman" w:hAnsi="Calibri" w:cs="Calibri"/>
                <w:i/>
              </w:rPr>
            </w:pPr>
            <w:r w:rsidRPr="00FB1558">
              <w:rPr>
                <w:rFonts w:ascii="Calibri" w:eastAsia="Times New Roman" w:hAnsi="Calibri" w:cs="Calibri"/>
                <w:i/>
              </w:rPr>
              <w:t xml:space="preserve">TOTAL </w:t>
            </w:r>
            <w:r w:rsidRPr="00FB1558">
              <w:rPr>
                <w:rFonts w:ascii="Calibri" w:eastAsia="Times New Roman" w:hAnsi="Calibri" w:cs="Calibri"/>
                <w:b/>
                <w:i/>
              </w:rPr>
              <w:t>HARD MAST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DD6F69" w:rsidRDefault="00F61A3E" w:rsidP="00A931F0">
            <w:pPr>
              <w:jc w:val="center"/>
              <w:rPr>
                <w:rFonts w:ascii="Calibri" w:eastAsia="Times New Roman" w:hAnsi="Calibri" w:cs="Calibri"/>
                <w:i/>
                <w:sz w:val="24"/>
                <w:szCs w:val="24"/>
                <w:highlight w:val="yellow"/>
              </w:rPr>
            </w:pPr>
            <w:r w:rsidRPr="00DD6F69">
              <w:rPr>
                <w:rFonts w:ascii="Calibri" w:eastAsia="Times New Roman" w:hAnsi="Calibri" w:cs="Calibri"/>
                <w:i/>
                <w:sz w:val="24"/>
                <w:szCs w:val="24"/>
              </w:rPr>
              <w:t>65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DD6F69" w:rsidRDefault="00F61A3E" w:rsidP="00A931F0">
            <w:pPr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DD6F69">
              <w:rPr>
                <w:rFonts w:ascii="Calibri" w:eastAsia="Times New Roman" w:hAnsi="Calibri" w:cs="Calibri"/>
                <w:i/>
                <w:sz w:val="24"/>
                <w:szCs w:val="24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A3E" w:rsidRPr="00DD6F69" w:rsidRDefault="00F61A3E" w:rsidP="00A931F0">
            <w:pPr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DD6F69">
              <w:rPr>
                <w:rFonts w:ascii="Calibri" w:eastAsia="Times New Roman" w:hAnsi="Calibri" w:cs="Calibri"/>
                <w:i/>
                <w:sz w:val="24"/>
                <w:szCs w:val="24"/>
              </w:rPr>
              <w:t>75</w:t>
            </w:r>
          </w:p>
        </w:tc>
      </w:tr>
      <w:tr w:rsidR="00F61A3E" w:rsidRPr="000C7E6D" w:rsidTr="00A931F0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F043AC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r w:rsidRPr="00F043AC">
              <w:rPr>
                <w:rFonts w:ascii="Calibri" w:eastAsia="Times New Roman" w:hAnsi="Calibri" w:cs="Calibri"/>
              </w:rPr>
              <w:t>water oak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F043AC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F043AC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F043AC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F043AC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A3E" w:rsidRPr="00F043AC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F043AC">
              <w:rPr>
                <w:rFonts w:ascii="Calibri" w:eastAsia="Times New Roman" w:hAnsi="Calibri" w:cs="Calibri"/>
              </w:rPr>
              <w:t>40</w:t>
            </w:r>
          </w:p>
        </w:tc>
      </w:tr>
      <w:tr w:rsidR="00F61A3E" w:rsidRPr="000C7E6D" w:rsidTr="00A931F0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F043AC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r w:rsidRPr="00F043AC">
              <w:rPr>
                <w:rFonts w:ascii="Calibri" w:eastAsia="Times New Roman" w:hAnsi="Calibri" w:cs="Calibri"/>
              </w:rPr>
              <w:t>willow oak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F043AC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F043AC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F043AC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F043AC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A3E" w:rsidRPr="00F043AC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F043AC">
              <w:rPr>
                <w:rFonts w:ascii="Calibri" w:eastAsia="Times New Roman" w:hAnsi="Calibri" w:cs="Calibri"/>
              </w:rPr>
              <w:t>20</w:t>
            </w:r>
          </w:p>
        </w:tc>
      </w:tr>
      <w:tr w:rsidR="00F61A3E" w:rsidRPr="000C7E6D" w:rsidTr="00A931F0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CC6971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cow oak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20</w:t>
            </w:r>
          </w:p>
        </w:tc>
      </w:tr>
      <w:tr w:rsidR="00F61A3E" w:rsidRPr="000C7E6D" w:rsidTr="00A931F0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A3E" w:rsidRPr="00CC6971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Nuttall oak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10</w:t>
            </w:r>
          </w:p>
        </w:tc>
      </w:tr>
      <w:tr w:rsidR="00F61A3E" w:rsidRPr="000C7E6D" w:rsidTr="00A931F0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A3E" w:rsidRPr="00CC6971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proofErr w:type="spellStart"/>
            <w:r w:rsidRPr="00CC6971">
              <w:rPr>
                <w:rFonts w:ascii="Calibri" w:eastAsia="Times New Roman" w:hAnsi="Calibri" w:cs="Calibri"/>
              </w:rPr>
              <w:t>cherrybark</w:t>
            </w:r>
            <w:proofErr w:type="spellEnd"/>
            <w:r w:rsidRPr="00CC6971">
              <w:rPr>
                <w:rFonts w:ascii="Calibri" w:eastAsia="Times New Roman" w:hAnsi="Calibri" w:cs="Calibri"/>
              </w:rPr>
              <w:t xml:space="preserve"> oak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10</w:t>
            </w:r>
          </w:p>
        </w:tc>
      </w:tr>
      <w:tr w:rsidR="00F61A3E" w:rsidRPr="000C7E6D" w:rsidTr="00A931F0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CC6971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proofErr w:type="spellStart"/>
            <w:r w:rsidRPr="00CC6971">
              <w:rPr>
                <w:rFonts w:ascii="Calibri" w:eastAsia="Times New Roman" w:hAnsi="Calibri" w:cs="Calibri"/>
              </w:rPr>
              <w:t>Shummard</w:t>
            </w:r>
            <w:proofErr w:type="spellEnd"/>
            <w:r w:rsidRPr="00CC6971">
              <w:rPr>
                <w:rFonts w:ascii="Calibri" w:eastAsia="Times New Roman" w:hAnsi="Calibri" w:cs="Calibri"/>
              </w:rPr>
              <w:t xml:space="preserve"> oak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10</w:t>
            </w:r>
          </w:p>
        </w:tc>
      </w:tr>
      <w:tr w:rsidR="00F61A3E" w:rsidRPr="000C7E6D" w:rsidTr="00A931F0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CC6971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Delta post oak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10</w:t>
            </w:r>
          </w:p>
        </w:tc>
      </w:tr>
      <w:tr w:rsidR="00F61A3E" w:rsidRPr="000C7E6D" w:rsidTr="00A931F0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CC6971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proofErr w:type="spellStart"/>
            <w:r w:rsidRPr="00CC6971">
              <w:rPr>
                <w:rFonts w:ascii="Calibri" w:eastAsia="Times New Roman" w:hAnsi="Calibri" w:cs="Calibri"/>
              </w:rPr>
              <w:t>overcup</w:t>
            </w:r>
            <w:proofErr w:type="spellEnd"/>
            <w:r w:rsidRPr="00CC6971">
              <w:rPr>
                <w:rFonts w:ascii="Calibri" w:eastAsia="Times New Roman" w:hAnsi="Calibri" w:cs="Calibri"/>
              </w:rPr>
              <w:t xml:space="preserve"> oak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CC6971">
              <w:rPr>
                <w:rFonts w:ascii="Calibri" w:eastAsia="Times New Roman" w:hAnsi="Calibri" w:cs="Calibri"/>
              </w:rPr>
              <w:t>2</w:t>
            </w:r>
          </w:p>
        </w:tc>
      </w:tr>
      <w:tr w:rsidR="00F61A3E" w:rsidRPr="000C7E6D" w:rsidTr="00A931F0">
        <w:trPr>
          <w:trHeight w:val="287"/>
        </w:trPr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Sweet pecan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777D39" w:rsidRDefault="00F61A3E" w:rsidP="00A931F0">
            <w:pPr>
              <w:jc w:val="center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>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A3E" w:rsidRPr="00CC6971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</w:t>
            </w:r>
          </w:p>
        </w:tc>
      </w:tr>
    </w:tbl>
    <w:p w:rsidR="00F61A3E" w:rsidRDefault="00F61A3E" w:rsidP="00F61A3E">
      <w:pPr>
        <w:rPr>
          <w:color w:val="C0504D" w:themeColor="accent2"/>
        </w:rPr>
      </w:pPr>
    </w:p>
    <w:p w:rsidR="00F61A3E" w:rsidRDefault="00F61A3E" w:rsidP="00F61A3E">
      <w:pPr>
        <w:rPr>
          <w:color w:val="C0504D" w:themeColor="accent2"/>
        </w:rPr>
      </w:pPr>
    </w:p>
    <w:p w:rsidR="00F61A3E" w:rsidRPr="000C7E6D" w:rsidRDefault="00F61A3E" w:rsidP="00F61A3E">
      <w:pPr>
        <w:rPr>
          <w:color w:val="C0504D" w:themeColor="accent2"/>
        </w:rPr>
      </w:pPr>
      <w:bookmarkStart w:id="0" w:name="_GoBack"/>
      <w:bookmarkEnd w:id="0"/>
    </w:p>
    <w:tbl>
      <w:tblPr>
        <w:tblW w:w="6136" w:type="dxa"/>
        <w:tblLook w:val="04A0" w:firstRow="1" w:lastRow="0" w:firstColumn="1" w:lastColumn="0" w:noHBand="0" w:noVBand="1"/>
      </w:tblPr>
      <w:tblGrid>
        <w:gridCol w:w="3132"/>
        <w:gridCol w:w="771"/>
        <w:gridCol w:w="1098"/>
        <w:gridCol w:w="1135"/>
      </w:tblGrid>
      <w:tr w:rsidR="00F61A3E" w:rsidRPr="00215BBA" w:rsidTr="00A931F0">
        <w:trPr>
          <w:trHeight w:val="279"/>
        </w:trPr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215BBA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215BBA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30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1A3E" w:rsidRPr="00215BBA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215BBA">
              <w:rPr>
                <w:rFonts w:ascii="Calibri" w:eastAsia="Times New Roman" w:hAnsi="Calibri" w:cs="Calibri"/>
              </w:rPr>
              <w:t>number seedlings (x 1,000)</w:t>
            </w:r>
          </w:p>
        </w:tc>
      </w:tr>
      <w:tr w:rsidR="00F61A3E" w:rsidRPr="00215BBA" w:rsidTr="00A931F0">
        <w:trPr>
          <w:trHeight w:val="279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215BBA" w:rsidRDefault="00F61A3E" w:rsidP="00A931F0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15BBA">
              <w:rPr>
                <w:rFonts w:ascii="Calibri" w:eastAsia="Times New Roman" w:hAnsi="Calibri" w:cs="Calibri"/>
                <w:b/>
                <w:bCs/>
              </w:rPr>
              <w:t>Species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215BBA" w:rsidRDefault="00F61A3E" w:rsidP="00A931F0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15BBA">
              <w:rPr>
                <w:rFonts w:ascii="Calibri" w:eastAsia="Times New Roman" w:hAnsi="Calibri" w:cs="Calibri"/>
                <w:b/>
                <w:bCs/>
              </w:rPr>
              <w:t>target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215BBA" w:rsidRDefault="00F61A3E" w:rsidP="00A931F0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15BBA">
              <w:rPr>
                <w:rFonts w:ascii="Calibri" w:eastAsia="Times New Roman" w:hAnsi="Calibri" w:cs="Calibri"/>
                <w:b/>
                <w:bCs/>
              </w:rPr>
              <w:t>minimum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A3E" w:rsidRPr="00215BBA" w:rsidRDefault="00F61A3E" w:rsidP="00A931F0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15BBA">
              <w:rPr>
                <w:rFonts w:ascii="Calibri" w:eastAsia="Times New Roman" w:hAnsi="Calibri" w:cs="Calibri"/>
                <w:b/>
                <w:bCs/>
              </w:rPr>
              <w:t>maximum</w:t>
            </w:r>
          </w:p>
        </w:tc>
      </w:tr>
      <w:tr w:rsidR="00F61A3E" w:rsidRPr="00215BBA" w:rsidTr="00A931F0">
        <w:trPr>
          <w:trHeight w:val="279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A3E" w:rsidRPr="00FB1558" w:rsidRDefault="00F61A3E" w:rsidP="00A931F0">
            <w:pPr>
              <w:ind w:firstLineChars="400" w:firstLine="800"/>
              <w:jc w:val="center"/>
              <w:rPr>
                <w:rFonts w:ascii="Calibri" w:eastAsia="Times New Roman" w:hAnsi="Calibri" w:cs="Calibri"/>
                <w:b/>
              </w:rPr>
            </w:pPr>
            <w:r w:rsidRPr="00215BBA">
              <w:rPr>
                <w:rFonts w:ascii="Calibri" w:eastAsia="Times New Roman" w:hAnsi="Calibri" w:cs="Calibri"/>
                <w:i/>
                <w:sz w:val="20"/>
                <w:szCs w:val="20"/>
              </w:rPr>
              <w:t>TOTAL</w:t>
            </w:r>
            <w:r w:rsidRPr="00215BBA">
              <w:rPr>
                <w:rFonts w:ascii="Calibri" w:eastAsia="Times New Roman" w:hAnsi="Calibri" w:cs="Calibri"/>
                <w:i/>
              </w:rPr>
              <w:t xml:space="preserve"> </w:t>
            </w:r>
            <w:r w:rsidRPr="00FB1558">
              <w:rPr>
                <w:rFonts w:ascii="Calibri" w:eastAsia="Times New Roman" w:hAnsi="Calibri" w:cs="Calibri"/>
                <w:b/>
                <w:i/>
              </w:rPr>
              <w:t>MISCELLANEOUS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A3E" w:rsidRPr="00DD6F69" w:rsidRDefault="00F61A3E" w:rsidP="00A931F0">
            <w:pPr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DD6F69">
              <w:rPr>
                <w:rFonts w:ascii="Calibri" w:eastAsia="Times New Roman" w:hAnsi="Calibri" w:cs="Calibri"/>
                <w:i/>
                <w:sz w:val="24"/>
                <w:szCs w:val="24"/>
              </w:rPr>
              <w:t>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A3E" w:rsidRPr="00DD6F69" w:rsidRDefault="00F61A3E" w:rsidP="00A931F0">
            <w:pPr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DD6F69">
              <w:rPr>
                <w:rFonts w:ascii="Calibri" w:eastAsia="Times New Roman" w:hAnsi="Calibri" w:cs="Calibri"/>
                <w:i/>
                <w:sz w:val="24"/>
                <w:szCs w:val="24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1A3E" w:rsidRPr="00DD6F69" w:rsidRDefault="00F61A3E" w:rsidP="00A931F0">
            <w:pPr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DD6F69">
              <w:rPr>
                <w:rFonts w:ascii="Calibri" w:eastAsia="Times New Roman" w:hAnsi="Calibri" w:cs="Calibri"/>
                <w:i/>
                <w:sz w:val="24"/>
                <w:szCs w:val="24"/>
              </w:rPr>
              <w:t>50</w:t>
            </w:r>
          </w:p>
        </w:tc>
      </w:tr>
      <w:tr w:rsidR="00F61A3E" w:rsidRPr="00A77954" w:rsidTr="00A931F0">
        <w:trPr>
          <w:trHeight w:val="279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sycamore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15</w:t>
            </w:r>
          </w:p>
        </w:tc>
      </w:tr>
      <w:tr w:rsidR="00F61A3E" w:rsidRPr="00A77954" w:rsidTr="00A931F0">
        <w:trPr>
          <w:trHeight w:val="279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sweetgum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15</w:t>
            </w:r>
          </w:p>
        </w:tc>
      </w:tr>
      <w:tr w:rsidR="00F61A3E" w:rsidRPr="00A77954" w:rsidTr="00A931F0">
        <w:trPr>
          <w:trHeight w:val="279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 xml:space="preserve">                 red mulberry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10</w:t>
            </w:r>
          </w:p>
        </w:tc>
      </w:tr>
      <w:tr w:rsidR="00F61A3E" w:rsidRPr="00A77954" w:rsidTr="00A931F0">
        <w:trPr>
          <w:trHeight w:val="279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Persimmon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10</w:t>
            </w:r>
          </w:p>
        </w:tc>
      </w:tr>
      <w:tr w:rsidR="00F61A3E" w:rsidRPr="00A77954" w:rsidTr="00A931F0">
        <w:trPr>
          <w:trHeight w:val="279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Drum. red maple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10</w:t>
            </w:r>
          </w:p>
        </w:tc>
      </w:tr>
      <w:tr w:rsidR="00F61A3E" w:rsidRPr="00A77954" w:rsidTr="00A931F0">
        <w:trPr>
          <w:trHeight w:val="279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American elm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10</w:t>
            </w:r>
          </w:p>
        </w:tc>
      </w:tr>
      <w:tr w:rsidR="00F61A3E" w:rsidRPr="00A77954" w:rsidTr="00A931F0">
        <w:trPr>
          <w:trHeight w:val="279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ind w:firstLineChars="400" w:firstLine="880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sugarberry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10</w:t>
            </w:r>
          </w:p>
        </w:tc>
      </w:tr>
      <w:tr w:rsidR="00F61A3E" w:rsidRPr="00A77954" w:rsidTr="00A931F0">
        <w:trPr>
          <w:trHeight w:val="279"/>
        </w:trPr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A3E" w:rsidRPr="00A77954" w:rsidRDefault="00F61A3E" w:rsidP="00A931F0">
            <w:pPr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 xml:space="preserve">                 </w:t>
            </w:r>
            <w:proofErr w:type="spellStart"/>
            <w:r w:rsidRPr="00A77954">
              <w:rPr>
                <w:rFonts w:ascii="Calibri" w:eastAsia="Times New Roman" w:hAnsi="Calibri" w:cs="Calibri"/>
              </w:rPr>
              <w:t>mayhaw</w:t>
            </w:r>
            <w:proofErr w:type="spellEnd"/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  <w:bCs/>
              </w:rPr>
            </w:pPr>
            <w:r w:rsidRPr="00A77954">
              <w:rPr>
                <w:rFonts w:ascii="Calibri" w:eastAsia="Times New Roman" w:hAnsi="Calibri" w:cs="Calibri"/>
                <w:bCs/>
              </w:rPr>
              <w:t>1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1A3E" w:rsidRPr="00A77954" w:rsidRDefault="00F61A3E" w:rsidP="00A931F0">
            <w:pPr>
              <w:jc w:val="center"/>
              <w:rPr>
                <w:rFonts w:ascii="Calibri" w:eastAsia="Times New Roman" w:hAnsi="Calibri" w:cs="Calibri"/>
              </w:rPr>
            </w:pPr>
            <w:r w:rsidRPr="00A77954">
              <w:rPr>
                <w:rFonts w:ascii="Calibri" w:eastAsia="Times New Roman" w:hAnsi="Calibri" w:cs="Calibri"/>
              </w:rPr>
              <w:t>3</w:t>
            </w:r>
          </w:p>
        </w:tc>
      </w:tr>
      <w:tr w:rsidR="00F61A3E" w:rsidRPr="000C7E6D" w:rsidTr="00A931F0">
        <w:trPr>
          <w:trHeight w:val="279"/>
        </w:trPr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A3E" w:rsidRPr="000C7E6D" w:rsidRDefault="00F61A3E" w:rsidP="00A931F0">
            <w:pPr>
              <w:jc w:val="center"/>
              <w:rPr>
                <w:rFonts w:ascii="Calibri" w:eastAsia="Times New Roman" w:hAnsi="Calibri" w:cs="Calibri"/>
                <w:color w:val="C0504D" w:themeColor="accent2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A3E" w:rsidRPr="000C7E6D" w:rsidRDefault="00F61A3E" w:rsidP="00A931F0">
            <w:pPr>
              <w:jc w:val="center"/>
              <w:rPr>
                <w:rFonts w:ascii="Calibri" w:eastAsia="Times New Roman" w:hAnsi="Calibri" w:cs="Calibri"/>
                <w:b/>
                <w:bCs/>
                <w:color w:val="C0504D" w:themeColor="accent2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A3E" w:rsidRPr="000C7E6D" w:rsidRDefault="00F61A3E" w:rsidP="00A931F0">
            <w:pPr>
              <w:jc w:val="center"/>
              <w:rPr>
                <w:rFonts w:ascii="Calibri" w:eastAsia="Times New Roman" w:hAnsi="Calibri" w:cs="Calibri"/>
                <w:color w:val="C0504D" w:themeColor="accent2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1A3E" w:rsidRPr="000C7E6D" w:rsidRDefault="00F61A3E" w:rsidP="00A931F0">
            <w:pPr>
              <w:jc w:val="center"/>
              <w:rPr>
                <w:rFonts w:ascii="Calibri" w:eastAsia="Times New Roman" w:hAnsi="Calibri" w:cs="Calibri"/>
                <w:color w:val="C0504D" w:themeColor="accent2"/>
              </w:rPr>
            </w:pPr>
          </w:p>
        </w:tc>
      </w:tr>
    </w:tbl>
    <w:p w:rsidR="00F61A3E" w:rsidRPr="006501B5" w:rsidRDefault="00F61A3E" w:rsidP="00F61A3E">
      <w:pPr>
        <w:pStyle w:val="NoSpacing"/>
        <w:ind w:left="360"/>
      </w:pPr>
    </w:p>
    <w:p w:rsidR="00750332" w:rsidRDefault="00750332" w:rsidP="00F61A3E">
      <w:pPr>
        <w:pStyle w:val="BodyText"/>
        <w:ind w:left="119" w:right="263" w:firstLine="0"/>
        <w:rPr>
          <w:rFonts w:ascii="Arial" w:eastAsia="Arial" w:hAnsi="Arial" w:cs="Arial"/>
          <w:sz w:val="24"/>
          <w:szCs w:val="24"/>
        </w:rPr>
      </w:pPr>
    </w:p>
    <w:sectPr w:rsidR="00750332" w:rsidSect="00F61A3E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AD8" w:rsidRDefault="00601AD8" w:rsidP="00D85BBF">
      <w:r>
        <w:separator/>
      </w:r>
    </w:p>
  </w:endnote>
  <w:endnote w:type="continuationSeparator" w:id="0">
    <w:p w:rsidR="00601AD8" w:rsidRDefault="00601AD8" w:rsidP="00D8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51487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85BBF" w:rsidRDefault="00D85BBF">
            <w:pPr>
              <w:pStyle w:val="Footer"/>
              <w:jc w:val="center"/>
            </w:pPr>
            <w:r w:rsidRPr="00F22883">
              <w:rPr>
                <w:rFonts w:ascii="Times New Roman" w:hAnsi="Times New Roman" w:cs="Times New Roman"/>
              </w:rPr>
              <w:t xml:space="preserve">Page </w:t>
            </w:r>
            <w:r w:rsidRPr="00F228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22883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F228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61A3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F228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22883">
              <w:rPr>
                <w:rFonts w:ascii="Times New Roman" w:hAnsi="Times New Roman" w:cs="Times New Roman"/>
              </w:rPr>
              <w:t xml:space="preserve"> of </w:t>
            </w:r>
            <w:r w:rsidRPr="00F228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22883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F228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61A3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228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5BBF" w:rsidRDefault="00D85B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AD8" w:rsidRDefault="00601AD8" w:rsidP="00D85BBF">
      <w:r>
        <w:separator/>
      </w:r>
    </w:p>
  </w:footnote>
  <w:footnote w:type="continuationSeparator" w:id="0">
    <w:p w:rsidR="00601AD8" w:rsidRDefault="00601AD8" w:rsidP="00D85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BBF" w:rsidRPr="008070E2" w:rsidRDefault="00D85BBF" w:rsidP="00D85BBF">
    <w:pPr>
      <w:jc w:val="center"/>
      <w:rPr>
        <w:rFonts w:ascii="Times New Roman" w:hAnsi="Times New Roman" w:cs="Times New Roman"/>
      </w:rPr>
    </w:pPr>
    <w:r w:rsidRPr="008070E2">
      <w:rPr>
        <w:rFonts w:ascii="Times New Roman" w:hAnsi="Times New Roman" w:cs="Times New Roman"/>
        <w:sz w:val="24"/>
        <w:szCs w:val="24"/>
      </w:rPr>
      <w:t xml:space="preserve">Attachment B – </w:t>
    </w:r>
    <w:r>
      <w:rPr>
        <w:rFonts w:ascii="Times New Roman" w:hAnsi="Times New Roman" w:cs="Times New Roman"/>
        <w:sz w:val="24"/>
        <w:szCs w:val="24"/>
      </w:rPr>
      <w:t>Scope of Work</w:t>
    </w:r>
  </w:p>
  <w:p w:rsidR="00F61A3E" w:rsidRDefault="00F61A3E" w:rsidP="00D85BBF">
    <w:pPr>
      <w:jc w:val="center"/>
      <w:rPr>
        <w:rFonts w:ascii="Times New Roman" w:hAnsi="Times New Roman" w:cs="Times New Roman"/>
        <w:sz w:val="24"/>
        <w:szCs w:val="24"/>
      </w:rPr>
    </w:pPr>
  </w:p>
  <w:p w:rsidR="00D85BBF" w:rsidRPr="008070E2" w:rsidRDefault="00F61A3E" w:rsidP="00D85BBF">
    <w:pPr>
      <w:jc w:val="center"/>
      <w:rPr>
        <w:rFonts w:ascii="Times New Roman" w:hAnsi="Times New Roman" w:cs="Times New Roman"/>
        <w:sz w:val="24"/>
        <w:szCs w:val="24"/>
        <w:u w:val="single"/>
      </w:rPr>
    </w:pPr>
    <w:proofErr w:type="spellStart"/>
    <w:r>
      <w:rPr>
        <w:rFonts w:ascii="Times New Roman" w:hAnsi="Times New Roman" w:cs="Times New Roman"/>
        <w:sz w:val="24"/>
        <w:szCs w:val="24"/>
      </w:rPr>
      <w:t>RFx</w:t>
    </w:r>
    <w:proofErr w:type="spellEnd"/>
    <w:r>
      <w:rPr>
        <w:rFonts w:ascii="Times New Roman" w:hAnsi="Times New Roman" w:cs="Times New Roman"/>
        <w:sz w:val="24"/>
        <w:szCs w:val="24"/>
      </w:rPr>
      <w:t>: 3000025449</w:t>
    </w:r>
    <w:r w:rsidR="00D85BBF" w:rsidRPr="008070E2">
      <w:rPr>
        <w:rFonts w:ascii="Times New Roman" w:hAnsi="Times New Roman" w:cs="Times New Roman"/>
        <w:sz w:val="24"/>
        <w:szCs w:val="24"/>
      </w:rPr>
      <w:tab/>
    </w:r>
    <w:r w:rsidR="00D85BBF" w:rsidRPr="008070E2">
      <w:rPr>
        <w:rFonts w:ascii="Times New Roman" w:hAnsi="Times New Roman" w:cs="Times New Roman"/>
        <w:sz w:val="24"/>
        <w:szCs w:val="24"/>
      </w:rPr>
      <w:tab/>
      <w:t xml:space="preserve">Title: </w:t>
    </w:r>
    <w:r w:rsidR="00D85BBF">
      <w:rPr>
        <w:rFonts w:ascii="Times New Roman" w:hAnsi="Times New Roman" w:cs="Times New Roman"/>
        <w:sz w:val="24"/>
        <w:szCs w:val="24"/>
      </w:rPr>
      <w:t>*</w:t>
    </w:r>
    <w:proofErr w:type="spellStart"/>
    <w:r w:rsidR="00D85BBF">
      <w:rPr>
        <w:rFonts w:ascii="Times New Roman" w:hAnsi="Times New Roman" w:cs="Times New Roman"/>
        <w:sz w:val="24"/>
        <w:szCs w:val="24"/>
      </w:rPr>
      <w:t>Mand</w:t>
    </w:r>
    <w:proofErr w:type="spellEnd"/>
    <w:r w:rsidR="00D85BBF">
      <w:rPr>
        <w:rFonts w:ascii="Times New Roman" w:hAnsi="Times New Roman" w:cs="Times New Roman"/>
        <w:sz w:val="24"/>
        <w:szCs w:val="24"/>
      </w:rPr>
      <w:t>. Site Visit*Reforestation - LDWF</w:t>
    </w:r>
    <w:r w:rsidR="00D85BBF" w:rsidRPr="008070E2">
      <w:rPr>
        <w:rFonts w:ascii="Times New Roman" w:hAnsi="Times New Roman" w:cs="Times New Roman"/>
        <w:sz w:val="24"/>
        <w:szCs w:val="24"/>
      </w:rPr>
      <w:t xml:space="preserve"> </w:t>
    </w:r>
  </w:p>
  <w:p w:rsidR="00D85BBF" w:rsidRDefault="00D85BBF">
    <w:pPr>
      <w:pStyle w:val="Header"/>
    </w:pPr>
  </w:p>
  <w:p w:rsidR="00D85BBF" w:rsidRDefault="00D85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675FD"/>
    <w:multiLevelType w:val="hybridMultilevel"/>
    <w:tmpl w:val="5818FE04"/>
    <w:lvl w:ilvl="0" w:tplc="78A832E0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036C8E2C">
      <w:start w:val="1"/>
      <w:numFmt w:val="bullet"/>
      <w:lvlText w:val="•"/>
      <w:lvlJc w:val="left"/>
      <w:pPr>
        <w:ind w:left="9150" w:hanging="361"/>
      </w:pPr>
      <w:rPr>
        <w:rFonts w:hint="default"/>
      </w:rPr>
    </w:lvl>
    <w:lvl w:ilvl="2" w:tplc="C216398A">
      <w:start w:val="1"/>
      <w:numFmt w:val="bullet"/>
      <w:lvlText w:val="•"/>
      <w:lvlJc w:val="left"/>
      <w:pPr>
        <w:ind w:left="9567" w:hanging="361"/>
      </w:pPr>
      <w:rPr>
        <w:rFonts w:hint="default"/>
      </w:rPr>
    </w:lvl>
    <w:lvl w:ilvl="3" w:tplc="C11CC95E">
      <w:start w:val="1"/>
      <w:numFmt w:val="bullet"/>
      <w:lvlText w:val="•"/>
      <w:lvlJc w:val="left"/>
      <w:pPr>
        <w:ind w:left="9662" w:hanging="361"/>
      </w:pPr>
      <w:rPr>
        <w:rFonts w:hint="default"/>
      </w:rPr>
    </w:lvl>
    <w:lvl w:ilvl="4" w:tplc="9286B43C">
      <w:start w:val="1"/>
      <w:numFmt w:val="bullet"/>
      <w:lvlText w:val="•"/>
      <w:lvlJc w:val="left"/>
      <w:pPr>
        <w:ind w:left="9644" w:hanging="361"/>
      </w:pPr>
      <w:rPr>
        <w:rFonts w:hint="default"/>
      </w:rPr>
    </w:lvl>
    <w:lvl w:ilvl="5" w:tplc="D352A88E">
      <w:start w:val="1"/>
      <w:numFmt w:val="bullet"/>
      <w:lvlText w:val="•"/>
      <w:lvlJc w:val="left"/>
      <w:pPr>
        <w:ind w:left="9627" w:hanging="361"/>
      </w:pPr>
      <w:rPr>
        <w:rFonts w:hint="default"/>
      </w:rPr>
    </w:lvl>
    <w:lvl w:ilvl="6" w:tplc="FAB8E87E">
      <w:start w:val="1"/>
      <w:numFmt w:val="bullet"/>
      <w:lvlText w:val="•"/>
      <w:lvlJc w:val="left"/>
      <w:pPr>
        <w:ind w:left="9609" w:hanging="361"/>
      </w:pPr>
      <w:rPr>
        <w:rFonts w:hint="default"/>
      </w:rPr>
    </w:lvl>
    <w:lvl w:ilvl="7" w:tplc="A9687274">
      <w:start w:val="1"/>
      <w:numFmt w:val="bullet"/>
      <w:lvlText w:val="•"/>
      <w:lvlJc w:val="left"/>
      <w:pPr>
        <w:ind w:left="9592" w:hanging="361"/>
      </w:pPr>
      <w:rPr>
        <w:rFonts w:hint="default"/>
      </w:rPr>
    </w:lvl>
    <w:lvl w:ilvl="8" w:tplc="5456E916">
      <w:start w:val="1"/>
      <w:numFmt w:val="bullet"/>
      <w:lvlText w:val="•"/>
      <w:lvlJc w:val="left"/>
      <w:pPr>
        <w:ind w:left="9574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32"/>
    <w:rsid w:val="0000034E"/>
    <w:rsid w:val="0036279A"/>
    <w:rsid w:val="00601AD8"/>
    <w:rsid w:val="00750332"/>
    <w:rsid w:val="00961905"/>
    <w:rsid w:val="00D85BBF"/>
    <w:rsid w:val="00F22883"/>
    <w:rsid w:val="00F6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AE54"/>
  <w15:docId w15:val="{200AF5F7-0BB4-4F29-89D0-FB0E315B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ahoma" w:eastAsia="Tahoma" w:hAnsi="Tahoma"/>
      <w:sz w:val="24"/>
      <w:szCs w:val="24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ahoma" w:eastAsia="Tahoma" w:hAnsi="Tahoma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85B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BBF"/>
  </w:style>
  <w:style w:type="paragraph" w:styleId="Footer">
    <w:name w:val="footer"/>
    <w:basedOn w:val="Normal"/>
    <w:link w:val="FooterChar"/>
    <w:uiPriority w:val="99"/>
    <w:unhideWhenUsed/>
    <w:rsid w:val="00D85B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BBF"/>
  </w:style>
  <w:style w:type="character" w:styleId="Strong">
    <w:name w:val="Strong"/>
    <w:basedOn w:val="DefaultParagraphFont"/>
    <w:uiPriority w:val="22"/>
    <w:qFormat/>
    <w:rsid w:val="00D85BBF"/>
    <w:rPr>
      <w:b/>
      <w:bCs/>
    </w:rPr>
  </w:style>
  <w:style w:type="paragraph" w:styleId="NoSpacing">
    <w:name w:val="No Spacing"/>
    <w:uiPriority w:val="1"/>
    <w:qFormat/>
    <w:rsid w:val="00F61A3E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Maxwell</dc:creator>
  <cp:lastModifiedBy>Erica Thomas (OSP)</cp:lastModifiedBy>
  <cp:revision>6</cp:revision>
  <dcterms:created xsi:type="dcterms:W3CDTF">2022-09-26T15:59:00Z</dcterms:created>
  <dcterms:modified xsi:type="dcterms:W3CDTF">2025-09-18T15:44:00Z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LastSaved">
    <vt:filetime>2022-09-26T00:00:00Z</vt:filetime>
  </property>
</Properties>
</file>