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49B2" w14:textId="5DADAE27" w:rsidR="00A45057" w:rsidRDefault="00A45057" w:rsidP="00A45057">
      <w:pPr>
        <w:jc w:val="both"/>
        <w:rPr>
          <w:rFonts w:eastAsia="Times New Roman" w:cs="Times New Roman"/>
          <w:szCs w:val="24"/>
        </w:rPr>
      </w:pPr>
      <w:r>
        <w:rPr>
          <w:rFonts w:eastAsia="Times New Roman" w:cs="Times New Roman"/>
          <w:szCs w:val="24"/>
        </w:rPr>
        <w:t xml:space="preserve">The Louisiana </w:t>
      </w:r>
      <w:r w:rsidRPr="00F20668">
        <w:rPr>
          <w:rFonts w:eastAsia="Times New Roman" w:cs="Times New Roman"/>
          <w:szCs w:val="24"/>
        </w:rPr>
        <w:t xml:space="preserve">Department </w:t>
      </w:r>
      <w:r>
        <w:rPr>
          <w:rFonts w:eastAsia="Times New Roman" w:cs="Times New Roman"/>
          <w:szCs w:val="24"/>
        </w:rPr>
        <w:t xml:space="preserve">of </w:t>
      </w:r>
      <w:r w:rsidRPr="00F20668">
        <w:rPr>
          <w:rFonts w:eastAsia="Times New Roman" w:cs="Times New Roman"/>
          <w:szCs w:val="24"/>
        </w:rPr>
        <w:t>Wildlife</w:t>
      </w:r>
      <w:r>
        <w:rPr>
          <w:rFonts w:eastAsia="Times New Roman" w:cs="Times New Roman"/>
          <w:szCs w:val="24"/>
        </w:rPr>
        <w:t xml:space="preserve"> and Fisheries (LDWF</w:t>
      </w:r>
      <w:r w:rsidRPr="00F20668">
        <w:rPr>
          <w:rFonts w:eastAsia="Times New Roman" w:cs="Times New Roman"/>
          <w:szCs w:val="24"/>
        </w:rPr>
        <w:t>) requires</w:t>
      </w:r>
      <w:r>
        <w:rPr>
          <w:rFonts w:eastAsia="Times New Roman" w:cs="Times New Roman"/>
          <w:szCs w:val="24"/>
        </w:rPr>
        <w:t xml:space="preserve"> a contractor to supply, deploy, and maintain</w:t>
      </w:r>
      <w:r w:rsidRPr="00F20668">
        <w:rPr>
          <w:rFonts w:eastAsia="Times New Roman" w:cs="Times New Roman"/>
          <w:szCs w:val="24"/>
        </w:rPr>
        <w:t xml:space="preserve"> mar</w:t>
      </w:r>
      <w:r>
        <w:rPr>
          <w:rFonts w:eastAsia="Times New Roman" w:cs="Times New Roman"/>
          <w:szCs w:val="24"/>
        </w:rPr>
        <w:t>ker buoy</w:t>
      </w:r>
      <w:r w:rsidRPr="00F20668">
        <w:rPr>
          <w:rFonts w:eastAsia="Times New Roman" w:cs="Times New Roman"/>
          <w:szCs w:val="24"/>
        </w:rPr>
        <w:t>s</w:t>
      </w:r>
      <w:r w:rsidR="007C33B7">
        <w:rPr>
          <w:rFonts w:eastAsia="Times New Roman" w:cs="Times New Roman"/>
          <w:szCs w:val="24"/>
        </w:rPr>
        <w:t xml:space="preserve">. </w:t>
      </w:r>
      <w:r w:rsidRPr="00F20668">
        <w:rPr>
          <w:rFonts w:eastAsia="Times New Roman" w:cs="Times New Roman"/>
          <w:szCs w:val="24"/>
        </w:rPr>
        <w:t xml:space="preserve">The </w:t>
      </w:r>
      <w:r>
        <w:rPr>
          <w:rFonts w:eastAsia="Times New Roman" w:cs="Times New Roman"/>
          <w:szCs w:val="24"/>
        </w:rPr>
        <w:t xml:space="preserve">LDWF </w:t>
      </w:r>
      <w:r w:rsidRPr="00F20668">
        <w:rPr>
          <w:rFonts w:eastAsia="Times New Roman" w:cs="Times New Roman"/>
          <w:szCs w:val="24"/>
        </w:rPr>
        <w:t>Artificial Reef Program (Program) is required by the U</w:t>
      </w:r>
      <w:r>
        <w:rPr>
          <w:rFonts w:eastAsia="Times New Roman" w:cs="Times New Roman"/>
          <w:szCs w:val="24"/>
        </w:rPr>
        <w:t>.</w:t>
      </w:r>
      <w:r w:rsidRPr="00F20668">
        <w:rPr>
          <w:rFonts w:eastAsia="Times New Roman" w:cs="Times New Roman"/>
          <w:szCs w:val="24"/>
        </w:rPr>
        <w:t>S</w:t>
      </w:r>
      <w:r>
        <w:rPr>
          <w:rFonts w:eastAsia="Times New Roman" w:cs="Times New Roman"/>
          <w:szCs w:val="24"/>
        </w:rPr>
        <w:t>.</w:t>
      </w:r>
      <w:r w:rsidRPr="00F20668">
        <w:rPr>
          <w:rFonts w:eastAsia="Times New Roman" w:cs="Times New Roman"/>
          <w:szCs w:val="24"/>
        </w:rPr>
        <w:t xml:space="preserve"> Coast Guard (USCG) to maintain marker buoys (private aids to navigation)</w:t>
      </w:r>
      <w:r>
        <w:rPr>
          <w:rFonts w:eastAsia="Times New Roman" w:cs="Times New Roman"/>
          <w:szCs w:val="24"/>
        </w:rPr>
        <w:t xml:space="preserve"> around the perimeter of the Program’s Grand </w:t>
      </w:r>
      <w:r w:rsidR="00A917A9">
        <w:rPr>
          <w:rFonts w:eastAsia="Times New Roman" w:cs="Times New Roman"/>
          <w:szCs w:val="24"/>
        </w:rPr>
        <w:t>Isle 9 Reef (GI-9) located 7</w:t>
      </w:r>
      <w:r>
        <w:rPr>
          <w:rFonts w:eastAsia="Times New Roman" w:cs="Times New Roman"/>
          <w:szCs w:val="24"/>
        </w:rPr>
        <w:t xml:space="preserve"> miles offshore at:</w:t>
      </w:r>
    </w:p>
    <w:p w14:paraId="2883F780" w14:textId="77777777" w:rsidR="00A45057" w:rsidRDefault="00A45057" w:rsidP="00A45057">
      <w:pPr>
        <w:jc w:val="both"/>
        <w:rPr>
          <w:rFonts w:eastAsia="Times New Roman" w:cs="Times New Roman"/>
          <w:szCs w:val="24"/>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552"/>
        <w:gridCol w:w="500"/>
        <w:gridCol w:w="963"/>
        <w:gridCol w:w="672"/>
        <w:gridCol w:w="500"/>
        <w:gridCol w:w="963"/>
      </w:tblGrid>
      <w:tr w:rsidR="00A45057" w:rsidRPr="00C53894" w14:paraId="33A1FA7E" w14:textId="77777777" w:rsidTr="008D6098">
        <w:trPr>
          <w:cantSplit/>
          <w:trHeight w:val="377"/>
        </w:trPr>
        <w:tc>
          <w:tcPr>
            <w:tcW w:w="0" w:type="auto"/>
            <w:vAlign w:val="center"/>
          </w:tcPr>
          <w:p w14:paraId="69BAA810" w14:textId="77777777" w:rsidR="00A45057" w:rsidRPr="00C53894" w:rsidRDefault="00A45057" w:rsidP="008D6098">
            <w:pPr>
              <w:jc w:val="center"/>
              <w:rPr>
                <w:rFonts w:eastAsia="Times New Roman" w:cs="Times New Roman"/>
                <w:szCs w:val="24"/>
              </w:rPr>
            </w:pPr>
            <w:r>
              <w:rPr>
                <w:rFonts w:eastAsia="Times New Roman" w:cs="Times New Roman"/>
                <w:b/>
                <w:bCs/>
                <w:i/>
                <w:iCs/>
                <w:szCs w:val="24"/>
              </w:rPr>
              <w:t>GI-9 Reef</w:t>
            </w:r>
          </w:p>
        </w:tc>
        <w:tc>
          <w:tcPr>
            <w:tcW w:w="0" w:type="auto"/>
            <w:gridSpan w:val="3"/>
            <w:vAlign w:val="center"/>
          </w:tcPr>
          <w:p w14:paraId="38CE615A" w14:textId="77777777" w:rsidR="00A45057" w:rsidRPr="00C53894" w:rsidRDefault="00A45057" w:rsidP="008D6098">
            <w:pPr>
              <w:jc w:val="center"/>
              <w:rPr>
                <w:rFonts w:eastAsia="Times New Roman" w:cs="Times New Roman"/>
                <w:szCs w:val="24"/>
              </w:rPr>
            </w:pPr>
            <w:r w:rsidRPr="00C53894">
              <w:rPr>
                <w:rFonts w:eastAsia="Times New Roman" w:cs="Times New Roman"/>
                <w:b/>
                <w:bCs/>
                <w:i/>
                <w:iCs/>
                <w:szCs w:val="24"/>
              </w:rPr>
              <w:t>Latitude NAD83</w:t>
            </w:r>
          </w:p>
        </w:tc>
        <w:tc>
          <w:tcPr>
            <w:tcW w:w="0" w:type="auto"/>
            <w:gridSpan w:val="3"/>
            <w:vAlign w:val="center"/>
          </w:tcPr>
          <w:p w14:paraId="607996FB" w14:textId="77777777" w:rsidR="00A45057" w:rsidRPr="00C53894" w:rsidRDefault="00A45057" w:rsidP="008D6098">
            <w:pPr>
              <w:jc w:val="center"/>
              <w:rPr>
                <w:rFonts w:eastAsia="Times New Roman" w:cs="Times New Roman"/>
                <w:szCs w:val="24"/>
              </w:rPr>
            </w:pPr>
            <w:r w:rsidRPr="00C53894">
              <w:rPr>
                <w:rFonts w:eastAsia="Times New Roman" w:cs="Times New Roman"/>
                <w:b/>
                <w:bCs/>
                <w:i/>
                <w:iCs/>
                <w:szCs w:val="24"/>
              </w:rPr>
              <w:t>Longitude NAD83</w:t>
            </w:r>
          </w:p>
        </w:tc>
      </w:tr>
      <w:tr w:rsidR="00A45057" w:rsidRPr="006D5468" w14:paraId="69367483" w14:textId="77777777" w:rsidTr="008D6098">
        <w:tc>
          <w:tcPr>
            <w:tcW w:w="0" w:type="auto"/>
          </w:tcPr>
          <w:p w14:paraId="68138F69" w14:textId="77777777" w:rsidR="00A45057" w:rsidRPr="006D5468" w:rsidRDefault="00A45057" w:rsidP="008D6098">
            <w:pPr>
              <w:jc w:val="both"/>
              <w:rPr>
                <w:rFonts w:eastAsia="Times New Roman" w:cs="Times New Roman"/>
                <w:szCs w:val="24"/>
              </w:rPr>
            </w:pPr>
            <w:r>
              <w:rPr>
                <w:rFonts w:eastAsia="Times New Roman" w:cs="Times New Roman"/>
                <w:szCs w:val="24"/>
              </w:rPr>
              <w:t>Center</w:t>
            </w:r>
          </w:p>
        </w:tc>
        <w:tc>
          <w:tcPr>
            <w:tcW w:w="0" w:type="auto"/>
          </w:tcPr>
          <w:p w14:paraId="51718E9A"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29°</w:t>
            </w:r>
          </w:p>
        </w:tc>
        <w:tc>
          <w:tcPr>
            <w:tcW w:w="0" w:type="auto"/>
          </w:tcPr>
          <w:p w14:paraId="0C789386"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11'</w:t>
            </w:r>
          </w:p>
        </w:tc>
        <w:tc>
          <w:tcPr>
            <w:tcW w:w="0" w:type="auto"/>
          </w:tcPr>
          <w:p w14:paraId="08C02C89" w14:textId="77777777" w:rsidR="00A45057" w:rsidRPr="006D5468" w:rsidRDefault="00A45057" w:rsidP="008D6098">
            <w:pPr>
              <w:jc w:val="both"/>
              <w:rPr>
                <w:rFonts w:eastAsia="Times New Roman" w:cs="Times New Roman"/>
                <w:szCs w:val="24"/>
              </w:rPr>
            </w:pPr>
            <w:r>
              <w:rPr>
                <w:rFonts w:eastAsia="Times New Roman" w:cs="Times New Roman"/>
                <w:szCs w:val="24"/>
              </w:rPr>
              <w:t>13.268</w:t>
            </w:r>
            <w:r w:rsidRPr="006D5468">
              <w:rPr>
                <w:rFonts w:eastAsia="Times New Roman" w:cs="Times New Roman"/>
                <w:szCs w:val="24"/>
              </w:rPr>
              <w:t>''</w:t>
            </w:r>
          </w:p>
        </w:tc>
        <w:tc>
          <w:tcPr>
            <w:tcW w:w="0" w:type="auto"/>
          </w:tcPr>
          <w:p w14:paraId="4F7947BB"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089°</w:t>
            </w:r>
          </w:p>
        </w:tc>
        <w:tc>
          <w:tcPr>
            <w:tcW w:w="0" w:type="auto"/>
          </w:tcPr>
          <w:p w14:paraId="7AC1A11B"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w:t>
            </w:r>
            <w:r>
              <w:rPr>
                <w:rFonts w:eastAsia="Times New Roman" w:cs="Times New Roman"/>
                <w:szCs w:val="24"/>
              </w:rPr>
              <w:t>3</w:t>
            </w:r>
            <w:r w:rsidRPr="006D5468">
              <w:rPr>
                <w:rFonts w:eastAsia="Times New Roman" w:cs="Times New Roman"/>
                <w:szCs w:val="24"/>
              </w:rPr>
              <w:t>'</w:t>
            </w:r>
          </w:p>
        </w:tc>
        <w:tc>
          <w:tcPr>
            <w:tcW w:w="0" w:type="auto"/>
          </w:tcPr>
          <w:p w14:paraId="714E7048" w14:textId="77777777" w:rsidR="00A45057" w:rsidRPr="006D5468" w:rsidRDefault="00A45057" w:rsidP="008D6098">
            <w:pPr>
              <w:jc w:val="both"/>
              <w:rPr>
                <w:rFonts w:eastAsia="Times New Roman" w:cs="Times New Roman"/>
                <w:szCs w:val="24"/>
              </w:rPr>
            </w:pPr>
            <w:r>
              <w:rPr>
                <w:rFonts w:eastAsia="Times New Roman" w:cs="Times New Roman"/>
                <w:szCs w:val="24"/>
              </w:rPr>
              <w:t>20.142</w:t>
            </w:r>
            <w:r w:rsidRPr="006D5468">
              <w:rPr>
                <w:rFonts w:eastAsia="Times New Roman" w:cs="Times New Roman"/>
                <w:szCs w:val="24"/>
              </w:rPr>
              <w:t>''</w:t>
            </w:r>
          </w:p>
        </w:tc>
      </w:tr>
    </w:tbl>
    <w:p w14:paraId="6920B741" w14:textId="77777777" w:rsidR="00A45057" w:rsidRDefault="00A45057" w:rsidP="00A45057">
      <w:pPr>
        <w:tabs>
          <w:tab w:val="left" w:pos="6870"/>
        </w:tabs>
        <w:jc w:val="both"/>
        <w:rPr>
          <w:rFonts w:eastAsia="Times New Roman" w:cs="Times New Roman"/>
          <w:szCs w:val="24"/>
        </w:rPr>
      </w:pPr>
      <w:r>
        <w:rPr>
          <w:rFonts w:eastAsia="Times New Roman" w:cs="Times New Roman"/>
          <w:szCs w:val="24"/>
        </w:rPr>
        <w:tab/>
      </w:r>
    </w:p>
    <w:p w14:paraId="27232782" w14:textId="3630DC3A" w:rsidR="00A45057" w:rsidRDefault="00552C17" w:rsidP="00A45057">
      <w:pPr>
        <w:jc w:val="both"/>
        <w:rPr>
          <w:rFonts w:eastAsia="Times New Roman" w:cs="Times New Roman"/>
          <w:szCs w:val="24"/>
        </w:rPr>
      </w:pPr>
      <w:r>
        <w:rPr>
          <w:rFonts w:eastAsia="Times New Roman" w:cs="Times New Roman"/>
          <w:szCs w:val="24"/>
        </w:rPr>
        <w:t>The current marker buoy</w:t>
      </w:r>
      <w:r w:rsidR="00A45057">
        <w:rPr>
          <w:rFonts w:eastAsia="Times New Roman" w:cs="Times New Roman"/>
          <w:szCs w:val="24"/>
        </w:rPr>
        <w:t xml:space="preserve"> locations are indicated in Table 1. These locations are subject to change; actual locations will be verified and provided by </w:t>
      </w:r>
      <w:r w:rsidR="007A0E50">
        <w:rPr>
          <w:rFonts w:eastAsia="Times New Roman" w:cs="Times New Roman"/>
          <w:szCs w:val="24"/>
        </w:rPr>
        <w:t>LDWF</w:t>
      </w:r>
      <w:r w:rsidR="00A45057">
        <w:rPr>
          <w:rFonts w:eastAsia="Times New Roman" w:cs="Times New Roman"/>
          <w:szCs w:val="24"/>
        </w:rPr>
        <w:t xml:space="preserve"> pr</w:t>
      </w:r>
      <w:r w:rsidR="007C33B7">
        <w:rPr>
          <w:rFonts w:eastAsia="Times New Roman" w:cs="Times New Roman"/>
          <w:szCs w:val="24"/>
        </w:rPr>
        <w:t xml:space="preserve">ior to marker buoy deployment. </w:t>
      </w:r>
      <w:r w:rsidR="00A45057">
        <w:rPr>
          <w:rFonts w:eastAsia="Times New Roman" w:cs="Times New Roman"/>
          <w:szCs w:val="24"/>
        </w:rPr>
        <w:t>All marker b</w:t>
      </w:r>
      <w:r w:rsidR="00A917A9">
        <w:rPr>
          <w:rFonts w:eastAsia="Times New Roman" w:cs="Times New Roman"/>
          <w:szCs w:val="24"/>
        </w:rPr>
        <w:t>uoy locations will be within 1</w:t>
      </w:r>
      <w:r w:rsidR="00A45057">
        <w:rPr>
          <w:rFonts w:eastAsia="Times New Roman" w:cs="Times New Roman"/>
          <w:szCs w:val="24"/>
        </w:rPr>
        <w:t xml:space="preserve"> mile of the GI-9 Reef center.</w:t>
      </w:r>
      <w:r w:rsidR="00A45057" w:rsidRPr="000425E5">
        <w:t xml:space="preserve"> </w:t>
      </w:r>
      <w:r w:rsidR="00A45057">
        <w:t>Currently, LDWF has five 54/18 type marker buoys (Figure 1) at these locations. All maintenance referenced herein is for the currently installed 54/18 buoys.</w:t>
      </w:r>
    </w:p>
    <w:p w14:paraId="0AAF797A" w14:textId="77777777" w:rsidR="00A45057" w:rsidRDefault="00A45057" w:rsidP="00A45057">
      <w:pPr>
        <w:jc w:val="both"/>
        <w:rPr>
          <w:rFonts w:eastAsia="Times New Roman" w:cs="Times New Roman"/>
          <w:szCs w:val="24"/>
        </w:rPr>
      </w:pPr>
    </w:p>
    <w:p w14:paraId="08D3E93B" w14:textId="77777777" w:rsidR="00A45057" w:rsidRDefault="00A45057" w:rsidP="00A45057">
      <w:pPr>
        <w:jc w:val="both"/>
        <w:rPr>
          <w:rFonts w:eastAsia="Times New Roman" w:cs="Times New Roman"/>
          <w:szCs w:val="24"/>
        </w:rPr>
      </w:pPr>
      <w:r w:rsidRPr="00380D90">
        <w:rPr>
          <w:noProof/>
        </w:rPr>
        <w:drawing>
          <wp:inline distT="0" distB="0" distL="0" distR="0" wp14:anchorId="3CD4A3C8" wp14:editId="449C054D">
            <wp:extent cx="13239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371600"/>
                    </a:xfrm>
                    <a:prstGeom prst="rect">
                      <a:avLst/>
                    </a:prstGeom>
                    <a:noFill/>
                    <a:ln>
                      <a:noFill/>
                    </a:ln>
                  </pic:spPr>
                </pic:pic>
              </a:graphicData>
            </a:graphic>
          </wp:inline>
        </w:drawing>
      </w:r>
    </w:p>
    <w:p w14:paraId="44A740D8" w14:textId="77777777" w:rsidR="00A45057" w:rsidRDefault="00A45057" w:rsidP="00A45057">
      <w:pPr>
        <w:jc w:val="both"/>
        <w:rPr>
          <w:rFonts w:eastAsia="Times New Roman" w:cs="Times New Roman"/>
          <w:szCs w:val="24"/>
        </w:rPr>
      </w:pPr>
      <w:r>
        <w:rPr>
          <w:rFonts w:eastAsia="Times New Roman" w:cs="Times New Roman"/>
          <w:szCs w:val="24"/>
        </w:rPr>
        <w:t>Figure 1. Picture of one of the 54/18 marker buoys currently installed at GI-9 Reef.</w:t>
      </w:r>
    </w:p>
    <w:p w14:paraId="5F6F7216" w14:textId="77777777" w:rsidR="00A45057" w:rsidRDefault="00A45057" w:rsidP="00A45057">
      <w:pPr>
        <w:jc w:val="both"/>
        <w:rPr>
          <w:rFonts w:eastAsia="Times New Roman" w:cs="Times New Roman"/>
          <w:szCs w:val="24"/>
        </w:rPr>
      </w:pPr>
    </w:p>
    <w:p w14:paraId="5178AB1B" w14:textId="77777777" w:rsidR="00A45057" w:rsidRDefault="00A45057" w:rsidP="00A45057">
      <w:pPr>
        <w:jc w:val="both"/>
        <w:rPr>
          <w:rFonts w:eastAsia="Times New Roman" w:cs="Times New Roman"/>
          <w:szCs w:val="24"/>
        </w:rPr>
      </w:pPr>
      <w:r>
        <w:rPr>
          <w:rFonts w:eastAsia="Times New Roman" w:cs="Times New Roman"/>
          <w:szCs w:val="24"/>
        </w:rPr>
        <w:t>Table 1: GI-9 Marker Buoys</w:t>
      </w:r>
    </w:p>
    <w:p w14:paraId="1D4900FB" w14:textId="77777777" w:rsidR="00A45057" w:rsidRDefault="00A45057" w:rsidP="00A45057">
      <w:pPr>
        <w:jc w:val="both"/>
        <w:rPr>
          <w:rFonts w:eastAsia="Times New Roman" w:cs="Times New Roman"/>
          <w:szCs w:val="24"/>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552"/>
        <w:gridCol w:w="500"/>
        <w:gridCol w:w="983"/>
        <w:gridCol w:w="672"/>
        <w:gridCol w:w="536"/>
        <w:gridCol w:w="983"/>
        <w:gridCol w:w="1498"/>
      </w:tblGrid>
      <w:tr w:rsidR="00A45057" w:rsidRPr="00C53894" w14:paraId="0CA05C6C" w14:textId="77777777" w:rsidTr="008D6098">
        <w:trPr>
          <w:cantSplit/>
          <w:trHeight w:val="377"/>
        </w:trPr>
        <w:tc>
          <w:tcPr>
            <w:tcW w:w="0" w:type="auto"/>
            <w:vAlign w:val="center"/>
          </w:tcPr>
          <w:p w14:paraId="14B74C51" w14:textId="77777777" w:rsidR="00A45057" w:rsidRPr="00C53894" w:rsidRDefault="00A45057" w:rsidP="008D6098">
            <w:pPr>
              <w:jc w:val="center"/>
              <w:rPr>
                <w:rFonts w:eastAsia="Times New Roman" w:cs="Times New Roman"/>
                <w:szCs w:val="24"/>
              </w:rPr>
            </w:pPr>
            <w:r>
              <w:rPr>
                <w:rFonts w:eastAsia="Times New Roman" w:cs="Times New Roman"/>
                <w:b/>
                <w:bCs/>
                <w:i/>
                <w:iCs/>
                <w:szCs w:val="24"/>
              </w:rPr>
              <w:t>GI-9 Marker Buoys</w:t>
            </w:r>
          </w:p>
        </w:tc>
        <w:tc>
          <w:tcPr>
            <w:tcW w:w="0" w:type="auto"/>
            <w:gridSpan w:val="3"/>
            <w:vAlign w:val="center"/>
          </w:tcPr>
          <w:p w14:paraId="56F77C91" w14:textId="77777777" w:rsidR="00A45057" w:rsidRPr="00C53894" w:rsidRDefault="00A45057" w:rsidP="008D6098">
            <w:pPr>
              <w:jc w:val="center"/>
              <w:rPr>
                <w:rFonts w:eastAsia="Times New Roman" w:cs="Times New Roman"/>
                <w:szCs w:val="24"/>
              </w:rPr>
            </w:pPr>
            <w:r w:rsidRPr="00C53894">
              <w:rPr>
                <w:rFonts w:eastAsia="Times New Roman" w:cs="Times New Roman"/>
                <w:b/>
                <w:bCs/>
                <w:i/>
                <w:iCs/>
                <w:szCs w:val="24"/>
              </w:rPr>
              <w:t>Latitude NAD83</w:t>
            </w:r>
          </w:p>
        </w:tc>
        <w:tc>
          <w:tcPr>
            <w:tcW w:w="0" w:type="auto"/>
            <w:gridSpan w:val="3"/>
            <w:vAlign w:val="center"/>
          </w:tcPr>
          <w:p w14:paraId="6F72A8E7" w14:textId="77777777" w:rsidR="00A45057" w:rsidRPr="00C53894" w:rsidRDefault="00A45057" w:rsidP="008D6098">
            <w:pPr>
              <w:jc w:val="center"/>
              <w:rPr>
                <w:rFonts w:eastAsia="Times New Roman" w:cs="Times New Roman"/>
                <w:szCs w:val="24"/>
              </w:rPr>
            </w:pPr>
            <w:r w:rsidRPr="00C53894">
              <w:rPr>
                <w:rFonts w:eastAsia="Times New Roman" w:cs="Times New Roman"/>
                <w:b/>
                <w:bCs/>
                <w:i/>
                <w:iCs/>
                <w:szCs w:val="24"/>
              </w:rPr>
              <w:t>Longitude NAD83</w:t>
            </w:r>
          </w:p>
        </w:tc>
        <w:tc>
          <w:tcPr>
            <w:tcW w:w="1498" w:type="dxa"/>
            <w:vAlign w:val="center"/>
          </w:tcPr>
          <w:p w14:paraId="1CC6AB25" w14:textId="77777777" w:rsidR="00A45057" w:rsidRPr="008F02FA" w:rsidRDefault="00A45057" w:rsidP="008D6098">
            <w:pPr>
              <w:jc w:val="center"/>
              <w:rPr>
                <w:rFonts w:eastAsia="Times New Roman" w:cs="Times New Roman"/>
                <w:b/>
                <w:bCs/>
                <w:i/>
                <w:iCs/>
                <w:szCs w:val="24"/>
              </w:rPr>
            </w:pPr>
            <w:r w:rsidRPr="008F02FA">
              <w:rPr>
                <w:rFonts w:eastAsia="Times New Roman" w:cs="Times New Roman"/>
                <w:b/>
                <w:bCs/>
                <w:i/>
                <w:iCs/>
                <w:szCs w:val="24"/>
              </w:rPr>
              <w:t>Water Depth</w:t>
            </w:r>
          </w:p>
        </w:tc>
      </w:tr>
      <w:tr w:rsidR="00A45057" w:rsidRPr="00C53894" w14:paraId="0A717F12" w14:textId="77777777" w:rsidTr="008D6098">
        <w:tc>
          <w:tcPr>
            <w:tcW w:w="0" w:type="auto"/>
          </w:tcPr>
          <w:p w14:paraId="7F0654A0"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FR-LA-27 A</w:t>
            </w:r>
          </w:p>
        </w:tc>
        <w:tc>
          <w:tcPr>
            <w:tcW w:w="0" w:type="auto"/>
          </w:tcPr>
          <w:p w14:paraId="30E98393"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29°</w:t>
            </w:r>
          </w:p>
        </w:tc>
        <w:tc>
          <w:tcPr>
            <w:tcW w:w="0" w:type="auto"/>
          </w:tcPr>
          <w:p w14:paraId="09696537"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11'</w:t>
            </w:r>
          </w:p>
        </w:tc>
        <w:tc>
          <w:tcPr>
            <w:tcW w:w="0" w:type="auto"/>
          </w:tcPr>
          <w:p w14:paraId="2B5C950C"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37.483''</w:t>
            </w:r>
          </w:p>
        </w:tc>
        <w:tc>
          <w:tcPr>
            <w:tcW w:w="0" w:type="auto"/>
          </w:tcPr>
          <w:p w14:paraId="19CEAB54"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089°</w:t>
            </w:r>
          </w:p>
        </w:tc>
        <w:tc>
          <w:tcPr>
            <w:tcW w:w="0" w:type="auto"/>
          </w:tcPr>
          <w:p w14:paraId="288F714F"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52'</w:t>
            </w:r>
          </w:p>
        </w:tc>
        <w:tc>
          <w:tcPr>
            <w:tcW w:w="0" w:type="auto"/>
          </w:tcPr>
          <w:p w14:paraId="21FABB98"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59.591''</w:t>
            </w:r>
          </w:p>
        </w:tc>
        <w:tc>
          <w:tcPr>
            <w:tcW w:w="1498" w:type="dxa"/>
          </w:tcPr>
          <w:p w14:paraId="2AFB6C2B"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~42-ft</w:t>
            </w:r>
          </w:p>
        </w:tc>
      </w:tr>
      <w:tr w:rsidR="00A45057" w:rsidRPr="00C53894" w14:paraId="3707CB5D" w14:textId="77777777" w:rsidTr="008D6098">
        <w:tc>
          <w:tcPr>
            <w:tcW w:w="0" w:type="auto"/>
          </w:tcPr>
          <w:p w14:paraId="3F249A06"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FR-LA-27 B</w:t>
            </w:r>
          </w:p>
        </w:tc>
        <w:tc>
          <w:tcPr>
            <w:tcW w:w="0" w:type="auto"/>
          </w:tcPr>
          <w:p w14:paraId="7A35B2C4"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29°</w:t>
            </w:r>
          </w:p>
        </w:tc>
        <w:tc>
          <w:tcPr>
            <w:tcW w:w="0" w:type="auto"/>
          </w:tcPr>
          <w:p w14:paraId="7917FA31"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11'</w:t>
            </w:r>
          </w:p>
        </w:tc>
        <w:tc>
          <w:tcPr>
            <w:tcW w:w="0" w:type="auto"/>
          </w:tcPr>
          <w:p w14:paraId="27E626B5"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42.133''</w:t>
            </w:r>
          </w:p>
        </w:tc>
        <w:tc>
          <w:tcPr>
            <w:tcW w:w="0" w:type="auto"/>
          </w:tcPr>
          <w:p w14:paraId="4367BFCD"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089°</w:t>
            </w:r>
          </w:p>
        </w:tc>
        <w:tc>
          <w:tcPr>
            <w:tcW w:w="0" w:type="auto"/>
          </w:tcPr>
          <w:p w14:paraId="7E35F156"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53'</w:t>
            </w:r>
          </w:p>
        </w:tc>
        <w:tc>
          <w:tcPr>
            <w:tcW w:w="0" w:type="auto"/>
          </w:tcPr>
          <w:p w14:paraId="76787696"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29.609''</w:t>
            </w:r>
          </w:p>
        </w:tc>
        <w:tc>
          <w:tcPr>
            <w:tcW w:w="1498" w:type="dxa"/>
          </w:tcPr>
          <w:p w14:paraId="066A4C8F"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~39-ft</w:t>
            </w:r>
          </w:p>
        </w:tc>
      </w:tr>
      <w:tr w:rsidR="00A45057" w:rsidRPr="00C53894" w14:paraId="2D801B67" w14:textId="77777777" w:rsidTr="008D6098">
        <w:tc>
          <w:tcPr>
            <w:tcW w:w="0" w:type="auto"/>
          </w:tcPr>
          <w:p w14:paraId="41117837"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FR-LA-27 C</w:t>
            </w:r>
          </w:p>
        </w:tc>
        <w:tc>
          <w:tcPr>
            <w:tcW w:w="0" w:type="auto"/>
          </w:tcPr>
          <w:p w14:paraId="563DB01E"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29°</w:t>
            </w:r>
          </w:p>
        </w:tc>
        <w:tc>
          <w:tcPr>
            <w:tcW w:w="0" w:type="auto"/>
          </w:tcPr>
          <w:p w14:paraId="179A5C72"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11'</w:t>
            </w:r>
          </w:p>
        </w:tc>
        <w:tc>
          <w:tcPr>
            <w:tcW w:w="0" w:type="auto"/>
          </w:tcPr>
          <w:p w14:paraId="17D94A52"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12.817''</w:t>
            </w:r>
          </w:p>
        </w:tc>
        <w:tc>
          <w:tcPr>
            <w:tcW w:w="0" w:type="auto"/>
          </w:tcPr>
          <w:p w14:paraId="0604FB84"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089°</w:t>
            </w:r>
          </w:p>
        </w:tc>
        <w:tc>
          <w:tcPr>
            <w:tcW w:w="0" w:type="auto"/>
          </w:tcPr>
          <w:p w14:paraId="0831B49F"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53'</w:t>
            </w:r>
          </w:p>
        </w:tc>
        <w:tc>
          <w:tcPr>
            <w:tcW w:w="0" w:type="auto"/>
          </w:tcPr>
          <w:p w14:paraId="75EAFE0B"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54.707''</w:t>
            </w:r>
          </w:p>
        </w:tc>
        <w:tc>
          <w:tcPr>
            <w:tcW w:w="1498" w:type="dxa"/>
          </w:tcPr>
          <w:p w14:paraId="5320D45F"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~44-ft</w:t>
            </w:r>
          </w:p>
        </w:tc>
      </w:tr>
      <w:tr w:rsidR="00A45057" w:rsidRPr="00C53894" w14:paraId="6154A8A5" w14:textId="77777777" w:rsidTr="008D6098">
        <w:tc>
          <w:tcPr>
            <w:tcW w:w="0" w:type="auto"/>
          </w:tcPr>
          <w:p w14:paraId="26A7FE8F"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FR-LA-27 D</w:t>
            </w:r>
          </w:p>
        </w:tc>
        <w:tc>
          <w:tcPr>
            <w:tcW w:w="0" w:type="auto"/>
          </w:tcPr>
          <w:p w14:paraId="15DD7A03"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29°</w:t>
            </w:r>
          </w:p>
        </w:tc>
        <w:tc>
          <w:tcPr>
            <w:tcW w:w="0" w:type="auto"/>
          </w:tcPr>
          <w:p w14:paraId="6C9E7232"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10'</w:t>
            </w:r>
          </w:p>
        </w:tc>
        <w:tc>
          <w:tcPr>
            <w:tcW w:w="0" w:type="auto"/>
          </w:tcPr>
          <w:p w14:paraId="158FCF58"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57.505''</w:t>
            </w:r>
          </w:p>
        </w:tc>
        <w:tc>
          <w:tcPr>
            <w:tcW w:w="0" w:type="auto"/>
          </w:tcPr>
          <w:p w14:paraId="49121B17"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089°</w:t>
            </w:r>
          </w:p>
        </w:tc>
        <w:tc>
          <w:tcPr>
            <w:tcW w:w="0" w:type="auto"/>
          </w:tcPr>
          <w:p w14:paraId="56A61D11"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53'</w:t>
            </w:r>
          </w:p>
        </w:tc>
        <w:tc>
          <w:tcPr>
            <w:tcW w:w="0" w:type="auto"/>
          </w:tcPr>
          <w:p w14:paraId="3DB5FB9A"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20.330''</w:t>
            </w:r>
          </w:p>
        </w:tc>
        <w:tc>
          <w:tcPr>
            <w:tcW w:w="1498" w:type="dxa"/>
          </w:tcPr>
          <w:p w14:paraId="09822867"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~50-ft</w:t>
            </w:r>
          </w:p>
        </w:tc>
      </w:tr>
      <w:tr w:rsidR="00A45057" w:rsidRPr="00C53894" w14:paraId="3509321F" w14:textId="77777777" w:rsidTr="008D6098">
        <w:tc>
          <w:tcPr>
            <w:tcW w:w="0" w:type="auto"/>
          </w:tcPr>
          <w:p w14:paraId="07D6A8BF"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FR-LA-27 E</w:t>
            </w:r>
          </w:p>
        </w:tc>
        <w:tc>
          <w:tcPr>
            <w:tcW w:w="0" w:type="auto"/>
          </w:tcPr>
          <w:p w14:paraId="511462F4"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29°</w:t>
            </w:r>
          </w:p>
        </w:tc>
        <w:tc>
          <w:tcPr>
            <w:tcW w:w="0" w:type="auto"/>
          </w:tcPr>
          <w:p w14:paraId="162513FE"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11'</w:t>
            </w:r>
          </w:p>
        </w:tc>
        <w:tc>
          <w:tcPr>
            <w:tcW w:w="0" w:type="auto"/>
          </w:tcPr>
          <w:p w14:paraId="277CB996"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03.445”</w:t>
            </w:r>
          </w:p>
        </w:tc>
        <w:tc>
          <w:tcPr>
            <w:tcW w:w="0" w:type="auto"/>
          </w:tcPr>
          <w:p w14:paraId="76E87FD0"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089°</w:t>
            </w:r>
          </w:p>
        </w:tc>
        <w:tc>
          <w:tcPr>
            <w:tcW w:w="0" w:type="auto"/>
          </w:tcPr>
          <w:p w14:paraId="507C43F9"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52’</w:t>
            </w:r>
          </w:p>
        </w:tc>
        <w:tc>
          <w:tcPr>
            <w:tcW w:w="0" w:type="auto"/>
          </w:tcPr>
          <w:p w14:paraId="4A489993"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47.836”</w:t>
            </w:r>
          </w:p>
        </w:tc>
        <w:tc>
          <w:tcPr>
            <w:tcW w:w="1498" w:type="dxa"/>
          </w:tcPr>
          <w:p w14:paraId="5E386861" w14:textId="77777777" w:rsidR="00A45057" w:rsidRPr="006D5468" w:rsidRDefault="00A45057" w:rsidP="008D6098">
            <w:pPr>
              <w:jc w:val="both"/>
              <w:rPr>
                <w:rFonts w:eastAsia="Times New Roman" w:cs="Times New Roman"/>
                <w:szCs w:val="24"/>
              </w:rPr>
            </w:pPr>
            <w:r w:rsidRPr="006D5468">
              <w:rPr>
                <w:rFonts w:eastAsia="Times New Roman" w:cs="Times New Roman"/>
                <w:szCs w:val="24"/>
              </w:rPr>
              <w:t>~48-ft</w:t>
            </w:r>
          </w:p>
        </w:tc>
      </w:tr>
    </w:tbl>
    <w:p w14:paraId="6ABD3703" w14:textId="77777777" w:rsidR="005128AF" w:rsidRDefault="005128AF" w:rsidP="00A05500">
      <w:pPr>
        <w:jc w:val="both"/>
        <w:rPr>
          <w:rFonts w:eastAsia="Times New Roman" w:cs="Times New Roman"/>
          <w:szCs w:val="24"/>
        </w:rPr>
      </w:pPr>
    </w:p>
    <w:p w14:paraId="406FFAA6" w14:textId="4EC919FF" w:rsidR="001424DF" w:rsidRDefault="00921BC0" w:rsidP="00921BC0">
      <w:pPr>
        <w:jc w:val="both"/>
        <w:rPr>
          <w:rFonts w:eastAsia="Times New Roman" w:cs="Times New Roman"/>
          <w:szCs w:val="24"/>
        </w:rPr>
      </w:pPr>
      <w:r w:rsidRPr="00907F30">
        <w:rPr>
          <w:rFonts w:eastAsia="Times New Roman" w:cs="Times New Roman"/>
          <w:szCs w:val="24"/>
        </w:rPr>
        <w:t xml:space="preserve">Unless otherwise stipulated </w:t>
      </w:r>
      <w:r>
        <w:rPr>
          <w:rFonts w:eastAsia="Times New Roman" w:cs="Times New Roman"/>
          <w:szCs w:val="24"/>
        </w:rPr>
        <w:t>within</w:t>
      </w:r>
      <w:r w:rsidRPr="00907F30">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6C3FED">
        <w:rPr>
          <w:rFonts w:eastAsia="Times New Roman" w:cs="Times New Roman"/>
          <w:szCs w:val="24"/>
        </w:rPr>
        <w:t xml:space="preserve"> shall be</w:t>
      </w:r>
      <w:r w:rsidRPr="00907F30">
        <w:rPr>
          <w:rFonts w:eastAsia="Times New Roman" w:cs="Times New Roman"/>
          <w:szCs w:val="24"/>
        </w:rPr>
        <w:t xml:space="preserve"> responsible for all costs incurred in the performance of the </w:t>
      </w:r>
      <w:r w:rsidR="00F70250">
        <w:rPr>
          <w:rFonts w:eastAsia="Times New Roman" w:cs="Times New Roman"/>
          <w:szCs w:val="24"/>
        </w:rPr>
        <w:t>contract</w:t>
      </w:r>
      <w:r w:rsidRPr="00907F30">
        <w:rPr>
          <w:rFonts w:eastAsia="Times New Roman" w:cs="Times New Roman"/>
          <w:szCs w:val="24"/>
        </w:rPr>
        <w:t xml:space="preserve">.  These costs shall include, but not be limited to: </w:t>
      </w:r>
    </w:p>
    <w:p w14:paraId="7561E07A" w14:textId="77777777" w:rsidR="001424DF" w:rsidRDefault="001424DF" w:rsidP="00921BC0">
      <w:pPr>
        <w:jc w:val="both"/>
        <w:rPr>
          <w:rFonts w:eastAsia="Times New Roman" w:cs="Times New Roman"/>
          <w:szCs w:val="24"/>
        </w:rPr>
      </w:pPr>
    </w:p>
    <w:p w14:paraId="57CC9C8C"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a) </w:t>
      </w:r>
      <w:proofErr w:type="gramStart"/>
      <w:r w:rsidRPr="00907F30">
        <w:rPr>
          <w:rFonts w:eastAsia="Times New Roman" w:cs="Times New Roman"/>
          <w:szCs w:val="24"/>
        </w:rPr>
        <w:t>fuel</w:t>
      </w:r>
      <w:proofErr w:type="gramEnd"/>
      <w:r w:rsidRPr="00907F30">
        <w:rPr>
          <w:rFonts w:eastAsia="Times New Roman" w:cs="Times New Roman"/>
          <w:szCs w:val="24"/>
        </w:rPr>
        <w:t xml:space="preserve">, oil, and other consumables; </w:t>
      </w:r>
    </w:p>
    <w:p w14:paraId="612908C3"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b) </w:t>
      </w:r>
      <w:proofErr w:type="gramStart"/>
      <w:r w:rsidRPr="00907F30">
        <w:rPr>
          <w:rFonts w:eastAsia="Times New Roman" w:cs="Times New Roman"/>
          <w:szCs w:val="24"/>
        </w:rPr>
        <w:t>all</w:t>
      </w:r>
      <w:proofErr w:type="gramEnd"/>
      <w:r w:rsidRPr="00907F30">
        <w:rPr>
          <w:rFonts w:eastAsia="Times New Roman" w:cs="Times New Roman"/>
          <w:szCs w:val="24"/>
        </w:rPr>
        <w:t xml:space="preserve"> labor, equipment, supplies, fees and permits as may be required; </w:t>
      </w:r>
    </w:p>
    <w:p w14:paraId="48BE42E5"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c) </w:t>
      </w:r>
      <w:proofErr w:type="gramStart"/>
      <w:r w:rsidRPr="00907F30">
        <w:rPr>
          <w:rFonts w:eastAsia="Times New Roman" w:cs="Times New Roman"/>
          <w:szCs w:val="24"/>
        </w:rPr>
        <w:t>all</w:t>
      </w:r>
      <w:proofErr w:type="gramEnd"/>
      <w:r w:rsidRPr="00907F30">
        <w:rPr>
          <w:rFonts w:eastAsia="Times New Roman" w:cs="Times New Roman"/>
          <w:szCs w:val="24"/>
        </w:rPr>
        <w:t xml:space="preserve"> costs related to the operation of </w:t>
      </w:r>
      <w:r>
        <w:rPr>
          <w:rFonts w:eastAsia="Times New Roman" w:cs="Times New Roman"/>
          <w:szCs w:val="24"/>
        </w:rPr>
        <w:t>vessels</w:t>
      </w:r>
      <w:r w:rsidRPr="00907F30">
        <w:rPr>
          <w:rFonts w:eastAsia="Times New Roman" w:cs="Times New Roman"/>
          <w:szCs w:val="24"/>
        </w:rPr>
        <w:t xml:space="preserve">; </w:t>
      </w:r>
    </w:p>
    <w:p w14:paraId="4C8F0283"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d) </w:t>
      </w:r>
      <w:proofErr w:type="gramStart"/>
      <w:r w:rsidRPr="00907F30">
        <w:rPr>
          <w:rFonts w:eastAsia="Times New Roman" w:cs="Times New Roman"/>
          <w:szCs w:val="24"/>
        </w:rPr>
        <w:t>all</w:t>
      </w:r>
      <w:proofErr w:type="gramEnd"/>
      <w:r w:rsidRPr="00907F30">
        <w:rPr>
          <w:rFonts w:eastAsia="Times New Roman" w:cs="Times New Roman"/>
          <w:szCs w:val="24"/>
        </w:rPr>
        <w:t xml:space="preserve"> costs incurred due to delays of any type not directly attributable to the actions of </w:t>
      </w:r>
      <w:r>
        <w:rPr>
          <w:rFonts w:eastAsia="Times New Roman" w:cs="Times New Roman"/>
          <w:szCs w:val="24"/>
        </w:rPr>
        <w:t>LDWF</w:t>
      </w:r>
      <w:r w:rsidRPr="00907F30">
        <w:rPr>
          <w:rFonts w:eastAsia="Times New Roman" w:cs="Times New Roman"/>
          <w:szCs w:val="24"/>
        </w:rPr>
        <w:t xml:space="preserve">, including weather, mechanical failure and equipment malfunction; </w:t>
      </w:r>
    </w:p>
    <w:p w14:paraId="44610895" w14:textId="38B25E2F" w:rsidR="00EE41C4" w:rsidRDefault="00921BC0" w:rsidP="00884A12">
      <w:pPr>
        <w:jc w:val="both"/>
        <w:rPr>
          <w:rFonts w:eastAsia="Times New Roman" w:cs="Times New Roman"/>
          <w:szCs w:val="24"/>
        </w:rPr>
      </w:pPr>
      <w:r w:rsidRPr="00907F30">
        <w:rPr>
          <w:rFonts w:eastAsia="Times New Roman" w:cs="Times New Roman"/>
          <w:szCs w:val="24"/>
        </w:rPr>
        <w:t xml:space="preserve">e) </w:t>
      </w:r>
      <w:proofErr w:type="gramStart"/>
      <w:r w:rsidRPr="00907F30">
        <w:rPr>
          <w:rFonts w:eastAsia="Times New Roman" w:cs="Times New Roman"/>
          <w:szCs w:val="24"/>
        </w:rPr>
        <w:t>a</w:t>
      </w:r>
      <w:r>
        <w:rPr>
          <w:rFonts w:eastAsia="Times New Roman" w:cs="Times New Roman"/>
          <w:szCs w:val="24"/>
        </w:rPr>
        <w:t>ny</w:t>
      </w:r>
      <w:proofErr w:type="gramEnd"/>
      <w:r w:rsidRPr="00907F30">
        <w:rPr>
          <w:rFonts w:eastAsia="Times New Roman" w:cs="Times New Roman"/>
          <w:szCs w:val="24"/>
        </w:rPr>
        <w:t xml:space="preserve"> mobilization and demobilization expenses</w:t>
      </w:r>
      <w:r>
        <w:rPr>
          <w:rFonts w:eastAsia="Times New Roman" w:cs="Times New Roman"/>
          <w:szCs w:val="24"/>
        </w:rPr>
        <w:t xml:space="preserve"> to accomplish the scope of the </w:t>
      </w:r>
      <w:r w:rsidR="00D76B13">
        <w:rPr>
          <w:rFonts w:eastAsia="Times New Roman" w:cs="Times New Roman"/>
          <w:szCs w:val="24"/>
        </w:rPr>
        <w:t>services</w:t>
      </w:r>
      <w:r w:rsidR="00A917A9">
        <w:rPr>
          <w:rFonts w:eastAsia="Times New Roman" w:cs="Times New Roman"/>
          <w:szCs w:val="24"/>
        </w:rPr>
        <w:t>, t</w:t>
      </w:r>
      <w:r w:rsidR="00965544">
        <w:rPr>
          <w:rFonts w:eastAsia="Times New Roman" w:cs="Times New Roman"/>
          <w:szCs w:val="24"/>
        </w:rPr>
        <w:t>he Contractor</w:t>
      </w:r>
      <w:r w:rsidR="006C3FED">
        <w:rPr>
          <w:rFonts w:eastAsia="Times New Roman" w:cs="Times New Roman"/>
          <w:szCs w:val="24"/>
        </w:rPr>
        <w:t xml:space="preserve"> shall be</w:t>
      </w:r>
      <w:r w:rsidR="002E0C4A">
        <w:rPr>
          <w:rFonts w:eastAsia="Times New Roman" w:cs="Times New Roman"/>
          <w:szCs w:val="24"/>
        </w:rPr>
        <w:t xml:space="preserve"> responsible for identification of and damages to water bottoms, structures, pipelines, etc</w:t>
      </w:r>
      <w:r w:rsidR="006C3FED">
        <w:rPr>
          <w:rFonts w:eastAsia="Times New Roman" w:cs="Times New Roman"/>
          <w:szCs w:val="24"/>
        </w:rPr>
        <w:t>.</w:t>
      </w:r>
      <w:r w:rsidR="00A917A9">
        <w:rPr>
          <w:rFonts w:eastAsia="Times New Roman" w:cs="Times New Roman"/>
          <w:szCs w:val="24"/>
        </w:rPr>
        <w:t>,</w:t>
      </w:r>
      <w:r w:rsidR="002E0C4A">
        <w:rPr>
          <w:rFonts w:eastAsia="Times New Roman" w:cs="Times New Roman"/>
          <w:szCs w:val="24"/>
        </w:rPr>
        <w:t xml:space="preserve"> to, from, and within the project area</w:t>
      </w:r>
      <w:r w:rsidR="002E0C4A" w:rsidRPr="002E0C4A">
        <w:rPr>
          <w:rFonts w:eastAsia="Times New Roman" w:cs="Times New Roman"/>
          <w:szCs w:val="24"/>
        </w:rPr>
        <w:t>.</w:t>
      </w:r>
    </w:p>
    <w:p w14:paraId="6F696336" w14:textId="77777777" w:rsidR="00A45057" w:rsidRDefault="00A45057" w:rsidP="00A45057">
      <w:pPr>
        <w:jc w:val="both"/>
        <w:rPr>
          <w:rFonts w:eastAsia="Times New Roman" w:cs="Times New Roman"/>
          <w:b/>
          <w:szCs w:val="24"/>
        </w:rPr>
      </w:pPr>
      <w:r w:rsidRPr="00872ED8">
        <w:rPr>
          <w:rFonts w:eastAsia="Times New Roman" w:cs="Times New Roman"/>
          <w:b/>
          <w:szCs w:val="24"/>
        </w:rPr>
        <w:lastRenderedPageBreak/>
        <w:t>Marker Buoy</w:t>
      </w:r>
      <w:r>
        <w:rPr>
          <w:rFonts w:eastAsia="Times New Roman" w:cs="Times New Roman"/>
          <w:b/>
          <w:szCs w:val="24"/>
        </w:rPr>
        <w:t xml:space="preserve"> System</w:t>
      </w:r>
      <w:r w:rsidRPr="00872ED8">
        <w:rPr>
          <w:rFonts w:eastAsia="Times New Roman" w:cs="Times New Roman"/>
          <w:b/>
          <w:szCs w:val="24"/>
        </w:rPr>
        <w:t xml:space="preserve"> </w:t>
      </w:r>
      <w:r>
        <w:rPr>
          <w:rFonts w:eastAsia="Times New Roman" w:cs="Times New Roman"/>
          <w:b/>
          <w:szCs w:val="24"/>
        </w:rPr>
        <w:t>Deployment</w:t>
      </w:r>
    </w:p>
    <w:p w14:paraId="1A2D3CF3" w14:textId="77777777" w:rsidR="00852688" w:rsidRPr="00872ED8" w:rsidRDefault="00852688" w:rsidP="00884A12">
      <w:pPr>
        <w:jc w:val="both"/>
        <w:rPr>
          <w:rFonts w:eastAsia="Times New Roman" w:cs="Times New Roman"/>
          <w:b/>
          <w:szCs w:val="24"/>
        </w:rPr>
      </w:pPr>
    </w:p>
    <w:p w14:paraId="5487EBA0" w14:textId="710A04C6" w:rsidR="00262F44" w:rsidRDefault="00965544" w:rsidP="00884A12">
      <w:pPr>
        <w:jc w:val="both"/>
        <w:rPr>
          <w:rFonts w:eastAsia="Times New Roman" w:cs="Times New Roman"/>
          <w:szCs w:val="24"/>
        </w:rPr>
      </w:pPr>
      <w:r>
        <w:rPr>
          <w:rFonts w:eastAsia="Times New Roman" w:cs="Times New Roman"/>
          <w:szCs w:val="24"/>
        </w:rPr>
        <w:t>The Contractor</w:t>
      </w:r>
      <w:r w:rsidR="00852688">
        <w:rPr>
          <w:rFonts w:eastAsia="Times New Roman" w:cs="Times New Roman"/>
          <w:szCs w:val="24"/>
        </w:rPr>
        <w:t xml:space="preserve"> must provide a </w:t>
      </w:r>
      <w:r w:rsidR="00295313">
        <w:rPr>
          <w:rFonts w:eastAsia="Times New Roman" w:cs="Times New Roman"/>
          <w:szCs w:val="24"/>
        </w:rPr>
        <w:t>United States Coast Guard (</w:t>
      </w:r>
      <w:r w:rsidR="00852688">
        <w:rPr>
          <w:rFonts w:eastAsia="Times New Roman" w:cs="Times New Roman"/>
          <w:szCs w:val="24"/>
        </w:rPr>
        <w:t>USCG</w:t>
      </w:r>
      <w:r w:rsidR="00295313">
        <w:rPr>
          <w:rFonts w:eastAsia="Times New Roman" w:cs="Times New Roman"/>
          <w:szCs w:val="24"/>
        </w:rPr>
        <w:t>)</w:t>
      </w:r>
      <w:r w:rsidR="00852688">
        <w:rPr>
          <w:rFonts w:eastAsia="Times New Roman" w:cs="Times New Roman"/>
          <w:szCs w:val="24"/>
        </w:rPr>
        <w:t xml:space="preserve"> </w:t>
      </w:r>
      <w:r w:rsidR="00FE49D8">
        <w:rPr>
          <w:rFonts w:eastAsia="Times New Roman" w:cs="Times New Roman"/>
          <w:szCs w:val="24"/>
        </w:rPr>
        <w:t>compliant</w:t>
      </w:r>
      <w:r w:rsidR="00852688">
        <w:rPr>
          <w:rFonts w:eastAsia="Times New Roman" w:cs="Times New Roman"/>
          <w:szCs w:val="24"/>
        </w:rPr>
        <w:t xml:space="preserve"> </w:t>
      </w:r>
      <w:r w:rsidR="00A03E59">
        <w:rPr>
          <w:rFonts w:eastAsia="Times New Roman" w:cs="Times New Roman"/>
          <w:szCs w:val="24"/>
        </w:rPr>
        <w:t>buoy</w:t>
      </w:r>
      <w:r w:rsidR="00852688">
        <w:rPr>
          <w:rFonts w:eastAsia="Times New Roman" w:cs="Times New Roman"/>
          <w:szCs w:val="24"/>
        </w:rPr>
        <w:t>, light</w:t>
      </w:r>
      <w:r w:rsidR="00552C17">
        <w:rPr>
          <w:rFonts w:eastAsia="Times New Roman" w:cs="Times New Roman"/>
          <w:szCs w:val="24"/>
        </w:rPr>
        <w:t>,</w:t>
      </w:r>
      <w:r w:rsidR="00852688">
        <w:rPr>
          <w:rFonts w:eastAsia="Times New Roman" w:cs="Times New Roman"/>
          <w:szCs w:val="24"/>
        </w:rPr>
        <w:t xml:space="preserve"> and mooring.</w:t>
      </w:r>
      <w:r w:rsidR="006D5468">
        <w:rPr>
          <w:rFonts w:eastAsia="Times New Roman" w:cs="Times New Roman"/>
          <w:szCs w:val="24"/>
        </w:rPr>
        <w:t xml:space="preserve"> The</w:t>
      </w:r>
      <w:r w:rsidR="007F0B8C">
        <w:rPr>
          <w:rFonts w:eastAsia="Times New Roman" w:cs="Times New Roman"/>
          <w:szCs w:val="24"/>
        </w:rPr>
        <w:t xml:space="preserve"> </w:t>
      </w:r>
      <w:r w:rsidR="00A03E59">
        <w:rPr>
          <w:rFonts w:eastAsia="Times New Roman" w:cs="Times New Roman"/>
          <w:szCs w:val="24"/>
        </w:rPr>
        <w:t>buoy</w:t>
      </w:r>
      <w:r w:rsidR="007F0B8C">
        <w:rPr>
          <w:rFonts w:eastAsia="Times New Roman" w:cs="Times New Roman"/>
          <w:szCs w:val="24"/>
        </w:rPr>
        <w:t xml:space="preserve">, light, </w:t>
      </w:r>
      <w:r w:rsidR="004848D4">
        <w:rPr>
          <w:rFonts w:eastAsia="Times New Roman" w:cs="Times New Roman"/>
          <w:szCs w:val="24"/>
        </w:rPr>
        <w:t xml:space="preserve">and </w:t>
      </w:r>
      <w:r w:rsidR="006E6ADC">
        <w:rPr>
          <w:rFonts w:eastAsia="Times New Roman" w:cs="Times New Roman"/>
          <w:szCs w:val="24"/>
        </w:rPr>
        <w:t xml:space="preserve">mooring will </w:t>
      </w:r>
      <w:r w:rsidR="006D5468">
        <w:rPr>
          <w:rFonts w:eastAsia="Times New Roman" w:cs="Times New Roman"/>
          <w:szCs w:val="24"/>
        </w:rPr>
        <w:t xml:space="preserve">hereinafter collectively </w:t>
      </w:r>
      <w:r w:rsidR="00F70250">
        <w:rPr>
          <w:rFonts w:eastAsia="Times New Roman" w:cs="Times New Roman"/>
          <w:szCs w:val="24"/>
        </w:rPr>
        <w:t xml:space="preserve">be </w:t>
      </w:r>
      <w:r w:rsidR="006E6ADC">
        <w:rPr>
          <w:rFonts w:eastAsia="Times New Roman" w:cs="Times New Roman"/>
          <w:szCs w:val="24"/>
        </w:rPr>
        <w:t xml:space="preserve">referred to as a </w:t>
      </w:r>
      <w:r w:rsidR="00A03E59">
        <w:rPr>
          <w:rFonts w:eastAsia="Times New Roman" w:cs="Times New Roman"/>
          <w:szCs w:val="24"/>
        </w:rPr>
        <w:t>buoy</w:t>
      </w:r>
      <w:r w:rsidR="006E6ADC">
        <w:rPr>
          <w:rFonts w:eastAsia="Times New Roman" w:cs="Times New Roman"/>
          <w:szCs w:val="24"/>
        </w:rPr>
        <w:t xml:space="preserve"> system.  </w:t>
      </w:r>
      <w:r w:rsidR="006D5468">
        <w:rPr>
          <w:rFonts w:eastAsia="Times New Roman" w:cs="Times New Roman"/>
          <w:szCs w:val="24"/>
        </w:rPr>
        <w:t xml:space="preserve">The </w:t>
      </w:r>
      <w:r w:rsidR="00A03E59">
        <w:rPr>
          <w:rFonts w:eastAsia="Times New Roman" w:cs="Times New Roman"/>
          <w:szCs w:val="24"/>
        </w:rPr>
        <w:t>buoy</w:t>
      </w:r>
      <w:r w:rsidR="006E6ADC">
        <w:rPr>
          <w:rFonts w:eastAsia="Times New Roman" w:cs="Times New Roman"/>
          <w:szCs w:val="24"/>
        </w:rPr>
        <w:t xml:space="preserve"> </w:t>
      </w:r>
      <w:r w:rsidR="00220D95">
        <w:rPr>
          <w:rFonts w:eastAsia="Times New Roman" w:cs="Times New Roman"/>
          <w:szCs w:val="24"/>
        </w:rPr>
        <w:t>system</w:t>
      </w:r>
      <w:r w:rsidR="0015350E">
        <w:rPr>
          <w:rFonts w:eastAsia="Times New Roman" w:cs="Times New Roman"/>
          <w:szCs w:val="24"/>
        </w:rPr>
        <w:t xml:space="preserve"> </w:t>
      </w:r>
      <w:r w:rsidR="00540444">
        <w:rPr>
          <w:rFonts w:eastAsia="Times New Roman" w:cs="Times New Roman"/>
          <w:szCs w:val="24"/>
        </w:rPr>
        <w:t xml:space="preserve">must meet </w:t>
      </w:r>
      <w:r w:rsidR="0044105A">
        <w:rPr>
          <w:rFonts w:eastAsia="Times New Roman" w:cs="Times New Roman"/>
          <w:szCs w:val="24"/>
        </w:rPr>
        <w:t>or exceed all USCG regulations and policies,</w:t>
      </w:r>
      <w:r w:rsidR="00540444">
        <w:rPr>
          <w:rFonts w:eastAsia="Times New Roman" w:cs="Times New Roman"/>
          <w:szCs w:val="24"/>
        </w:rPr>
        <w:t xml:space="preserve"> approval of </w:t>
      </w:r>
      <w:r w:rsidR="00D30A90">
        <w:rPr>
          <w:rFonts w:eastAsia="Times New Roman" w:cs="Times New Roman"/>
          <w:szCs w:val="24"/>
        </w:rPr>
        <w:t>LDWF</w:t>
      </w:r>
      <w:r w:rsidR="00220D95">
        <w:rPr>
          <w:rFonts w:eastAsia="Times New Roman" w:cs="Times New Roman"/>
          <w:szCs w:val="24"/>
        </w:rPr>
        <w:t>,</w:t>
      </w:r>
      <w:r w:rsidR="00540444">
        <w:rPr>
          <w:rFonts w:eastAsia="Times New Roman" w:cs="Times New Roman"/>
          <w:szCs w:val="24"/>
        </w:rPr>
        <w:t xml:space="preserve"> and </w:t>
      </w:r>
      <w:r w:rsidR="0015350E">
        <w:rPr>
          <w:rFonts w:eastAsia="Times New Roman" w:cs="Times New Roman"/>
          <w:szCs w:val="24"/>
        </w:rPr>
        <w:t>shall conform to the following specifications</w:t>
      </w:r>
      <w:r w:rsidR="00540444">
        <w:rPr>
          <w:rFonts w:eastAsia="Times New Roman" w:cs="Times New Roman"/>
          <w:szCs w:val="24"/>
        </w:rPr>
        <w:t>:</w:t>
      </w:r>
    </w:p>
    <w:p w14:paraId="360052AE" w14:textId="77777777" w:rsidR="00522781" w:rsidRDefault="00522781" w:rsidP="00884A12">
      <w:pPr>
        <w:jc w:val="both"/>
        <w:rPr>
          <w:rFonts w:eastAsia="Times New Roman" w:cs="Times New Roman"/>
          <w:szCs w:val="24"/>
        </w:rPr>
      </w:pPr>
    </w:p>
    <w:p w14:paraId="7CFDE9AC" w14:textId="2A27A82C" w:rsidR="00540444" w:rsidRDefault="00A45057" w:rsidP="005128AF">
      <w:pPr>
        <w:rPr>
          <w:rFonts w:eastAsia="Times New Roman" w:cs="Times New Roman"/>
          <w:szCs w:val="24"/>
          <w:u w:val="single"/>
        </w:rPr>
      </w:pPr>
      <w:r>
        <w:rPr>
          <w:rFonts w:eastAsia="Times New Roman" w:cs="Times New Roman"/>
          <w:szCs w:val="24"/>
          <w:u w:val="single"/>
        </w:rPr>
        <w:t xml:space="preserve">Marker </w:t>
      </w:r>
      <w:r w:rsidR="00A03E59">
        <w:rPr>
          <w:rFonts w:eastAsia="Times New Roman" w:cs="Times New Roman"/>
          <w:szCs w:val="24"/>
          <w:u w:val="single"/>
        </w:rPr>
        <w:t>Buoy</w:t>
      </w:r>
      <w:r w:rsidR="00540444" w:rsidRPr="002C0CB1">
        <w:rPr>
          <w:rFonts w:eastAsia="Times New Roman" w:cs="Times New Roman"/>
          <w:szCs w:val="24"/>
          <w:u w:val="single"/>
        </w:rPr>
        <w:t>:</w:t>
      </w:r>
    </w:p>
    <w:p w14:paraId="28B1944F" w14:textId="7F614320" w:rsidR="00D956A2" w:rsidRDefault="00D956A2" w:rsidP="00540444">
      <w:pPr>
        <w:pStyle w:val="ListParagraph"/>
        <w:numPr>
          <w:ilvl w:val="0"/>
          <w:numId w:val="40"/>
        </w:numPr>
        <w:jc w:val="both"/>
        <w:rPr>
          <w:rFonts w:eastAsia="Times New Roman" w:cs="Times New Roman"/>
          <w:szCs w:val="24"/>
        </w:rPr>
      </w:pPr>
      <w:r>
        <w:rPr>
          <w:rFonts w:eastAsia="Times New Roman" w:cs="Times New Roman"/>
          <w:szCs w:val="24"/>
        </w:rPr>
        <w:t xml:space="preserve">USCG </w:t>
      </w:r>
      <w:r w:rsidR="00FF1E37">
        <w:rPr>
          <w:rFonts w:eastAsia="Times New Roman" w:cs="Times New Roman"/>
          <w:szCs w:val="24"/>
        </w:rPr>
        <w:t>compliant</w:t>
      </w:r>
    </w:p>
    <w:p w14:paraId="51590C0C" w14:textId="20D70B35" w:rsidR="00EE41C4" w:rsidRDefault="00EE41C4" w:rsidP="00540444">
      <w:pPr>
        <w:pStyle w:val="ListParagraph"/>
        <w:numPr>
          <w:ilvl w:val="0"/>
          <w:numId w:val="40"/>
        </w:numPr>
        <w:jc w:val="both"/>
        <w:rPr>
          <w:rFonts w:eastAsia="Times New Roman" w:cs="Times New Roman"/>
          <w:szCs w:val="24"/>
        </w:rPr>
      </w:pPr>
      <w:r>
        <w:rPr>
          <w:rFonts w:eastAsia="Times New Roman" w:cs="Times New Roman"/>
          <w:szCs w:val="24"/>
        </w:rPr>
        <w:t>High visibility solid yellow</w:t>
      </w:r>
    </w:p>
    <w:p w14:paraId="3F9354FE" w14:textId="6725E562" w:rsidR="00A94E5B" w:rsidRDefault="00A94E5B" w:rsidP="00A94E5B">
      <w:pPr>
        <w:pStyle w:val="ListParagraph"/>
        <w:numPr>
          <w:ilvl w:val="0"/>
          <w:numId w:val="40"/>
        </w:numPr>
        <w:jc w:val="both"/>
        <w:rPr>
          <w:rFonts w:eastAsia="Times New Roman" w:cs="Times New Roman"/>
          <w:szCs w:val="24"/>
        </w:rPr>
      </w:pPr>
      <w:r>
        <w:rPr>
          <w:rFonts w:eastAsia="Times New Roman" w:cs="Times New Roman"/>
          <w:szCs w:val="24"/>
        </w:rPr>
        <w:t xml:space="preserve">Focal plane of attached light must be at least </w:t>
      </w:r>
      <w:r w:rsidRPr="00CB41F6">
        <w:rPr>
          <w:rFonts w:eastAsia="Times New Roman" w:cs="Times New Roman"/>
          <w:szCs w:val="24"/>
        </w:rPr>
        <w:t>8 feet</w:t>
      </w:r>
      <w:r>
        <w:rPr>
          <w:rFonts w:eastAsia="Times New Roman" w:cs="Times New Roman"/>
          <w:szCs w:val="24"/>
        </w:rPr>
        <w:t xml:space="preserve"> above the surface of the water</w:t>
      </w:r>
      <w:r w:rsidR="00F70250">
        <w:rPr>
          <w:rFonts w:eastAsia="Times New Roman" w:cs="Times New Roman"/>
          <w:szCs w:val="24"/>
        </w:rPr>
        <w:t>.</w:t>
      </w:r>
    </w:p>
    <w:p w14:paraId="12307A41" w14:textId="158C6480" w:rsidR="00540444" w:rsidRDefault="00EE41C4" w:rsidP="00540444">
      <w:pPr>
        <w:pStyle w:val="ListParagraph"/>
        <w:numPr>
          <w:ilvl w:val="0"/>
          <w:numId w:val="40"/>
        </w:numPr>
        <w:jc w:val="both"/>
        <w:rPr>
          <w:rFonts w:eastAsia="Times New Roman" w:cs="Times New Roman"/>
          <w:szCs w:val="24"/>
        </w:rPr>
      </w:pPr>
      <w:r>
        <w:rPr>
          <w:rFonts w:eastAsia="Times New Roman" w:cs="Times New Roman"/>
          <w:szCs w:val="24"/>
        </w:rPr>
        <w:t>Internal and/or external radar reflector with a minimum of four vanes evenly spaced at the top of the buoy</w:t>
      </w:r>
    </w:p>
    <w:p w14:paraId="68CECB41" w14:textId="244BBAD8" w:rsidR="007B2383" w:rsidRDefault="00EE41C4" w:rsidP="00540444">
      <w:pPr>
        <w:pStyle w:val="ListParagraph"/>
        <w:numPr>
          <w:ilvl w:val="0"/>
          <w:numId w:val="40"/>
        </w:numPr>
        <w:jc w:val="both"/>
        <w:rPr>
          <w:rFonts w:eastAsia="Times New Roman" w:cs="Times New Roman"/>
          <w:szCs w:val="24"/>
        </w:rPr>
      </w:pPr>
      <w:r>
        <w:rPr>
          <w:rFonts w:eastAsia="Times New Roman" w:cs="Times New Roman"/>
          <w:szCs w:val="24"/>
        </w:rPr>
        <w:t xml:space="preserve">Reflective </w:t>
      </w:r>
      <w:proofErr w:type="spellStart"/>
      <w:r>
        <w:rPr>
          <w:rFonts w:eastAsia="Times New Roman" w:cs="Times New Roman"/>
          <w:szCs w:val="24"/>
        </w:rPr>
        <w:t>daymark</w:t>
      </w:r>
      <w:proofErr w:type="spellEnd"/>
    </w:p>
    <w:p w14:paraId="71816A06" w14:textId="35DF8FC0" w:rsidR="00606593" w:rsidRDefault="00EE41C4" w:rsidP="00540444">
      <w:pPr>
        <w:pStyle w:val="ListParagraph"/>
        <w:numPr>
          <w:ilvl w:val="0"/>
          <w:numId w:val="40"/>
        </w:numPr>
        <w:jc w:val="both"/>
        <w:rPr>
          <w:rFonts w:eastAsia="Times New Roman" w:cs="Times New Roman"/>
          <w:szCs w:val="24"/>
        </w:rPr>
      </w:pPr>
      <w:proofErr w:type="spellStart"/>
      <w:r>
        <w:rPr>
          <w:rFonts w:eastAsia="Times New Roman" w:cs="Times New Roman"/>
          <w:szCs w:val="24"/>
        </w:rPr>
        <w:t>Daymark</w:t>
      </w:r>
      <w:proofErr w:type="spellEnd"/>
      <w:r>
        <w:rPr>
          <w:rFonts w:eastAsia="Times New Roman" w:cs="Times New Roman"/>
          <w:szCs w:val="24"/>
        </w:rPr>
        <w:t xml:space="preserve"> painted and/or marked with 3” black lettering with identification information as provided. </w:t>
      </w:r>
    </w:p>
    <w:p w14:paraId="3B57CB04" w14:textId="77777777" w:rsidR="002C1AD2" w:rsidRPr="00560E90" w:rsidRDefault="002C1AD2" w:rsidP="00560E90">
      <w:pPr>
        <w:jc w:val="both"/>
        <w:rPr>
          <w:rFonts w:eastAsia="Times New Roman" w:cs="Times New Roman"/>
          <w:szCs w:val="24"/>
          <w:u w:val="single"/>
        </w:rPr>
      </w:pPr>
    </w:p>
    <w:p w14:paraId="32142927" w14:textId="77777777" w:rsidR="002E6CC0" w:rsidRPr="002E6CC0" w:rsidRDefault="00220D95" w:rsidP="002E6CC0">
      <w:pPr>
        <w:jc w:val="both"/>
        <w:rPr>
          <w:rFonts w:eastAsia="Times New Roman" w:cs="Times New Roman"/>
          <w:szCs w:val="24"/>
          <w:u w:val="single"/>
        </w:rPr>
      </w:pPr>
      <w:r>
        <w:rPr>
          <w:rFonts w:eastAsia="Times New Roman" w:cs="Times New Roman"/>
          <w:szCs w:val="24"/>
          <w:u w:val="single"/>
        </w:rPr>
        <w:t>Light</w:t>
      </w:r>
      <w:r w:rsidR="00B97458">
        <w:rPr>
          <w:rFonts w:eastAsia="Times New Roman" w:cs="Times New Roman"/>
          <w:szCs w:val="24"/>
          <w:u w:val="single"/>
        </w:rPr>
        <w:t xml:space="preserve"> with Synchronization</w:t>
      </w:r>
      <w:r w:rsidR="002E6CC0" w:rsidRPr="002E6CC0">
        <w:rPr>
          <w:rFonts w:eastAsia="Times New Roman" w:cs="Times New Roman"/>
          <w:szCs w:val="24"/>
          <w:u w:val="single"/>
        </w:rPr>
        <w:t>:</w:t>
      </w:r>
    </w:p>
    <w:p w14:paraId="4A7B88B2" w14:textId="018064D5" w:rsidR="002E6CC0" w:rsidRDefault="00730139" w:rsidP="002E6CC0">
      <w:pPr>
        <w:pStyle w:val="ListParagraph"/>
        <w:numPr>
          <w:ilvl w:val="0"/>
          <w:numId w:val="40"/>
        </w:numPr>
        <w:jc w:val="both"/>
      </w:pPr>
      <w:r w:rsidRPr="00E44B44">
        <w:t>United States Coast</w:t>
      </w:r>
      <w:r w:rsidR="00E44B44">
        <w:t xml:space="preserve"> Guard</w:t>
      </w:r>
      <w:r w:rsidR="002E6CC0">
        <w:t xml:space="preserve"> </w:t>
      </w:r>
      <w:r w:rsidR="00FF1E37">
        <w:t>compliant</w:t>
      </w:r>
    </w:p>
    <w:p w14:paraId="0037F21B" w14:textId="77777777" w:rsidR="002E6CC0" w:rsidRDefault="002E6CC0" w:rsidP="002E6CC0">
      <w:pPr>
        <w:pStyle w:val="ListParagraph"/>
        <w:numPr>
          <w:ilvl w:val="0"/>
          <w:numId w:val="40"/>
        </w:numPr>
        <w:jc w:val="both"/>
      </w:pPr>
      <w:r>
        <w:t>Self</w:t>
      </w:r>
      <w:r w:rsidR="00A03E59">
        <w:t>-</w:t>
      </w:r>
      <w:r>
        <w:t xml:space="preserve">contained </w:t>
      </w:r>
      <w:r w:rsidR="006C2AA6">
        <w:t xml:space="preserve">LED </w:t>
      </w:r>
      <w:r>
        <w:t>solar powered light</w:t>
      </w:r>
    </w:p>
    <w:p w14:paraId="7D4F9653" w14:textId="77777777" w:rsidR="002E6CC0" w:rsidRDefault="00A94E5B" w:rsidP="002E6CC0">
      <w:pPr>
        <w:pStyle w:val="ListParagraph"/>
        <w:numPr>
          <w:ilvl w:val="0"/>
          <w:numId w:val="40"/>
        </w:numPr>
        <w:jc w:val="both"/>
      </w:pPr>
      <w:r>
        <w:t>Yellow/amber</w:t>
      </w:r>
      <w:r w:rsidR="002E6CC0">
        <w:t xml:space="preserve"> light</w:t>
      </w:r>
    </w:p>
    <w:p w14:paraId="7146E7E9" w14:textId="5FA08736" w:rsidR="002E6CC0" w:rsidRDefault="002E6CC0" w:rsidP="002E6CC0">
      <w:pPr>
        <w:pStyle w:val="ListParagraph"/>
        <w:numPr>
          <w:ilvl w:val="0"/>
          <w:numId w:val="40"/>
        </w:numPr>
        <w:jc w:val="both"/>
      </w:pPr>
      <w:r>
        <w:t>24 flashes per minute (flashes every</w:t>
      </w:r>
      <w:r w:rsidR="00730139">
        <w:t xml:space="preserve"> </w:t>
      </w:r>
      <w:r>
        <w:t>2.5 seconds)</w:t>
      </w:r>
    </w:p>
    <w:p w14:paraId="483BC450" w14:textId="77777777" w:rsidR="00503EDA" w:rsidRDefault="00503EDA" w:rsidP="002E6CC0">
      <w:pPr>
        <w:pStyle w:val="ListParagraph"/>
        <w:numPr>
          <w:ilvl w:val="0"/>
          <w:numId w:val="40"/>
        </w:numPr>
        <w:jc w:val="both"/>
      </w:pPr>
      <w:r>
        <w:t>No strobes</w:t>
      </w:r>
    </w:p>
    <w:p w14:paraId="37E715D8" w14:textId="7660DFC5" w:rsidR="002E6CC0" w:rsidRDefault="00730139" w:rsidP="002E6CC0">
      <w:pPr>
        <w:pStyle w:val="ListParagraph"/>
        <w:numPr>
          <w:ilvl w:val="0"/>
          <w:numId w:val="40"/>
        </w:numPr>
        <w:jc w:val="both"/>
      </w:pPr>
      <w:r>
        <w:t>3</w:t>
      </w:r>
      <w:r w:rsidR="00832A21">
        <w:t xml:space="preserve"> </w:t>
      </w:r>
      <w:r w:rsidR="002E6CC0">
        <w:t>mile visibility range minimum</w:t>
      </w:r>
    </w:p>
    <w:p w14:paraId="2F3F511E" w14:textId="532CE061" w:rsidR="00EE41C4" w:rsidRDefault="00A917A9" w:rsidP="002E6CC0">
      <w:pPr>
        <w:pStyle w:val="ListParagraph"/>
        <w:numPr>
          <w:ilvl w:val="0"/>
          <w:numId w:val="40"/>
        </w:numPr>
        <w:jc w:val="both"/>
      </w:pPr>
      <w:r>
        <w:t>Synchronized with five</w:t>
      </w:r>
      <w:r w:rsidR="00EE41C4">
        <w:t xml:space="preserve"> other marker buoy lights at GI-9 Reef</w:t>
      </w:r>
    </w:p>
    <w:p w14:paraId="373DBEB6" w14:textId="77777777" w:rsidR="00417DB3" w:rsidRDefault="00417DB3" w:rsidP="00417DB3">
      <w:pPr>
        <w:jc w:val="both"/>
      </w:pPr>
    </w:p>
    <w:p w14:paraId="56CA0B48" w14:textId="77777777" w:rsidR="00417DB3" w:rsidRPr="00417DB3" w:rsidRDefault="0052066E" w:rsidP="00417DB3">
      <w:pPr>
        <w:jc w:val="both"/>
        <w:rPr>
          <w:u w:val="single"/>
        </w:rPr>
      </w:pPr>
      <w:r>
        <w:rPr>
          <w:u w:val="single"/>
        </w:rPr>
        <w:t>Remote Monitoring</w:t>
      </w:r>
      <w:r w:rsidR="00417DB3" w:rsidRPr="00417DB3">
        <w:rPr>
          <w:u w:val="single"/>
        </w:rPr>
        <w:t xml:space="preserve"> Unit:</w:t>
      </w:r>
    </w:p>
    <w:p w14:paraId="7971FA28" w14:textId="6D3DD2EE" w:rsidR="00220D95" w:rsidRDefault="0052066E" w:rsidP="00417DB3">
      <w:pPr>
        <w:pStyle w:val="ListParagraph"/>
        <w:numPr>
          <w:ilvl w:val="0"/>
          <w:numId w:val="45"/>
        </w:numPr>
        <w:jc w:val="both"/>
      </w:pPr>
      <w:r>
        <w:t>R</w:t>
      </w:r>
      <w:r w:rsidR="000F2653">
        <w:t xml:space="preserve">emote </w:t>
      </w:r>
      <w:r>
        <w:t xml:space="preserve">unit for each buoy system capable of </w:t>
      </w:r>
      <w:r w:rsidR="000F2653">
        <w:t>regular</w:t>
      </w:r>
      <w:r>
        <w:t>ly</w:t>
      </w:r>
      <w:r w:rsidR="000F2653">
        <w:t xml:space="preserve"> broadcasting </w:t>
      </w:r>
      <w:r w:rsidR="00417DB3">
        <w:t xml:space="preserve">current location and alarm if </w:t>
      </w:r>
      <w:r w:rsidR="00A03E59">
        <w:t>buoy</w:t>
      </w:r>
      <w:r w:rsidR="00417DB3">
        <w:t xml:space="preserve"> system</w:t>
      </w:r>
      <w:r w:rsidR="000F2653">
        <w:t xml:space="preserve"> moves beyond a designated </w:t>
      </w:r>
      <w:r w:rsidR="00FE49D8">
        <w:t>watch circle</w:t>
      </w:r>
      <w:r w:rsidR="007107FE">
        <w:t>.</w:t>
      </w:r>
      <w:r w:rsidR="00275461">
        <w:t xml:space="preserve"> Unit must broadcast information</w:t>
      </w:r>
      <w:r>
        <w:t xml:space="preserve"> to a land-based monitoring station</w:t>
      </w:r>
      <w:r w:rsidR="00275461">
        <w:t xml:space="preserve"> at least twice a day.</w:t>
      </w:r>
    </w:p>
    <w:p w14:paraId="2496D934" w14:textId="77777777" w:rsidR="00FE49D8" w:rsidRDefault="00FE49D8" w:rsidP="00FE49D8">
      <w:pPr>
        <w:jc w:val="both"/>
      </w:pPr>
    </w:p>
    <w:p w14:paraId="4A175F5B" w14:textId="77777777" w:rsidR="00220D95" w:rsidRPr="00220D95" w:rsidRDefault="00220D95" w:rsidP="00220D95">
      <w:pPr>
        <w:jc w:val="both"/>
        <w:rPr>
          <w:u w:val="single"/>
        </w:rPr>
      </w:pPr>
      <w:r w:rsidRPr="00220D95">
        <w:rPr>
          <w:u w:val="single"/>
        </w:rPr>
        <w:t>Mooring:</w:t>
      </w:r>
    </w:p>
    <w:p w14:paraId="2D1C9423" w14:textId="3CB66C5A" w:rsidR="00AF68DF" w:rsidRDefault="00220D95" w:rsidP="00EE41C4">
      <w:pPr>
        <w:pStyle w:val="ListParagraph"/>
        <w:numPr>
          <w:ilvl w:val="0"/>
          <w:numId w:val="44"/>
        </w:numPr>
        <w:jc w:val="both"/>
      </w:pPr>
      <w:r>
        <w:t>Anchor</w:t>
      </w:r>
      <w:r w:rsidR="00DA5B8C">
        <w:t xml:space="preserve"> block(s) </w:t>
      </w:r>
      <w:r w:rsidR="00EE4748">
        <w:t xml:space="preserve">for each buoy system </w:t>
      </w:r>
      <w:r w:rsidR="000F2653">
        <w:t xml:space="preserve">must </w:t>
      </w:r>
      <w:r w:rsidR="00EE41C4">
        <w:t>total at least 10,000 lbs.</w:t>
      </w:r>
    </w:p>
    <w:p w14:paraId="2FD59630" w14:textId="1088F7DD" w:rsidR="00220D95" w:rsidRPr="004E5D1D" w:rsidRDefault="000F2653" w:rsidP="00220D95">
      <w:pPr>
        <w:pStyle w:val="ListParagraph"/>
        <w:numPr>
          <w:ilvl w:val="0"/>
          <w:numId w:val="44"/>
        </w:numPr>
        <w:jc w:val="both"/>
      </w:pPr>
      <w:r w:rsidRPr="004E5D1D">
        <w:t>C</w:t>
      </w:r>
      <w:r w:rsidR="00220D95" w:rsidRPr="004E5D1D">
        <w:t xml:space="preserve">hain and associated hardware </w:t>
      </w:r>
      <w:r w:rsidR="00EE4748" w:rsidRPr="004E5D1D">
        <w:t>must be</w:t>
      </w:r>
      <w:r w:rsidR="00DA08A0" w:rsidRPr="004E5D1D">
        <w:t xml:space="preserve"> </w:t>
      </w:r>
      <w:r w:rsidR="002C1AD2" w:rsidRPr="004E5D1D">
        <w:t>new</w:t>
      </w:r>
      <w:r w:rsidR="00EE4748" w:rsidRPr="004E5D1D">
        <w:t xml:space="preserve"> marine </w:t>
      </w:r>
      <w:r w:rsidR="006C3FED">
        <w:t>American Bureau of Shipping (</w:t>
      </w:r>
      <w:r w:rsidR="00EE4748" w:rsidRPr="004E5D1D">
        <w:t>ABS</w:t>
      </w:r>
      <w:r w:rsidR="006C3FED">
        <w:t>)</w:t>
      </w:r>
      <w:r w:rsidR="00DA08A0" w:rsidRPr="004E5D1D">
        <w:t xml:space="preserve"> certified</w:t>
      </w:r>
      <w:r w:rsidR="00EE4748" w:rsidRPr="004E5D1D">
        <w:t xml:space="preserve"> grade </w:t>
      </w:r>
      <w:r w:rsidR="00E11669" w:rsidRPr="004E5D1D">
        <w:t>R3</w:t>
      </w:r>
      <w:r w:rsidR="00275461" w:rsidRPr="004E5D1D">
        <w:t xml:space="preserve"> or better</w:t>
      </w:r>
      <w:r w:rsidR="00F70250">
        <w:t>.</w:t>
      </w:r>
    </w:p>
    <w:p w14:paraId="1BF63279" w14:textId="10CAAB9E" w:rsidR="00E11669" w:rsidRPr="00E11669" w:rsidRDefault="00DA08A0" w:rsidP="00EE41C4">
      <w:pPr>
        <w:pStyle w:val="ListParagraph"/>
        <w:numPr>
          <w:ilvl w:val="0"/>
          <w:numId w:val="40"/>
        </w:numPr>
        <w:jc w:val="both"/>
        <w:rPr>
          <w:rFonts w:eastAsia="Times New Roman" w:cs="Times New Roman"/>
          <w:szCs w:val="24"/>
          <w:u w:val="single"/>
        </w:rPr>
      </w:pPr>
      <w:r w:rsidRPr="00E11669">
        <w:t xml:space="preserve">Mooring </w:t>
      </w:r>
      <w:bookmarkStart w:id="0" w:name="_GoBack"/>
      <w:bookmarkEnd w:id="0"/>
      <w:r w:rsidR="006A677C" w:rsidRPr="00E11669">
        <w:t>assembly’s</w:t>
      </w:r>
      <w:r w:rsidRPr="00E11669">
        <w:t xml:space="preserve"> </w:t>
      </w:r>
      <w:r w:rsidR="00150787" w:rsidRPr="00E11669">
        <w:t xml:space="preserve">components </w:t>
      </w:r>
      <w:r w:rsidRPr="00E11669">
        <w:t xml:space="preserve">shall </w:t>
      </w:r>
      <w:r w:rsidR="00EE41C4">
        <w:t>have a minimum Break Test of 175 kips</w:t>
      </w:r>
      <w:r w:rsidR="007107FE">
        <w:t>.</w:t>
      </w:r>
    </w:p>
    <w:p w14:paraId="05B735DB" w14:textId="2A180C3D" w:rsidR="006C3FED" w:rsidRDefault="006C3FED" w:rsidP="00A94E5B">
      <w:pPr>
        <w:jc w:val="both"/>
      </w:pPr>
    </w:p>
    <w:p w14:paraId="46CDFF29" w14:textId="19899D75" w:rsidR="00606593" w:rsidRDefault="00965544" w:rsidP="00F10561">
      <w:pPr>
        <w:jc w:val="both"/>
        <w:rPr>
          <w:rFonts w:eastAsia="Times New Roman" w:cs="Times New Roman"/>
          <w:szCs w:val="24"/>
        </w:rPr>
      </w:pPr>
      <w:r>
        <w:rPr>
          <w:rFonts w:eastAsia="Times New Roman" w:cs="Times New Roman"/>
          <w:szCs w:val="24"/>
        </w:rPr>
        <w:t>The Contractor</w:t>
      </w:r>
      <w:r w:rsidR="00220D95" w:rsidRPr="0083045A">
        <w:rPr>
          <w:rFonts w:eastAsia="Times New Roman" w:cs="Times New Roman"/>
          <w:szCs w:val="24"/>
        </w:rPr>
        <w:t xml:space="preserve"> shall </w:t>
      </w:r>
      <w:r w:rsidR="00F5593E">
        <w:rPr>
          <w:rFonts w:eastAsia="Times New Roman" w:cs="Times New Roman"/>
          <w:szCs w:val="24"/>
        </w:rPr>
        <w:t>deploy</w:t>
      </w:r>
      <w:r w:rsidR="00220D95">
        <w:rPr>
          <w:rFonts w:eastAsia="Times New Roman" w:cs="Times New Roman"/>
          <w:szCs w:val="24"/>
        </w:rPr>
        <w:t xml:space="preserve"> </w:t>
      </w:r>
      <w:r w:rsidR="00A03E59">
        <w:rPr>
          <w:rFonts w:eastAsia="Times New Roman" w:cs="Times New Roman"/>
          <w:szCs w:val="24"/>
        </w:rPr>
        <w:t>buoy</w:t>
      </w:r>
      <w:r w:rsidR="00220D95">
        <w:rPr>
          <w:rFonts w:eastAsia="Times New Roman" w:cs="Times New Roman"/>
          <w:szCs w:val="24"/>
        </w:rPr>
        <w:t xml:space="preserve"> systems</w:t>
      </w:r>
      <w:r w:rsidR="00402827">
        <w:rPr>
          <w:rFonts w:eastAsia="Times New Roman" w:cs="Times New Roman"/>
          <w:szCs w:val="24"/>
        </w:rPr>
        <w:t xml:space="preserve"> as needed</w:t>
      </w:r>
      <w:r w:rsidR="00220D95" w:rsidRPr="0083045A">
        <w:rPr>
          <w:rFonts w:eastAsia="Times New Roman" w:cs="Times New Roman"/>
          <w:szCs w:val="24"/>
        </w:rPr>
        <w:t xml:space="preserve"> within </w:t>
      </w:r>
      <w:r w:rsidR="00220D95">
        <w:rPr>
          <w:rFonts w:eastAsia="Times New Roman" w:cs="Times New Roman"/>
          <w:szCs w:val="24"/>
        </w:rPr>
        <w:t>45</w:t>
      </w:r>
      <w:r w:rsidR="00220D95" w:rsidRPr="0083045A">
        <w:rPr>
          <w:rFonts w:eastAsia="Times New Roman" w:cs="Times New Roman"/>
          <w:szCs w:val="24"/>
        </w:rPr>
        <w:t xml:space="preserve"> calendar days of </w:t>
      </w:r>
      <w:r w:rsidR="00220D95">
        <w:rPr>
          <w:rFonts w:eastAsia="Times New Roman" w:cs="Times New Roman"/>
          <w:szCs w:val="24"/>
        </w:rPr>
        <w:t xml:space="preserve">award. </w:t>
      </w:r>
      <w:r w:rsidR="007D75F2">
        <w:rPr>
          <w:rFonts w:eastAsia="Times New Roman" w:cs="Times New Roman"/>
          <w:bCs/>
          <w:szCs w:val="24"/>
        </w:rPr>
        <w:t xml:space="preserve">The </w:t>
      </w:r>
      <w:r w:rsidR="00EE41C4">
        <w:rPr>
          <w:rFonts w:eastAsia="Times New Roman" w:cs="Times New Roman"/>
          <w:bCs/>
          <w:szCs w:val="24"/>
        </w:rPr>
        <w:t xml:space="preserve">marker </w:t>
      </w:r>
      <w:r w:rsidR="00A03E59">
        <w:rPr>
          <w:rFonts w:eastAsia="Times New Roman" w:cs="Times New Roman"/>
          <w:bCs/>
          <w:szCs w:val="24"/>
        </w:rPr>
        <w:t>buoy</w:t>
      </w:r>
      <w:r w:rsidR="007D75F2">
        <w:rPr>
          <w:rFonts w:eastAsia="Times New Roman" w:cs="Times New Roman"/>
          <w:bCs/>
          <w:szCs w:val="24"/>
        </w:rPr>
        <w:t xml:space="preserve"> system shall be </w:t>
      </w:r>
      <w:r w:rsidR="00F5593E">
        <w:rPr>
          <w:rFonts w:eastAsia="Times New Roman" w:cs="Times New Roman"/>
          <w:bCs/>
          <w:szCs w:val="24"/>
        </w:rPr>
        <w:t>deploy</w:t>
      </w:r>
      <w:r w:rsidR="0005223B">
        <w:rPr>
          <w:rFonts w:eastAsia="Times New Roman" w:cs="Times New Roman"/>
          <w:bCs/>
          <w:szCs w:val="24"/>
        </w:rPr>
        <w:t xml:space="preserve">ed at </w:t>
      </w:r>
      <w:r w:rsidR="00EE41C4">
        <w:rPr>
          <w:rFonts w:eastAsia="Times New Roman" w:cs="Times New Roman"/>
          <w:bCs/>
          <w:szCs w:val="24"/>
        </w:rPr>
        <w:t xml:space="preserve">their respective mooring locations as specified by </w:t>
      </w:r>
      <w:r w:rsidR="007A0E50">
        <w:rPr>
          <w:rFonts w:eastAsia="Times New Roman" w:cs="Times New Roman"/>
          <w:bCs/>
          <w:szCs w:val="24"/>
        </w:rPr>
        <w:t>LDWF</w:t>
      </w:r>
      <w:r w:rsidR="007D75F2">
        <w:rPr>
          <w:rFonts w:eastAsia="Times New Roman" w:cs="Times New Roman"/>
          <w:bCs/>
          <w:szCs w:val="24"/>
        </w:rPr>
        <w:t>.</w:t>
      </w:r>
      <w:r w:rsidR="00FE49D8">
        <w:rPr>
          <w:rFonts w:eastAsia="Times New Roman" w:cs="Times New Roman"/>
          <w:bCs/>
          <w:szCs w:val="24"/>
        </w:rPr>
        <w:t xml:space="preserve">  The </w:t>
      </w:r>
      <w:r w:rsidR="00F5593E">
        <w:rPr>
          <w:rFonts w:eastAsia="Times New Roman" w:cs="Times New Roman"/>
          <w:bCs/>
          <w:szCs w:val="24"/>
        </w:rPr>
        <w:t>deployment</w:t>
      </w:r>
      <w:r w:rsidR="006C3FED">
        <w:rPr>
          <w:rFonts w:eastAsia="Times New Roman" w:cs="Times New Roman"/>
          <w:bCs/>
          <w:szCs w:val="24"/>
        </w:rPr>
        <w:t xml:space="preserve"> vessel must</w:t>
      </w:r>
      <w:r w:rsidR="00FE49D8">
        <w:rPr>
          <w:rFonts w:eastAsia="Times New Roman" w:cs="Times New Roman"/>
          <w:bCs/>
          <w:szCs w:val="24"/>
        </w:rPr>
        <w:t xml:space="preserve"> be equipped with a </w:t>
      </w:r>
      <w:r w:rsidR="00DA08A0">
        <w:rPr>
          <w:rFonts w:eastAsia="Times New Roman" w:cs="Times New Roman"/>
          <w:bCs/>
          <w:szCs w:val="24"/>
        </w:rPr>
        <w:t>Differential Geographic Positioning S</w:t>
      </w:r>
      <w:r w:rsidR="00FE49D8">
        <w:rPr>
          <w:rFonts w:eastAsia="Times New Roman" w:cs="Times New Roman"/>
          <w:bCs/>
          <w:szCs w:val="24"/>
        </w:rPr>
        <w:t>ystem</w:t>
      </w:r>
      <w:r w:rsidR="00DA08A0">
        <w:rPr>
          <w:rFonts w:eastAsia="Times New Roman" w:cs="Times New Roman"/>
          <w:bCs/>
          <w:szCs w:val="24"/>
        </w:rPr>
        <w:t xml:space="preserve"> (DGPS)</w:t>
      </w:r>
      <w:r w:rsidR="00FE49D8">
        <w:rPr>
          <w:rFonts w:eastAsia="Times New Roman" w:cs="Times New Roman"/>
          <w:bCs/>
          <w:szCs w:val="24"/>
        </w:rPr>
        <w:t xml:space="preserve"> with 3 meter horizontal accuracy or better </w:t>
      </w:r>
      <w:r w:rsidR="00FE49D8" w:rsidRPr="00251E2D">
        <w:rPr>
          <w:rFonts w:eastAsia="Times New Roman" w:cs="Times New Roman"/>
          <w:bCs/>
          <w:szCs w:val="24"/>
        </w:rPr>
        <w:t xml:space="preserve">and have a </w:t>
      </w:r>
      <w:r w:rsidR="0044105A" w:rsidRPr="00251E2D">
        <w:rPr>
          <w:rFonts w:eastAsia="Times New Roman" w:cs="Times New Roman"/>
          <w:bCs/>
          <w:szCs w:val="24"/>
        </w:rPr>
        <w:t>dedicated survey technician</w:t>
      </w:r>
      <w:r w:rsidR="0044105A">
        <w:rPr>
          <w:rFonts w:eastAsia="Times New Roman" w:cs="Times New Roman"/>
          <w:bCs/>
          <w:szCs w:val="24"/>
        </w:rPr>
        <w:t xml:space="preserve"> positioning the vessel for each </w:t>
      </w:r>
      <w:r w:rsidR="00EE41C4">
        <w:rPr>
          <w:rFonts w:eastAsia="Times New Roman" w:cs="Times New Roman"/>
          <w:bCs/>
          <w:szCs w:val="24"/>
        </w:rPr>
        <w:t xml:space="preserve">marker </w:t>
      </w:r>
      <w:r w:rsidR="00A03E59">
        <w:rPr>
          <w:rFonts w:eastAsia="Times New Roman" w:cs="Times New Roman"/>
          <w:bCs/>
          <w:szCs w:val="24"/>
        </w:rPr>
        <w:t>buoy</w:t>
      </w:r>
      <w:r w:rsidR="0044105A">
        <w:rPr>
          <w:rFonts w:eastAsia="Times New Roman" w:cs="Times New Roman"/>
          <w:bCs/>
          <w:szCs w:val="24"/>
        </w:rPr>
        <w:t xml:space="preserve"> system </w:t>
      </w:r>
      <w:r w:rsidR="00F5593E">
        <w:rPr>
          <w:rFonts w:eastAsia="Times New Roman" w:cs="Times New Roman"/>
          <w:bCs/>
          <w:szCs w:val="24"/>
        </w:rPr>
        <w:t>deployment</w:t>
      </w:r>
      <w:r w:rsidR="00633871">
        <w:rPr>
          <w:rFonts w:eastAsia="Times New Roman" w:cs="Times New Roman"/>
          <w:bCs/>
          <w:szCs w:val="24"/>
        </w:rPr>
        <w:t xml:space="preserve">. </w:t>
      </w:r>
      <w:r>
        <w:rPr>
          <w:rFonts w:eastAsia="Times New Roman" w:cs="Times New Roman"/>
          <w:szCs w:val="24"/>
        </w:rPr>
        <w:t>The Contractor</w:t>
      </w:r>
      <w:r w:rsidR="00852688" w:rsidRPr="00EA60EB">
        <w:rPr>
          <w:rFonts w:eastAsia="Times New Roman" w:cs="Times New Roman"/>
          <w:szCs w:val="24"/>
        </w:rPr>
        <w:t xml:space="preserve"> shall notify </w:t>
      </w:r>
      <w:r w:rsidR="007A0E50">
        <w:rPr>
          <w:rFonts w:eastAsia="Times New Roman" w:cs="Times New Roman"/>
          <w:szCs w:val="24"/>
        </w:rPr>
        <w:t>LDWF</w:t>
      </w:r>
      <w:r w:rsidR="006C3FED">
        <w:rPr>
          <w:rFonts w:eastAsia="Times New Roman" w:cs="Times New Roman"/>
          <w:szCs w:val="24"/>
        </w:rPr>
        <w:t xml:space="preserve"> no</w:t>
      </w:r>
      <w:r w:rsidR="00852688" w:rsidRPr="00EA60EB">
        <w:rPr>
          <w:rFonts w:eastAsia="Times New Roman" w:cs="Times New Roman"/>
          <w:szCs w:val="24"/>
        </w:rPr>
        <w:t xml:space="preserve"> less than </w:t>
      </w:r>
      <w:r w:rsidR="00852688">
        <w:rPr>
          <w:rFonts w:eastAsia="Times New Roman" w:cs="Times New Roman"/>
          <w:szCs w:val="24"/>
        </w:rPr>
        <w:t>72</w:t>
      </w:r>
      <w:r w:rsidR="0044357B">
        <w:rPr>
          <w:rFonts w:eastAsia="Times New Roman" w:cs="Times New Roman"/>
          <w:szCs w:val="24"/>
        </w:rPr>
        <w:t xml:space="preserve"> </w:t>
      </w:r>
      <w:r w:rsidR="00852688" w:rsidRPr="00EA60EB">
        <w:rPr>
          <w:rFonts w:eastAsia="Times New Roman" w:cs="Times New Roman"/>
          <w:szCs w:val="24"/>
        </w:rPr>
        <w:t xml:space="preserve">hours prior to </w:t>
      </w:r>
      <w:r w:rsidR="00852688">
        <w:rPr>
          <w:rFonts w:eastAsia="Times New Roman" w:cs="Times New Roman"/>
          <w:szCs w:val="24"/>
        </w:rPr>
        <w:t xml:space="preserve">the </w:t>
      </w:r>
      <w:r w:rsidR="00852688" w:rsidRPr="00EA60EB">
        <w:rPr>
          <w:rFonts w:eastAsia="Times New Roman" w:cs="Times New Roman"/>
          <w:szCs w:val="24"/>
        </w:rPr>
        <w:t>departure</w:t>
      </w:r>
      <w:r w:rsidR="00852688">
        <w:rPr>
          <w:rFonts w:eastAsia="Times New Roman" w:cs="Times New Roman"/>
          <w:szCs w:val="24"/>
        </w:rPr>
        <w:t xml:space="preserve"> of </w:t>
      </w:r>
      <w:r w:rsidR="00CE47A2">
        <w:rPr>
          <w:rFonts w:eastAsia="Times New Roman" w:cs="Times New Roman"/>
          <w:szCs w:val="24"/>
        </w:rPr>
        <w:t xml:space="preserve">any </w:t>
      </w:r>
      <w:r w:rsidR="00852688">
        <w:rPr>
          <w:rFonts w:eastAsia="Times New Roman" w:cs="Times New Roman"/>
          <w:szCs w:val="24"/>
        </w:rPr>
        <w:t xml:space="preserve">buoy </w:t>
      </w:r>
      <w:r w:rsidR="00F5593E">
        <w:rPr>
          <w:rFonts w:eastAsia="Times New Roman" w:cs="Times New Roman"/>
          <w:szCs w:val="24"/>
        </w:rPr>
        <w:t>deployment</w:t>
      </w:r>
      <w:r w:rsidR="00852688">
        <w:rPr>
          <w:rFonts w:eastAsia="Times New Roman" w:cs="Times New Roman"/>
          <w:szCs w:val="24"/>
        </w:rPr>
        <w:t>s</w:t>
      </w:r>
      <w:r w:rsidR="00852688" w:rsidRPr="00EA60EB">
        <w:rPr>
          <w:rFonts w:eastAsia="Times New Roman" w:cs="Times New Roman"/>
          <w:szCs w:val="24"/>
        </w:rPr>
        <w:t>.</w:t>
      </w:r>
    </w:p>
    <w:p w14:paraId="49E0676C" w14:textId="77777777" w:rsidR="006C3FED" w:rsidRDefault="006C3FED" w:rsidP="00F10561">
      <w:pPr>
        <w:jc w:val="both"/>
        <w:rPr>
          <w:rFonts w:ascii="Palatino Linotype" w:eastAsia="Times New Roman" w:hAnsi="Palatino Linotype" w:cs="Times New Roman"/>
          <w:color w:val="000000"/>
          <w:sz w:val="20"/>
          <w:szCs w:val="20"/>
        </w:rPr>
      </w:pPr>
    </w:p>
    <w:p w14:paraId="1531651A" w14:textId="253EC812" w:rsidR="00F10561" w:rsidRPr="00606593" w:rsidRDefault="00852688" w:rsidP="00F10561">
      <w:pPr>
        <w:jc w:val="both"/>
        <w:rPr>
          <w:rFonts w:ascii="Palatino Linotype" w:eastAsia="Times New Roman" w:hAnsi="Palatino Linotype" w:cs="Times New Roman"/>
          <w:color w:val="000000"/>
          <w:sz w:val="20"/>
          <w:szCs w:val="20"/>
        </w:rPr>
      </w:pPr>
      <w:r>
        <w:rPr>
          <w:rFonts w:eastAsia="Times New Roman" w:cs="Times New Roman"/>
          <w:szCs w:val="24"/>
        </w:rPr>
        <w:lastRenderedPageBreak/>
        <w:t>I</w:t>
      </w:r>
      <w:r w:rsidR="007A0E50">
        <w:rPr>
          <w:rFonts w:eastAsia="Times New Roman" w:cs="Times New Roman"/>
          <w:szCs w:val="24"/>
        </w:rPr>
        <w:t>f requested by LDWF</w:t>
      </w:r>
      <w:r>
        <w:rPr>
          <w:rFonts w:eastAsia="Times New Roman" w:cs="Times New Roman"/>
          <w:szCs w:val="24"/>
        </w:rPr>
        <w:t>,</w:t>
      </w:r>
      <w:r w:rsidRPr="00EA60EB">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F10561">
        <w:rPr>
          <w:rFonts w:eastAsia="Times New Roman" w:cs="Times New Roman"/>
          <w:szCs w:val="24"/>
        </w:rPr>
        <w:t>,</w:t>
      </w:r>
      <w:r w:rsidR="00F10561" w:rsidRPr="00F10561">
        <w:rPr>
          <w:rFonts w:eastAsia="Times New Roman" w:cs="Times New Roman"/>
          <w:szCs w:val="24"/>
        </w:rPr>
        <w:t xml:space="preserve"> </w:t>
      </w:r>
      <w:r w:rsidR="00F10561">
        <w:rPr>
          <w:rFonts w:eastAsia="Times New Roman" w:cs="Times New Roman"/>
          <w:szCs w:val="24"/>
        </w:rPr>
        <w:t>at its expense,</w:t>
      </w:r>
      <w:r w:rsidR="00064FAE">
        <w:rPr>
          <w:rFonts w:eastAsia="Times New Roman" w:cs="Times New Roman"/>
          <w:szCs w:val="24"/>
        </w:rPr>
        <w:t xml:space="preserve"> shall accommodate </w:t>
      </w:r>
      <w:r w:rsidRPr="00EA60EB">
        <w:rPr>
          <w:rFonts w:eastAsia="Times New Roman" w:cs="Times New Roman"/>
          <w:szCs w:val="24"/>
        </w:rPr>
        <w:t>observer</w:t>
      </w:r>
      <w:r w:rsidR="00C55B50">
        <w:rPr>
          <w:rFonts w:eastAsia="Times New Roman" w:cs="Times New Roman"/>
          <w:szCs w:val="24"/>
        </w:rPr>
        <w:t>s</w:t>
      </w:r>
      <w:r w:rsidRPr="00EA60EB">
        <w:rPr>
          <w:rFonts w:eastAsia="Times New Roman" w:cs="Times New Roman"/>
          <w:szCs w:val="24"/>
        </w:rPr>
        <w:t xml:space="preserve"> on board during </w:t>
      </w:r>
      <w:r w:rsidR="00F5593E">
        <w:rPr>
          <w:rFonts w:eastAsia="Times New Roman" w:cs="Times New Roman"/>
          <w:szCs w:val="24"/>
        </w:rPr>
        <w:t>deployment</w:t>
      </w:r>
      <w:r>
        <w:rPr>
          <w:rFonts w:eastAsia="Times New Roman" w:cs="Times New Roman"/>
          <w:szCs w:val="24"/>
        </w:rPr>
        <w:t xml:space="preserve"> </w:t>
      </w:r>
      <w:r w:rsidR="00633871">
        <w:rPr>
          <w:rFonts w:eastAsia="Times New Roman" w:cs="Times New Roman"/>
          <w:szCs w:val="24"/>
        </w:rPr>
        <w:t xml:space="preserve">operations. </w:t>
      </w:r>
      <w:r w:rsidR="007A0E50">
        <w:rPr>
          <w:rFonts w:eastAsia="Times New Roman" w:cs="Times New Roman"/>
          <w:bCs/>
          <w:szCs w:val="24"/>
        </w:rPr>
        <w:t>Program</w:t>
      </w:r>
      <w:r w:rsidR="00F10561">
        <w:rPr>
          <w:rFonts w:eastAsia="Times New Roman" w:cs="Times New Roman"/>
          <w:bCs/>
          <w:szCs w:val="24"/>
        </w:rPr>
        <w:t xml:space="preserve"> </w:t>
      </w:r>
      <w:r w:rsidR="00F10561" w:rsidRPr="00F10561">
        <w:rPr>
          <w:rFonts w:eastAsia="Times New Roman" w:cs="Times New Roman"/>
          <w:bCs/>
          <w:szCs w:val="24"/>
        </w:rPr>
        <w:t>representative</w:t>
      </w:r>
      <w:r w:rsidR="00F10561">
        <w:rPr>
          <w:rFonts w:eastAsia="Times New Roman" w:cs="Times New Roman"/>
          <w:bCs/>
          <w:szCs w:val="24"/>
        </w:rPr>
        <w:t>s</w:t>
      </w:r>
      <w:r w:rsidR="00F10561" w:rsidRPr="00F10561">
        <w:rPr>
          <w:rFonts w:eastAsia="Times New Roman" w:cs="Times New Roman"/>
          <w:bCs/>
          <w:szCs w:val="24"/>
        </w:rPr>
        <w:t xml:space="preserve"> shall act as observer</w:t>
      </w:r>
      <w:r w:rsidR="00357865">
        <w:rPr>
          <w:rFonts w:eastAsia="Times New Roman" w:cs="Times New Roman"/>
          <w:bCs/>
          <w:szCs w:val="24"/>
        </w:rPr>
        <w:t>s</w:t>
      </w:r>
      <w:r w:rsidR="00F10561" w:rsidRPr="00F10561">
        <w:rPr>
          <w:rFonts w:eastAsia="Times New Roman" w:cs="Times New Roman"/>
          <w:bCs/>
          <w:szCs w:val="24"/>
        </w:rPr>
        <w:t xml:space="preserve"> only and shall not serve, nor be</w:t>
      </w:r>
      <w:r w:rsidR="00F10561">
        <w:rPr>
          <w:rFonts w:eastAsia="Times New Roman" w:cs="Times New Roman"/>
          <w:bCs/>
          <w:szCs w:val="24"/>
        </w:rPr>
        <w:t xml:space="preserve"> </w:t>
      </w:r>
      <w:r w:rsidR="00633871">
        <w:rPr>
          <w:rFonts w:eastAsia="Times New Roman" w:cs="Times New Roman"/>
          <w:bCs/>
          <w:szCs w:val="24"/>
        </w:rPr>
        <w:t xml:space="preserve">deemed to serve, in </w:t>
      </w:r>
      <w:r w:rsidR="00F10561" w:rsidRPr="00F10561">
        <w:rPr>
          <w:rFonts w:eastAsia="Times New Roman" w:cs="Times New Roman"/>
          <w:bCs/>
          <w:szCs w:val="24"/>
        </w:rPr>
        <w:t>any operational or advisory capacity whatsoever. Notwithstanding the</w:t>
      </w:r>
      <w:r w:rsidR="00F10561">
        <w:rPr>
          <w:rFonts w:eastAsia="Times New Roman" w:cs="Times New Roman"/>
          <w:bCs/>
          <w:szCs w:val="24"/>
        </w:rPr>
        <w:t xml:space="preserve"> </w:t>
      </w:r>
      <w:r w:rsidR="00F10561" w:rsidRPr="00F10561">
        <w:rPr>
          <w:rFonts w:eastAsia="Times New Roman" w:cs="Times New Roman"/>
          <w:bCs/>
          <w:szCs w:val="24"/>
        </w:rPr>
        <w:t xml:space="preserve">above, </w:t>
      </w:r>
      <w:r w:rsidR="007A0E50">
        <w:rPr>
          <w:rFonts w:eastAsia="Times New Roman" w:cs="Times New Roman"/>
          <w:bCs/>
          <w:szCs w:val="24"/>
        </w:rPr>
        <w:t>LDWF</w:t>
      </w:r>
      <w:r w:rsidR="00F10561" w:rsidRPr="00D30A90">
        <w:rPr>
          <w:rFonts w:eastAsia="Times New Roman" w:cs="Times New Roman"/>
          <w:bCs/>
          <w:szCs w:val="24"/>
        </w:rPr>
        <w:t>’s</w:t>
      </w:r>
      <w:r w:rsidR="00F10561" w:rsidRPr="00F10561">
        <w:rPr>
          <w:rFonts w:eastAsia="Times New Roman" w:cs="Times New Roman"/>
          <w:bCs/>
          <w:szCs w:val="24"/>
        </w:rPr>
        <w:t xml:space="preserve"> representative</w:t>
      </w:r>
      <w:r w:rsidR="00F10561">
        <w:rPr>
          <w:rFonts w:eastAsia="Times New Roman" w:cs="Times New Roman"/>
          <w:bCs/>
          <w:szCs w:val="24"/>
        </w:rPr>
        <w:t>s</w:t>
      </w:r>
      <w:r w:rsidR="00F10561" w:rsidRPr="00F10561">
        <w:rPr>
          <w:rFonts w:eastAsia="Times New Roman" w:cs="Times New Roman"/>
          <w:bCs/>
          <w:szCs w:val="24"/>
        </w:rPr>
        <w:t xml:space="preserve"> may advise </w:t>
      </w:r>
      <w:r w:rsidR="00633871">
        <w:rPr>
          <w:rFonts w:eastAsia="Times New Roman" w:cs="Times New Roman"/>
          <w:bCs/>
          <w:szCs w:val="24"/>
        </w:rPr>
        <w:t>t</w:t>
      </w:r>
      <w:r w:rsidR="00965544">
        <w:rPr>
          <w:rFonts w:eastAsia="Times New Roman" w:cs="Times New Roman"/>
          <w:bCs/>
          <w:szCs w:val="24"/>
        </w:rPr>
        <w:t>he Contractor</w:t>
      </w:r>
      <w:r w:rsidR="00F10561">
        <w:rPr>
          <w:rFonts w:eastAsia="Times New Roman" w:cs="Times New Roman"/>
          <w:bCs/>
          <w:szCs w:val="24"/>
        </w:rPr>
        <w:t xml:space="preserve"> </w:t>
      </w:r>
      <w:r w:rsidR="00F10561" w:rsidRPr="00F10561">
        <w:rPr>
          <w:rFonts w:eastAsia="Times New Roman" w:cs="Times New Roman"/>
          <w:bCs/>
          <w:szCs w:val="24"/>
        </w:rPr>
        <w:t xml:space="preserve">but only at the specific request of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its agents, employees, or representatives. In</w:t>
      </w:r>
      <w:r w:rsidR="00F10561">
        <w:rPr>
          <w:rFonts w:eastAsia="Times New Roman" w:cs="Times New Roman"/>
          <w:bCs/>
          <w:szCs w:val="24"/>
        </w:rPr>
        <w:t xml:space="preserve"> </w:t>
      </w:r>
      <w:r w:rsidR="00F10561" w:rsidRPr="00F10561">
        <w:rPr>
          <w:rFonts w:eastAsia="Times New Roman" w:cs="Times New Roman"/>
          <w:bCs/>
          <w:szCs w:val="24"/>
        </w:rPr>
        <w:t xml:space="preserve">such instances, it is specifically understood that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xml:space="preserve"> shall assume all responsibility for and</w:t>
      </w:r>
      <w:r w:rsidR="00F10561">
        <w:rPr>
          <w:rFonts w:eastAsia="Times New Roman" w:cs="Times New Roman"/>
          <w:bCs/>
          <w:szCs w:val="24"/>
        </w:rPr>
        <w:t xml:space="preserve"> </w:t>
      </w:r>
      <w:r w:rsidR="00F10561" w:rsidRPr="00F10561">
        <w:rPr>
          <w:rFonts w:eastAsia="Times New Roman" w:cs="Times New Roman"/>
          <w:bCs/>
          <w:szCs w:val="24"/>
        </w:rPr>
        <w:t xml:space="preserve">all liability which may be associated with, any action resulting from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xml:space="preserve"> acting upon</w:t>
      </w:r>
      <w:r w:rsidR="00F10561">
        <w:rPr>
          <w:rFonts w:eastAsia="Times New Roman" w:cs="Times New Roman"/>
          <w:bCs/>
          <w:szCs w:val="24"/>
        </w:rPr>
        <w:t xml:space="preserve"> </w:t>
      </w:r>
      <w:r w:rsidR="00F10561" w:rsidRPr="00F10561">
        <w:rPr>
          <w:rFonts w:eastAsia="Times New Roman" w:cs="Times New Roman"/>
          <w:bCs/>
          <w:szCs w:val="24"/>
        </w:rPr>
        <w:t>such advice, and for any and all consequences arising therefrom.</w:t>
      </w:r>
    </w:p>
    <w:p w14:paraId="230065CC" w14:textId="77777777" w:rsidR="00F10561" w:rsidRPr="00F10561" w:rsidRDefault="00F10561" w:rsidP="00F10561">
      <w:pPr>
        <w:jc w:val="both"/>
        <w:rPr>
          <w:rFonts w:eastAsia="Times New Roman" w:cs="Times New Roman"/>
          <w:bCs/>
          <w:szCs w:val="24"/>
        </w:rPr>
      </w:pPr>
    </w:p>
    <w:p w14:paraId="614E044C" w14:textId="3960BC7A" w:rsidR="00852688" w:rsidRDefault="00965544" w:rsidP="00852688">
      <w:pPr>
        <w:jc w:val="both"/>
        <w:rPr>
          <w:rFonts w:eastAsia="Times New Roman" w:cs="Times New Roman"/>
          <w:szCs w:val="24"/>
        </w:rPr>
      </w:pPr>
      <w:r>
        <w:rPr>
          <w:rFonts w:eastAsia="Times New Roman" w:cs="Times New Roman"/>
          <w:szCs w:val="24"/>
        </w:rPr>
        <w:t>The Contractor</w:t>
      </w:r>
      <w:r w:rsidR="00852688" w:rsidRPr="00EA60EB">
        <w:rPr>
          <w:rFonts w:eastAsia="Times New Roman" w:cs="Times New Roman"/>
          <w:szCs w:val="24"/>
        </w:rPr>
        <w:t xml:space="preserve"> shall provide </w:t>
      </w:r>
      <w:r w:rsidR="007A0E50">
        <w:rPr>
          <w:rFonts w:eastAsia="Times New Roman" w:cs="Times New Roman"/>
          <w:szCs w:val="24"/>
        </w:rPr>
        <w:t>LDWF</w:t>
      </w:r>
      <w:r w:rsidR="00863A97">
        <w:rPr>
          <w:rFonts w:eastAsia="Times New Roman" w:cs="Times New Roman"/>
          <w:szCs w:val="24"/>
        </w:rPr>
        <w:t xml:space="preserve"> with at least 24</w:t>
      </w:r>
      <w:r w:rsidR="0044357B">
        <w:rPr>
          <w:rFonts w:eastAsia="Times New Roman" w:cs="Times New Roman"/>
          <w:szCs w:val="24"/>
        </w:rPr>
        <w:t xml:space="preserve"> </w:t>
      </w:r>
      <w:r w:rsidR="00A03E59">
        <w:rPr>
          <w:rFonts w:eastAsia="Times New Roman" w:cs="Times New Roman"/>
          <w:szCs w:val="24"/>
        </w:rPr>
        <w:t>hour</w:t>
      </w:r>
      <w:r w:rsidR="00852688" w:rsidRPr="00EA60EB">
        <w:rPr>
          <w:rFonts w:eastAsia="Times New Roman" w:cs="Times New Roman"/>
          <w:szCs w:val="24"/>
        </w:rPr>
        <w:t xml:space="preserve"> notice of changes to any previously announced </w:t>
      </w:r>
      <w:r w:rsidR="00852688">
        <w:rPr>
          <w:rFonts w:eastAsia="Times New Roman" w:cs="Times New Roman"/>
          <w:szCs w:val="24"/>
        </w:rPr>
        <w:t>departure</w:t>
      </w:r>
      <w:r w:rsidR="00852688" w:rsidRPr="00EA60EB">
        <w:rPr>
          <w:rFonts w:eastAsia="Times New Roman" w:cs="Times New Roman"/>
          <w:szCs w:val="24"/>
        </w:rPr>
        <w:t>.</w:t>
      </w:r>
    </w:p>
    <w:p w14:paraId="0907B280" w14:textId="5DC98E31" w:rsidR="00F10561" w:rsidRDefault="00F10561" w:rsidP="00852688">
      <w:pPr>
        <w:jc w:val="both"/>
        <w:rPr>
          <w:rFonts w:eastAsia="Times New Roman" w:cs="Times New Roman"/>
          <w:szCs w:val="24"/>
        </w:rPr>
      </w:pPr>
    </w:p>
    <w:p w14:paraId="1860DCC6" w14:textId="7142D66B" w:rsidR="00606593" w:rsidRDefault="00606593" w:rsidP="00852688">
      <w:pPr>
        <w:jc w:val="both"/>
        <w:rPr>
          <w:rFonts w:eastAsia="Times New Roman" w:cs="Times New Roman"/>
          <w:szCs w:val="24"/>
        </w:rPr>
      </w:pPr>
      <w:r>
        <w:rPr>
          <w:rFonts w:eastAsia="Times New Roman" w:cs="Times New Roman"/>
          <w:szCs w:val="24"/>
        </w:rPr>
        <w:t xml:space="preserve">Deployed buoy systems will become </w:t>
      </w:r>
      <w:r w:rsidR="00F70250">
        <w:rPr>
          <w:rFonts w:eastAsia="Times New Roman" w:cs="Times New Roman"/>
          <w:szCs w:val="24"/>
        </w:rPr>
        <w:t xml:space="preserve">the </w:t>
      </w:r>
      <w:r w:rsidR="00863A97" w:rsidRPr="005E3BE5">
        <w:rPr>
          <w:rFonts w:eastAsia="Times New Roman" w:cs="Times New Roman"/>
          <w:szCs w:val="24"/>
        </w:rPr>
        <w:t>property of LDWF</w:t>
      </w:r>
      <w:r>
        <w:rPr>
          <w:rFonts w:eastAsia="Times New Roman" w:cs="Times New Roman"/>
          <w:szCs w:val="24"/>
        </w:rPr>
        <w:t xml:space="preserve"> upon deployment per specifications and payment.</w:t>
      </w:r>
    </w:p>
    <w:p w14:paraId="72BFBEDB" w14:textId="77777777" w:rsidR="00606593" w:rsidRDefault="00606593" w:rsidP="00852688">
      <w:pPr>
        <w:jc w:val="both"/>
        <w:rPr>
          <w:rFonts w:eastAsia="Times New Roman" w:cs="Times New Roman"/>
          <w:szCs w:val="24"/>
        </w:rPr>
      </w:pPr>
    </w:p>
    <w:p w14:paraId="59EAEDAF" w14:textId="2C89E606" w:rsidR="002C1AD2" w:rsidRDefault="00965544" w:rsidP="00CE47A2">
      <w:pPr>
        <w:jc w:val="both"/>
        <w:rPr>
          <w:rFonts w:eastAsia="Times New Roman" w:cs="Times New Roman"/>
          <w:szCs w:val="24"/>
        </w:rPr>
      </w:pPr>
      <w:r>
        <w:rPr>
          <w:rFonts w:eastAsia="Times New Roman" w:cs="Times New Roman"/>
          <w:szCs w:val="24"/>
        </w:rPr>
        <w:t>The Contractor</w:t>
      </w:r>
      <w:r w:rsidR="00852688" w:rsidRPr="001B29FE">
        <w:rPr>
          <w:rFonts w:eastAsia="Times New Roman" w:cs="Times New Roman"/>
          <w:szCs w:val="24"/>
        </w:rPr>
        <w:t xml:space="preserve"> shall </w:t>
      </w:r>
      <w:r w:rsidR="00B6277C" w:rsidRPr="001B29FE">
        <w:rPr>
          <w:rFonts w:eastAsia="Times New Roman" w:cs="Times New Roman"/>
          <w:szCs w:val="24"/>
        </w:rPr>
        <w:t>maintain</w:t>
      </w:r>
      <w:r w:rsidR="00852688" w:rsidRPr="001B29FE">
        <w:rPr>
          <w:rFonts w:eastAsia="Times New Roman" w:cs="Times New Roman"/>
          <w:szCs w:val="24"/>
        </w:rPr>
        <w:t xml:space="preserve"> </w:t>
      </w:r>
      <w:r w:rsidR="00D30A90" w:rsidRPr="001B29FE">
        <w:rPr>
          <w:rFonts w:eastAsia="Times New Roman" w:cs="Times New Roman"/>
          <w:szCs w:val="24"/>
        </w:rPr>
        <w:t>the</w:t>
      </w:r>
      <w:r w:rsidR="00852688" w:rsidRPr="001B29FE">
        <w:rPr>
          <w:rFonts w:eastAsia="Times New Roman" w:cs="Times New Roman"/>
          <w:szCs w:val="24"/>
        </w:rPr>
        <w:t xml:space="preserve"> </w:t>
      </w:r>
      <w:r w:rsidR="00A03E59" w:rsidRPr="001B29FE">
        <w:rPr>
          <w:rFonts w:eastAsia="Times New Roman" w:cs="Times New Roman"/>
          <w:szCs w:val="24"/>
        </w:rPr>
        <w:t>buoy</w:t>
      </w:r>
      <w:r w:rsidR="00852688" w:rsidRPr="001B29FE">
        <w:rPr>
          <w:rFonts w:eastAsia="Times New Roman" w:cs="Times New Roman"/>
          <w:szCs w:val="24"/>
        </w:rPr>
        <w:t xml:space="preserve"> system </w:t>
      </w:r>
      <w:r w:rsidR="00B6277C" w:rsidRPr="001B29FE">
        <w:rPr>
          <w:rFonts w:eastAsia="Times New Roman" w:cs="Times New Roman"/>
          <w:szCs w:val="24"/>
        </w:rPr>
        <w:t xml:space="preserve">at its </w:t>
      </w:r>
      <w:r w:rsidR="00F5593E" w:rsidRPr="001B29FE">
        <w:rPr>
          <w:rFonts w:eastAsia="Times New Roman" w:cs="Times New Roman"/>
          <w:szCs w:val="24"/>
        </w:rPr>
        <w:t>deployment</w:t>
      </w:r>
      <w:r w:rsidR="00852688" w:rsidRPr="001B29FE">
        <w:rPr>
          <w:rFonts w:eastAsia="Times New Roman" w:cs="Times New Roman"/>
          <w:szCs w:val="24"/>
        </w:rPr>
        <w:t xml:space="preserve"> </w:t>
      </w:r>
      <w:r w:rsidR="00B6277C" w:rsidRPr="001B29FE">
        <w:rPr>
          <w:rFonts w:eastAsia="Times New Roman" w:cs="Times New Roman"/>
          <w:szCs w:val="24"/>
        </w:rPr>
        <w:t xml:space="preserve">location </w:t>
      </w:r>
      <w:r w:rsidR="00852688" w:rsidRPr="001B29FE">
        <w:rPr>
          <w:rFonts w:eastAsia="Times New Roman" w:cs="Times New Roman"/>
          <w:szCs w:val="24"/>
        </w:rPr>
        <w:t xml:space="preserve">and </w:t>
      </w:r>
      <w:r w:rsidR="00B6277C" w:rsidRPr="001B29FE">
        <w:rPr>
          <w:rFonts w:eastAsia="Times New Roman" w:cs="Times New Roman"/>
          <w:szCs w:val="24"/>
        </w:rPr>
        <w:t xml:space="preserve">ensure </w:t>
      </w:r>
      <w:r w:rsidR="0090474A" w:rsidRPr="001B29FE">
        <w:rPr>
          <w:rFonts w:eastAsia="Times New Roman" w:cs="Times New Roman"/>
          <w:szCs w:val="24"/>
        </w:rPr>
        <w:t xml:space="preserve">its </w:t>
      </w:r>
      <w:r w:rsidR="00852688" w:rsidRPr="001B29FE">
        <w:rPr>
          <w:rFonts w:eastAsia="Times New Roman" w:cs="Times New Roman"/>
          <w:szCs w:val="24"/>
        </w:rPr>
        <w:t xml:space="preserve">operation for </w:t>
      </w:r>
      <w:r w:rsidR="00B6277C" w:rsidRPr="001B29FE">
        <w:rPr>
          <w:rFonts w:eastAsia="Times New Roman" w:cs="Times New Roman"/>
          <w:szCs w:val="24"/>
        </w:rPr>
        <w:t>the contract</w:t>
      </w:r>
      <w:r w:rsidR="00852688" w:rsidRPr="001B29FE">
        <w:rPr>
          <w:rFonts w:eastAsia="Times New Roman" w:cs="Times New Roman"/>
          <w:szCs w:val="24"/>
        </w:rPr>
        <w:t xml:space="preserve"> period </w:t>
      </w:r>
      <w:r w:rsidR="001B29FE" w:rsidRPr="001B29FE">
        <w:rPr>
          <w:rFonts w:eastAsia="Times New Roman" w:cs="Times New Roman"/>
          <w:szCs w:val="24"/>
        </w:rPr>
        <w:t>(minimum of</w:t>
      </w:r>
      <w:r w:rsidR="00730139">
        <w:rPr>
          <w:rFonts w:eastAsia="Times New Roman" w:cs="Times New Roman"/>
          <w:szCs w:val="24"/>
        </w:rPr>
        <w:t xml:space="preserve"> 12</w:t>
      </w:r>
      <w:r w:rsidR="0044357B" w:rsidRPr="001B29FE">
        <w:rPr>
          <w:rFonts w:eastAsia="Times New Roman" w:cs="Times New Roman"/>
          <w:szCs w:val="24"/>
        </w:rPr>
        <w:t xml:space="preserve"> </w:t>
      </w:r>
      <w:r w:rsidR="00852688" w:rsidRPr="001B29FE">
        <w:rPr>
          <w:rFonts w:eastAsia="Times New Roman" w:cs="Times New Roman"/>
          <w:szCs w:val="24"/>
        </w:rPr>
        <w:t>months</w:t>
      </w:r>
      <w:r w:rsidR="00B6277C" w:rsidRPr="001B29FE">
        <w:rPr>
          <w:rFonts w:eastAsia="Times New Roman" w:cs="Times New Roman"/>
          <w:szCs w:val="24"/>
        </w:rPr>
        <w:t>)</w:t>
      </w:r>
      <w:r w:rsidR="001B29FE" w:rsidRPr="001B29FE">
        <w:rPr>
          <w:rFonts w:eastAsia="Times New Roman" w:cs="Times New Roman"/>
          <w:szCs w:val="24"/>
        </w:rPr>
        <w:t xml:space="preserve">. </w:t>
      </w:r>
      <w:r>
        <w:rPr>
          <w:rFonts w:eastAsia="Times New Roman" w:cs="Times New Roman"/>
          <w:szCs w:val="24"/>
        </w:rPr>
        <w:t>The Contractor</w:t>
      </w:r>
      <w:r w:rsidR="00852688" w:rsidRPr="001B29FE">
        <w:rPr>
          <w:rFonts w:eastAsia="Times New Roman" w:cs="Times New Roman"/>
          <w:szCs w:val="24"/>
        </w:rPr>
        <w:t xml:space="preserve"> </w:t>
      </w:r>
      <w:r w:rsidR="00D24C4A" w:rsidRPr="001B29FE">
        <w:rPr>
          <w:rFonts w:eastAsia="Times New Roman" w:cs="Times New Roman"/>
          <w:szCs w:val="24"/>
        </w:rPr>
        <w:t>sha</w:t>
      </w:r>
      <w:r w:rsidR="00852688" w:rsidRPr="001B29FE">
        <w:rPr>
          <w:rFonts w:eastAsia="Times New Roman" w:cs="Times New Roman"/>
          <w:szCs w:val="24"/>
        </w:rPr>
        <w:t xml:space="preserve">ll be solely responsible for replacement and/or repair of the </w:t>
      </w:r>
      <w:r w:rsidR="00A03E59" w:rsidRPr="001B29FE">
        <w:rPr>
          <w:rFonts w:eastAsia="Times New Roman" w:cs="Times New Roman"/>
          <w:szCs w:val="24"/>
        </w:rPr>
        <w:t>buoy</w:t>
      </w:r>
      <w:r w:rsidR="00852688" w:rsidRPr="001B29FE">
        <w:rPr>
          <w:rFonts w:eastAsia="Times New Roman" w:cs="Times New Roman"/>
          <w:szCs w:val="24"/>
        </w:rPr>
        <w:t xml:space="preserve"> system due to failure in materials, workmanship or </w:t>
      </w:r>
      <w:r w:rsidR="003854BB" w:rsidRPr="001B29FE">
        <w:rPr>
          <w:rFonts w:eastAsia="Times New Roman" w:cs="Times New Roman"/>
          <w:szCs w:val="24"/>
        </w:rPr>
        <w:t>loss</w:t>
      </w:r>
      <w:r w:rsidR="00730139">
        <w:rPr>
          <w:rFonts w:eastAsia="Times New Roman" w:cs="Times New Roman"/>
          <w:szCs w:val="24"/>
        </w:rPr>
        <w:t xml:space="preserve"> during the 12</w:t>
      </w:r>
      <w:r w:rsidR="0044357B" w:rsidRPr="001B29FE">
        <w:rPr>
          <w:rFonts w:eastAsia="Times New Roman" w:cs="Times New Roman"/>
          <w:szCs w:val="24"/>
        </w:rPr>
        <w:t xml:space="preserve"> </w:t>
      </w:r>
      <w:r w:rsidR="00852688" w:rsidRPr="001B29FE">
        <w:rPr>
          <w:rFonts w:eastAsia="Times New Roman" w:cs="Times New Roman"/>
          <w:szCs w:val="24"/>
        </w:rPr>
        <w:t xml:space="preserve">month period following </w:t>
      </w:r>
      <w:r w:rsidR="009F664B" w:rsidRPr="001B29FE">
        <w:rPr>
          <w:rFonts w:eastAsia="Times New Roman" w:cs="Times New Roman"/>
          <w:szCs w:val="24"/>
        </w:rPr>
        <w:t xml:space="preserve">the </w:t>
      </w:r>
      <w:r w:rsidR="00F5593E" w:rsidRPr="001B29FE">
        <w:rPr>
          <w:rFonts w:eastAsia="Times New Roman" w:cs="Times New Roman"/>
          <w:szCs w:val="24"/>
        </w:rPr>
        <w:t>deployment</w:t>
      </w:r>
      <w:r w:rsidR="009F664B" w:rsidRPr="001B29FE">
        <w:rPr>
          <w:rFonts w:eastAsia="Times New Roman" w:cs="Times New Roman"/>
          <w:szCs w:val="24"/>
        </w:rPr>
        <w:t xml:space="preserve"> date</w:t>
      </w:r>
      <w:r w:rsidR="00852688" w:rsidRPr="001B29FE">
        <w:rPr>
          <w:rFonts w:eastAsia="Times New Roman" w:cs="Times New Roman"/>
          <w:szCs w:val="24"/>
        </w:rPr>
        <w:t>.</w:t>
      </w:r>
      <w:r w:rsidR="001B29FE">
        <w:rPr>
          <w:rFonts w:eastAsia="Times New Roman" w:cs="Times New Roman"/>
          <w:szCs w:val="24"/>
        </w:rPr>
        <w:t xml:space="preserve"> </w:t>
      </w:r>
      <w:r w:rsidR="008C4C14" w:rsidRPr="001B29FE">
        <w:rPr>
          <w:rFonts w:eastAsia="Times New Roman" w:cs="Times New Roman"/>
          <w:szCs w:val="24"/>
        </w:rPr>
        <w:t xml:space="preserve">Replacement and/or repair of a </w:t>
      </w:r>
      <w:r w:rsidR="00A03E59" w:rsidRPr="001B29FE">
        <w:rPr>
          <w:rFonts w:eastAsia="Times New Roman" w:cs="Times New Roman"/>
          <w:szCs w:val="24"/>
        </w:rPr>
        <w:t>buoy</w:t>
      </w:r>
      <w:r w:rsidR="008C4C14" w:rsidRPr="001B29FE">
        <w:rPr>
          <w:rFonts w:eastAsia="Times New Roman" w:cs="Times New Roman"/>
          <w:szCs w:val="24"/>
        </w:rPr>
        <w:t xml:space="preserve"> system must be made within 30 days of </w:t>
      </w:r>
      <w:r w:rsidR="009F664B" w:rsidRPr="001B29FE">
        <w:rPr>
          <w:rFonts w:eastAsia="Times New Roman" w:cs="Times New Roman"/>
          <w:szCs w:val="24"/>
        </w:rPr>
        <w:t>discovery or notification of non-compliance</w:t>
      </w:r>
      <w:r w:rsidR="003854BB" w:rsidRPr="001B29FE">
        <w:rPr>
          <w:rFonts w:eastAsia="Times New Roman" w:cs="Times New Roman"/>
          <w:szCs w:val="24"/>
        </w:rPr>
        <w:t xml:space="preserve"> whichever occurs first</w:t>
      </w:r>
      <w:r w:rsidR="009F664B" w:rsidRPr="001B29FE">
        <w:rPr>
          <w:rFonts w:eastAsia="Times New Roman" w:cs="Times New Roman"/>
          <w:szCs w:val="24"/>
        </w:rPr>
        <w:t>.</w:t>
      </w:r>
      <w:r w:rsidR="0090474A">
        <w:rPr>
          <w:rFonts w:eastAsia="Times New Roman" w:cs="Times New Roman"/>
          <w:szCs w:val="24"/>
        </w:rPr>
        <w:t xml:space="preserve"> </w:t>
      </w:r>
      <w:r w:rsidR="001B29FE" w:rsidRPr="00965544">
        <w:rPr>
          <w:rFonts w:eastAsia="Times New Roman" w:cs="Times New Roman"/>
          <w:szCs w:val="24"/>
        </w:rPr>
        <w:t>Exceptions to the buoy system guarantee are cases that can be directly attributed to documented vandalism, prov</w:t>
      </w:r>
      <w:r w:rsidR="00F70250">
        <w:rPr>
          <w:rFonts w:eastAsia="Times New Roman" w:cs="Times New Roman"/>
          <w:szCs w:val="24"/>
        </w:rPr>
        <w:t>en vessel collision, or Force</w:t>
      </w:r>
      <w:r w:rsidR="001B29FE" w:rsidRPr="00965544">
        <w:rPr>
          <w:rFonts w:eastAsia="Times New Roman" w:cs="Times New Roman"/>
          <w:szCs w:val="24"/>
        </w:rPr>
        <w:t xml:space="preserve"> Majeure.</w:t>
      </w:r>
    </w:p>
    <w:p w14:paraId="24AD39C1" w14:textId="77777777" w:rsidR="00DB20F4" w:rsidRDefault="00DB20F4" w:rsidP="007D75F2">
      <w:pPr>
        <w:jc w:val="both"/>
        <w:rPr>
          <w:rFonts w:eastAsia="Times New Roman" w:cs="Times New Roman"/>
          <w:szCs w:val="24"/>
        </w:rPr>
      </w:pPr>
    </w:p>
    <w:p w14:paraId="248D5929" w14:textId="1E87C332" w:rsidR="00DB20F4" w:rsidRPr="00A917A9" w:rsidRDefault="0050620D" w:rsidP="00DB20F4">
      <w:pPr>
        <w:jc w:val="both"/>
        <w:rPr>
          <w:rFonts w:eastAsia="Times New Roman" w:cs="Times New Roman"/>
          <w:b/>
          <w:bCs/>
          <w:szCs w:val="24"/>
        </w:rPr>
      </w:pPr>
      <w:r w:rsidRPr="00A917A9">
        <w:rPr>
          <w:rFonts w:eastAsia="Times New Roman" w:cs="Times New Roman"/>
          <w:b/>
          <w:bCs/>
          <w:szCs w:val="24"/>
        </w:rPr>
        <w:t xml:space="preserve">Routine </w:t>
      </w:r>
      <w:r w:rsidR="00AB4D90" w:rsidRPr="00A917A9">
        <w:rPr>
          <w:rFonts w:eastAsia="Times New Roman" w:cs="Times New Roman"/>
          <w:b/>
          <w:bCs/>
          <w:szCs w:val="24"/>
        </w:rPr>
        <w:t>Monitoring</w:t>
      </w:r>
      <w:r w:rsidR="00D443D2" w:rsidRPr="00A917A9">
        <w:rPr>
          <w:rFonts w:eastAsia="Times New Roman" w:cs="Times New Roman"/>
          <w:b/>
          <w:bCs/>
          <w:szCs w:val="24"/>
        </w:rPr>
        <w:t>:</w:t>
      </w:r>
    </w:p>
    <w:p w14:paraId="5DA24EA3" w14:textId="77777777" w:rsidR="003C221E" w:rsidRDefault="003C221E" w:rsidP="00DB20F4">
      <w:pPr>
        <w:jc w:val="both"/>
        <w:rPr>
          <w:rFonts w:eastAsia="Times New Roman" w:cs="Times New Roman"/>
          <w:b/>
          <w:bCs/>
          <w:szCs w:val="24"/>
        </w:rPr>
      </w:pPr>
    </w:p>
    <w:p w14:paraId="0EE4F1A4" w14:textId="6D388A3C" w:rsidR="00965544" w:rsidRDefault="00965544" w:rsidP="00965544">
      <w:pPr>
        <w:jc w:val="both"/>
        <w:rPr>
          <w:rFonts w:eastAsia="Times New Roman" w:cs="Times New Roman"/>
          <w:szCs w:val="24"/>
        </w:rPr>
      </w:pPr>
      <w:r>
        <w:rPr>
          <w:rFonts w:eastAsia="Times New Roman" w:cs="Times New Roman"/>
          <w:bCs/>
          <w:szCs w:val="24"/>
        </w:rPr>
        <w:t>The Contractor</w:t>
      </w:r>
      <w:r w:rsidR="006C3FED">
        <w:rPr>
          <w:rFonts w:eastAsia="Times New Roman" w:cs="Times New Roman"/>
          <w:bCs/>
          <w:szCs w:val="24"/>
        </w:rPr>
        <w:t xml:space="preserve"> shall</w:t>
      </w:r>
      <w:r w:rsidR="00AB4D90" w:rsidRPr="00AB4D90">
        <w:rPr>
          <w:rFonts w:eastAsia="Times New Roman" w:cs="Times New Roman"/>
          <w:bCs/>
          <w:szCs w:val="24"/>
        </w:rPr>
        <w:t xml:space="preserve"> provide daily monitoring </w:t>
      </w:r>
      <w:r w:rsidR="005128AF">
        <w:rPr>
          <w:rFonts w:eastAsia="Times New Roman" w:cs="Times New Roman"/>
          <w:bCs/>
          <w:szCs w:val="24"/>
        </w:rPr>
        <w:t xml:space="preserve">of the currently deployed </w:t>
      </w:r>
      <w:r w:rsidR="007A0E50">
        <w:rPr>
          <w:rFonts w:eastAsia="Times New Roman" w:cs="Times New Roman"/>
          <w:bCs/>
          <w:szCs w:val="24"/>
        </w:rPr>
        <w:t xml:space="preserve">54/18 marker </w:t>
      </w:r>
      <w:r w:rsidR="00A03E59">
        <w:rPr>
          <w:rFonts w:eastAsia="Times New Roman" w:cs="Times New Roman"/>
          <w:bCs/>
          <w:szCs w:val="24"/>
        </w:rPr>
        <w:t>buoy</w:t>
      </w:r>
      <w:r w:rsidR="005128AF">
        <w:rPr>
          <w:rFonts w:eastAsia="Times New Roman" w:cs="Times New Roman"/>
          <w:bCs/>
          <w:szCs w:val="24"/>
        </w:rPr>
        <w:t xml:space="preserve"> systems </w:t>
      </w:r>
      <w:r w:rsidR="00AB4D90" w:rsidRPr="00AB4D90">
        <w:rPr>
          <w:rFonts w:eastAsia="Times New Roman" w:cs="Times New Roman"/>
          <w:bCs/>
          <w:szCs w:val="24"/>
        </w:rPr>
        <w:t xml:space="preserve">via a </w:t>
      </w:r>
      <w:r w:rsidR="00AB4D90">
        <w:rPr>
          <w:rFonts w:eastAsia="Times New Roman" w:cs="Times New Roman"/>
          <w:bCs/>
          <w:szCs w:val="24"/>
        </w:rPr>
        <w:t>remote</w:t>
      </w:r>
      <w:r w:rsidR="00AB4D90" w:rsidRPr="00AB4D90">
        <w:rPr>
          <w:rFonts w:eastAsia="Times New Roman" w:cs="Times New Roman"/>
          <w:bCs/>
          <w:szCs w:val="24"/>
        </w:rPr>
        <w:t xml:space="preserve"> monitoring system</w:t>
      </w:r>
      <w:r w:rsidR="00AB4D90">
        <w:rPr>
          <w:rFonts w:eastAsia="Times New Roman" w:cs="Times New Roman"/>
          <w:bCs/>
          <w:szCs w:val="24"/>
        </w:rPr>
        <w:t>.</w:t>
      </w:r>
      <w:r w:rsidR="007A0E50">
        <w:rPr>
          <w:rFonts w:eastAsia="Times New Roman" w:cs="Times New Roman"/>
          <w:bCs/>
          <w:szCs w:val="24"/>
        </w:rPr>
        <w:t xml:space="preserve"> </w:t>
      </w:r>
      <w:r w:rsidR="007A0E50">
        <w:rPr>
          <w:rFonts w:eastAsia="Times New Roman"/>
          <w:bCs/>
          <w:szCs w:val="24"/>
        </w:rPr>
        <w:t>The Contractor shall</w:t>
      </w:r>
      <w:r w:rsidR="007A0E50" w:rsidRPr="00FE0393">
        <w:rPr>
          <w:rFonts w:eastAsia="Times New Roman"/>
          <w:bCs/>
          <w:szCs w:val="24"/>
        </w:rPr>
        <w:t xml:space="preserve"> notify </w:t>
      </w:r>
      <w:r w:rsidR="007A0E50">
        <w:rPr>
          <w:rFonts w:eastAsia="Times New Roman"/>
          <w:bCs/>
          <w:szCs w:val="24"/>
        </w:rPr>
        <w:t>LDWF</w:t>
      </w:r>
      <w:r w:rsidR="007A0E50" w:rsidRPr="00FE0393">
        <w:rPr>
          <w:rFonts w:eastAsia="Times New Roman"/>
          <w:bCs/>
          <w:szCs w:val="24"/>
        </w:rPr>
        <w:t xml:space="preserve"> at least 72 hours before any scheduled maintenance.</w:t>
      </w:r>
      <w:r w:rsidR="007A0E50">
        <w:rPr>
          <w:rFonts w:eastAsia="Times New Roman"/>
          <w:bCs/>
          <w:szCs w:val="24"/>
        </w:rPr>
        <w:t xml:space="preserve"> </w:t>
      </w:r>
      <w:r w:rsidR="006C3FED">
        <w:rPr>
          <w:rFonts w:eastAsia="Times New Roman" w:cs="Times New Roman"/>
          <w:szCs w:val="24"/>
        </w:rPr>
        <w:t>The Contractor shall</w:t>
      </w:r>
      <w:r w:rsidRPr="00FE0393">
        <w:rPr>
          <w:rFonts w:eastAsia="Times New Roman" w:cs="Times New Roman"/>
          <w:szCs w:val="24"/>
        </w:rPr>
        <w:t xml:space="preserve"> also perform in the field maintenance at quarterly and annual intervals. </w:t>
      </w:r>
    </w:p>
    <w:p w14:paraId="6D334902" w14:textId="77777777" w:rsidR="007A0E50" w:rsidRPr="007A0E50" w:rsidRDefault="007A0E50" w:rsidP="00965544">
      <w:pPr>
        <w:jc w:val="both"/>
        <w:rPr>
          <w:rFonts w:eastAsia="Times New Roman" w:cs="Times New Roman"/>
          <w:bCs/>
          <w:szCs w:val="24"/>
        </w:rPr>
      </w:pPr>
    </w:p>
    <w:p w14:paraId="0639959E" w14:textId="65BAAFD9" w:rsidR="00965544" w:rsidRPr="00FE0393" w:rsidRDefault="00633871" w:rsidP="00965544">
      <w:pPr>
        <w:rPr>
          <w:rFonts w:eastAsia="Times New Roman"/>
          <w:bCs/>
          <w:szCs w:val="24"/>
        </w:rPr>
      </w:pPr>
      <w:r>
        <w:rPr>
          <w:rFonts w:eastAsia="Times New Roman"/>
          <w:szCs w:val="24"/>
        </w:rPr>
        <w:t>If requested by LDWF, the Contractor, at their</w:t>
      </w:r>
      <w:r w:rsidR="00965544" w:rsidRPr="00FE0393">
        <w:rPr>
          <w:rFonts w:eastAsia="Times New Roman"/>
          <w:szCs w:val="24"/>
        </w:rPr>
        <w:t xml:space="preserve"> expense, shall accommodate observers on board dur</w:t>
      </w:r>
      <w:r w:rsidR="007107FE">
        <w:rPr>
          <w:rFonts w:eastAsia="Times New Roman"/>
          <w:szCs w:val="24"/>
        </w:rPr>
        <w:t>ing the maintenance operations.</w:t>
      </w:r>
      <w:r w:rsidR="00965544" w:rsidRPr="00FE0393">
        <w:rPr>
          <w:rFonts w:eastAsia="Times New Roman"/>
          <w:szCs w:val="24"/>
        </w:rPr>
        <w:t xml:space="preserve"> </w:t>
      </w:r>
      <w:r w:rsidR="00965544" w:rsidRPr="00FE0393">
        <w:rPr>
          <w:rFonts w:eastAsia="Times New Roman"/>
          <w:bCs/>
          <w:szCs w:val="24"/>
        </w:rPr>
        <w:t xml:space="preserve">LDWF shall act as observers only and shall not serve, nor be deemed to serve, in any operational or advisory capacity whatsoever. Notwithstanding the above, </w:t>
      </w:r>
      <w:r>
        <w:rPr>
          <w:rFonts w:eastAsia="Times New Roman"/>
          <w:bCs/>
          <w:szCs w:val="24"/>
        </w:rPr>
        <w:t>LDWF may advise t</w:t>
      </w:r>
      <w:r w:rsidR="00965544" w:rsidRPr="00FE0393">
        <w:rPr>
          <w:rFonts w:eastAsia="Times New Roman"/>
          <w:bCs/>
          <w:szCs w:val="24"/>
        </w:rPr>
        <w:t>he Contractor but o</w:t>
      </w:r>
      <w:r>
        <w:rPr>
          <w:rFonts w:eastAsia="Times New Roman"/>
          <w:bCs/>
          <w:szCs w:val="24"/>
        </w:rPr>
        <w:t>nly at the specific request of t</w:t>
      </w:r>
      <w:r w:rsidR="00965544" w:rsidRPr="00FE0393">
        <w:rPr>
          <w:rFonts w:eastAsia="Times New Roman"/>
          <w:bCs/>
          <w:szCs w:val="24"/>
        </w:rPr>
        <w:t>he Contractor, its agents, employees, or representatives. In such instances, it i</w:t>
      </w:r>
      <w:r>
        <w:rPr>
          <w:rFonts w:eastAsia="Times New Roman"/>
          <w:bCs/>
          <w:szCs w:val="24"/>
        </w:rPr>
        <w:t>s specifically understood that t</w:t>
      </w:r>
      <w:r w:rsidR="00965544" w:rsidRPr="00FE0393">
        <w:rPr>
          <w:rFonts w:eastAsia="Times New Roman"/>
          <w:bCs/>
          <w:szCs w:val="24"/>
        </w:rPr>
        <w:t>he Contractor shall assume all responsibility for and all liability which may be associated w</w:t>
      </w:r>
      <w:r>
        <w:rPr>
          <w:rFonts w:eastAsia="Times New Roman"/>
          <w:bCs/>
          <w:szCs w:val="24"/>
        </w:rPr>
        <w:t>ith, any action resulting from t</w:t>
      </w:r>
      <w:r w:rsidR="00965544" w:rsidRPr="00FE0393">
        <w:rPr>
          <w:rFonts w:eastAsia="Times New Roman"/>
          <w:bCs/>
          <w:szCs w:val="24"/>
        </w:rPr>
        <w:t>he Contractor acting upon such advice, and for any and all consequences arising therefrom.</w:t>
      </w:r>
    </w:p>
    <w:p w14:paraId="6D07C2C8" w14:textId="57062C10" w:rsidR="00965544" w:rsidRPr="00FE0393" w:rsidRDefault="00965544" w:rsidP="00965544">
      <w:pPr>
        <w:jc w:val="both"/>
        <w:rPr>
          <w:rFonts w:eastAsia="Times New Roman"/>
          <w:szCs w:val="24"/>
        </w:rPr>
      </w:pPr>
      <w:r w:rsidRPr="00FE0393">
        <w:rPr>
          <w:rFonts w:eastAsia="Times New Roman"/>
          <w:szCs w:val="24"/>
        </w:rPr>
        <w:t>The Contractor shal</w:t>
      </w:r>
      <w:r w:rsidR="00730139">
        <w:rPr>
          <w:rFonts w:eastAsia="Times New Roman"/>
          <w:szCs w:val="24"/>
        </w:rPr>
        <w:t xml:space="preserve">l provide LDWF with at least 24 </w:t>
      </w:r>
      <w:r w:rsidRPr="00FE0393">
        <w:rPr>
          <w:rFonts w:eastAsia="Times New Roman"/>
          <w:szCs w:val="24"/>
        </w:rPr>
        <w:t>hour notice of changes to any previously announced departure.</w:t>
      </w:r>
    </w:p>
    <w:p w14:paraId="5DC859FB" w14:textId="77777777" w:rsidR="00965544" w:rsidRPr="00FE0393" w:rsidRDefault="00965544" w:rsidP="00965544">
      <w:pPr>
        <w:jc w:val="both"/>
        <w:rPr>
          <w:rFonts w:eastAsia="Times New Roman"/>
          <w:bCs/>
          <w:szCs w:val="24"/>
        </w:rPr>
      </w:pPr>
    </w:p>
    <w:p w14:paraId="6A30DE9A" w14:textId="77777777" w:rsidR="00965544" w:rsidRPr="00FE0393" w:rsidRDefault="00965544" w:rsidP="00965544">
      <w:pPr>
        <w:jc w:val="both"/>
        <w:rPr>
          <w:rFonts w:eastAsia="Times New Roman"/>
          <w:szCs w:val="24"/>
          <w:u w:val="single"/>
        </w:rPr>
      </w:pPr>
      <w:r w:rsidRPr="00FE0393">
        <w:rPr>
          <w:rFonts w:eastAsia="Times New Roman"/>
          <w:szCs w:val="24"/>
          <w:u w:val="single"/>
        </w:rPr>
        <w:t>Quarterly maintenance shall include:</w:t>
      </w:r>
    </w:p>
    <w:p w14:paraId="6FD8B3C7"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Physical inspections of the emergent section of each buoy system</w:t>
      </w:r>
    </w:p>
    <w:p w14:paraId="6775C078"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Digital images to document condition and repairs</w:t>
      </w:r>
    </w:p>
    <w:p w14:paraId="2B659A14"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Verify focal plane of attached light is at least 8 feet above the surface of the water</w:t>
      </w:r>
    </w:p>
    <w:p w14:paraId="73D4CCFA"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lastRenderedPageBreak/>
        <w:t>Verify each light system is functioning which includes ensuring:</w:t>
      </w:r>
    </w:p>
    <w:p w14:paraId="45C8793F"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Voltage across lamps meets Coast Guard requirements</w:t>
      </w:r>
    </w:p>
    <w:p w14:paraId="36E04B6A"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Lens clean and free of abrasions</w:t>
      </w:r>
    </w:p>
    <w:p w14:paraId="55BA0011"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Solar panels are clean &amp; charging battery</w:t>
      </w:r>
    </w:p>
    <w:p w14:paraId="5BA16EDB"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Light synchronized with other lights</w:t>
      </w:r>
    </w:p>
    <w:p w14:paraId="5B26A9DD"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Remove any extraneous mooring lines or entangled gear on buoy</w:t>
      </w:r>
    </w:p>
    <w:p w14:paraId="754F691C"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Ensure buoy above waterline is visibly yellow</w:t>
      </w:r>
    </w:p>
    <w:p w14:paraId="0280519C"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Ensure location monitoring equipment is functioning</w:t>
      </w:r>
    </w:p>
    <w:p w14:paraId="0FC779A8" w14:textId="5A364F9A" w:rsidR="00965544" w:rsidRPr="00FE0393" w:rsidRDefault="00965544" w:rsidP="00965544">
      <w:pPr>
        <w:numPr>
          <w:ilvl w:val="0"/>
          <w:numId w:val="8"/>
        </w:numPr>
        <w:jc w:val="both"/>
        <w:rPr>
          <w:rFonts w:eastAsia="Times New Roman"/>
          <w:szCs w:val="24"/>
        </w:rPr>
      </w:pPr>
      <w:r w:rsidRPr="00FE0393">
        <w:rPr>
          <w:rFonts w:eastAsia="Times New Roman"/>
          <w:szCs w:val="24"/>
        </w:rPr>
        <w:t xml:space="preserve">Field Inspection report (due within </w:t>
      </w:r>
      <w:r w:rsidR="00730139">
        <w:rPr>
          <w:rFonts w:eastAsia="Times New Roman"/>
          <w:b/>
          <w:bCs/>
          <w:szCs w:val="24"/>
        </w:rPr>
        <w:t>14</w:t>
      </w:r>
      <w:r w:rsidRPr="00FE0393">
        <w:rPr>
          <w:rFonts w:eastAsia="Times New Roman"/>
          <w:b/>
          <w:bCs/>
          <w:szCs w:val="24"/>
        </w:rPr>
        <w:t xml:space="preserve"> calendar days</w:t>
      </w:r>
      <w:r w:rsidRPr="00FE0393">
        <w:rPr>
          <w:rFonts w:eastAsia="Times New Roman"/>
          <w:szCs w:val="24"/>
        </w:rPr>
        <w:t xml:space="preserve"> of inspection) which provides the following information for each buoy system:</w:t>
      </w:r>
    </w:p>
    <w:p w14:paraId="7292ED69"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Date of inspection</w:t>
      </w:r>
    </w:p>
    <w:p w14:paraId="09AABBA6"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Items checked, repaired, and status upon completion</w:t>
      </w:r>
    </w:p>
    <w:p w14:paraId="75ED955C"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 xml:space="preserve">Comments regarding condition and potential repairs </w:t>
      </w:r>
    </w:p>
    <w:p w14:paraId="3687E442"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Digital photographic documentation of each buoys condition and repairs, with date stamp in frame</w:t>
      </w:r>
    </w:p>
    <w:p w14:paraId="164C78F1" w14:textId="77777777" w:rsidR="00965544" w:rsidRPr="00FE0393" w:rsidRDefault="00965544" w:rsidP="00965544">
      <w:pPr>
        <w:jc w:val="both"/>
        <w:rPr>
          <w:rFonts w:eastAsia="Times New Roman"/>
          <w:szCs w:val="24"/>
          <w:u w:val="single"/>
        </w:rPr>
      </w:pPr>
    </w:p>
    <w:p w14:paraId="0EC87B8A" w14:textId="0A837623" w:rsidR="00965544" w:rsidRPr="00FE0393" w:rsidRDefault="00965544" w:rsidP="00965544">
      <w:pPr>
        <w:jc w:val="both"/>
        <w:rPr>
          <w:rFonts w:eastAsia="Times New Roman"/>
          <w:szCs w:val="24"/>
        </w:rPr>
      </w:pPr>
      <w:r w:rsidRPr="00FE0393">
        <w:rPr>
          <w:rFonts w:eastAsia="Times New Roman"/>
          <w:szCs w:val="24"/>
        </w:rPr>
        <w:t xml:space="preserve">The Contractor shall notify LDWF </w:t>
      </w:r>
      <w:r w:rsidRPr="00FE0393">
        <w:rPr>
          <w:rFonts w:eastAsia="Times New Roman"/>
          <w:b/>
          <w:szCs w:val="24"/>
        </w:rPr>
        <w:t>immediately</w:t>
      </w:r>
      <w:r w:rsidRPr="00FE0393">
        <w:rPr>
          <w:rFonts w:eastAsia="Times New Roman"/>
          <w:szCs w:val="24"/>
        </w:rPr>
        <w:t xml:space="preserve"> if a buoy is missing or if the light system cannot be field repaired or replaced at the time of the inspection. </w:t>
      </w:r>
    </w:p>
    <w:p w14:paraId="3C380346" w14:textId="68DD2BE4" w:rsidR="00965544" w:rsidRDefault="00965544" w:rsidP="00965544">
      <w:pPr>
        <w:jc w:val="both"/>
        <w:rPr>
          <w:rFonts w:eastAsia="Times New Roman"/>
          <w:szCs w:val="24"/>
        </w:rPr>
      </w:pPr>
    </w:p>
    <w:p w14:paraId="1777BE68" w14:textId="77777777" w:rsidR="007A0E50" w:rsidRPr="00A917A9" w:rsidRDefault="007A0E50" w:rsidP="007A0E50">
      <w:pPr>
        <w:jc w:val="both"/>
        <w:rPr>
          <w:rFonts w:eastAsia="Times New Roman" w:cs="Times New Roman"/>
          <w:szCs w:val="24"/>
          <w:u w:val="single"/>
        </w:rPr>
      </w:pPr>
      <w:r w:rsidRPr="00A917A9">
        <w:rPr>
          <w:rFonts w:eastAsia="Times New Roman" w:cs="Times New Roman"/>
          <w:szCs w:val="24"/>
          <w:u w:val="single"/>
        </w:rPr>
        <w:t>Daily Monitoring shall include:</w:t>
      </w:r>
    </w:p>
    <w:p w14:paraId="67D0552D" w14:textId="77777777" w:rsidR="007A0E50" w:rsidRPr="00AB4D90" w:rsidRDefault="007A0E50" w:rsidP="007A0E50">
      <w:pPr>
        <w:numPr>
          <w:ilvl w:val="0"/>
          <w:numId w:val="11"/>
        </w:numPr>
        <w:jc w:val="both"/>
        <w:rPr>
          <w:rFonts w:eastAsia="Times New Roman" w:cs="Times New Roman"/>
          <w:szCs w:val="24"/>
        </w:rPr>
      </w:pPr>
      <w:r>
        <w:rPr>
          <w:rFonts w:eastAsia="Times New Roman" w:cs="Times New Roman"/>
          <w:szCs w:val="24"/>
        </w:rPr>
        <w:t xml:space="preserve">Maintain daily log of each buoy systems location; provide log to </w:t>
      </w:r>
      <w:r w:rsidRPr="00D30A90">
        <w:rPr>
          <w:rFonts w:eastAsia="Times New Roman" w:cs="Times New Roman"/>
          <w:szCs w:val="24"/>
        </w:rPr>
        <w:t>LDWF</w:t>
      </w:r>
      <w:r>
        <w:rPr>
          <w:rFonts w:eastAsia="Times New Roman" w:cs="Times New Roman"/>
          <w:szCs w:val="24"/>
        </w:rPr>
        <w:t xml:space="preserve"> upon request.</w:t>
      </w:r>
    </w:p>
    <w:p w14:paraId="3E607E6F" w14:textId="77777777" w:rsidR="007A0E50" w:rsidRPr="006C2AA6" w:rsidRDefault="007A0E50" w:rsidP="007A0E50">
      <w:pPr>
        <w:numPr>
          <w:ilvl w:val="0"/>
          <w:numId w:val="11"/>
        </w:numPr>
        <w:jc w:val="both"/>
        <w:rPr>
          <w:rFonts w:eastAsia="Times New Roman" w:cs="Times New Roman"/>
          <w:b/>
          <w:szCs w:val="24"/>
        </w:rPr>
      </w:pPr>
      <w:r w:rsidRPr="00AB4D90">
        <w:rPr>
          <w:rFonts w:eastAsia="Times New Roman" w:cs="Times New Roman"/>
          <w:szCs w:val="24"/>
        </w:rPr>
        <w:t xml:space="preserve">Immediate notification to </w:t>
      </w:r>
      <w:r w:rsidRPr="00D30A90">
        <w:rPr>
          <w:rFonts w:eastAsia="Times New Roman" w:cs="Times New Roman"/>
          <w:szCs w:val="24"/>
        </w:rPr>
        <w:t>LDWF</w:t>
      </w:r>
      <w:r w:rsidRPr="00AB4D90">
        <w:rPr>
          <w:rFonts w:eastAsia="Times New Roman" w:cs="Times New Roman"/>
          <w:szCs w:val="24"/>
        </w:rPr>
        <w:t xml:space="preserve"> via e-mail following alarm event</w:t>
      </w:r>
      <w:r>
        <w:rPr>
          <w:rFonts w:eastAsia="Times New Roman" w:cs="Times New Roman"/>
          <w:szCs w:val="24"/>
        </w:rPr>
        <w:t xml:space="preserve"> of buoy </w:t>
      </w:r>
      <w:r w:rsidRPr="006C2AA6">
        <w:rPr>
          <w:rFonts w:eastAsia="Times New Roman" w:cs="Times New Roman"/>
          <w:szCs w:val="24"/>
        </w:rPr>
        <w:t>outside watch circle</w:t>
      </w:r>
      <w:r>
        <w:rPr>
          <w:rFonts w:eastAsia="Times New Roman" w:cs="Times New Roman"/>
          <w:szCs w:val="24"/>
        </w:rPr>
        <w:t>.</w:t>
      </w:r>
    </w:p>
    <w:p w14:paraId="16DF2F0F" w14:textId="77777777" w:rsidR="007A0E50" w:rsidRPr="00AB4D90" w:rsidRDefault="007A0E50" w:rsidP="007A0E50">
      <w:pPr>
        <w:numPr>
          <w:ilvl w:val="0"/>
          <w:numId w:val="11"/>
        </w:numPr>
        <w:jc w:val="both"/>
        <w:rPr>
          <w:rFonts w:eastAsia="Times New Roman" w:cs="Times New Roman"/>
          <w:szCs w:val="24"/>
        </w:rPr>
      </w:pPr>
      <w:r>
        <w:rPr>
          <w:rFonts w:eastAsia="Times New Roman" w:cs="Times New Roman"/>
          <w:szCs w:val="24"/>
        </w:rPr>
        <w:t>Upon request, p</w:t>
      </w:r>
      <w:r w:rsidRPr="00AB4D90">
        <w:rPr>
          <w:rFonts w:eastAsia="Times New Roman" w:cs="Times New Roman"/>
          <w:szCs w:val="24"/>
        </w:rPr>
        <w:t xml:space="preserve">rovide </w:t>
      </w:r>
      <w:r w:rsidRPr="00D30A90">
        <w:rPr>
          <w:rFonts w:eastAsia="Times New Roman" w:cs="Times New Roman"/>
          <w:szCs w:val="24"/>
        </w:rPr>
        <w:t>LDWF</w:t>
      </w:r>
      <w:r w:rsidRPr="00AB4D90">
        <w:rPr>
          <w:rFonts w:eastAsia="Times New Roman" w:cs="Times New Roman"/>
          <w:szCs w:val="24"/>
        </w:rPr>
        <w:t xml:space="preserve"> </w:t>
      </w:r>
      <w:r>
        <w:rPr>
          <w:rFonts w:eastAsia="Times New Roman" w:cs="Times New Roman"/>
          <w:szCs w:val="24"/>
        </w:rPr>
        <w:t xml:space="preserve">regularly </w:t>
      </w:r>
      <w:r w:rsidRPr="00AB4D90">
        <w:rPr>
          <w:rFonts w:eastAsia="Times New Roman" w:cs="Times New Roman"/>
          <w:szCs w:val="24"/>
        </w:rPr>
        <w:t>scheduled e-mail notification</w:t>
      </w:r>
      <w:r>
        <w:rPr>
          <w:rFonts w:eastAsia="Times New Roman" w:cs="Times New Roman"/>
          <w:szCs w:val="24"/>
        </w:rPr>
        <w:t>s</w:t>
      </w:r>
      <w:r w:rsidRPr="00AB4D90">
        <w:rPr>
          <w:rFonts w:eastAsia="Times New Roman" w:cs="Times New Roman"/>
          <w:szCs w:val="24"/>
        </w:rPr>
        <w:t xml:space="preserve"> for each </w:t>
      </w:r>
      <w:r>
        <w:rPr>
          <w:rFonts w:eastAsia="Times New Roman" w:cs="Times New Roman"/>
          <w:szCs w:val="24"/>
        </w:rPr>
        <w:t>buoy</w:t>
      </w:r>
      <w:r w:rsidRPr="00AB4D90">
        <w:rPr>
          <w:rFonts w:eastAsia="Times New Roman" w:cs="Times New Roman"/>
          <w:szCs w:val="24"/>
        </w:rPr>
        <w:t xml:space="preserve"> </w:t>
      </w:r>
      <w:r>
        <w:rPr>
          <w:rFonts w:eastAsia="Times New Roman" w:cs="Times New Roman"/>
          <w:szCs w:val="24"/>
        </w:rPr>
        <w:t xml:space="preserve">system </w:t>
      </w:r>
      <w:r w:rsidRPr="00AB4D90">
        <w:rPr>
          <w:rFonts w:eastAsia="Times New Roman" w:cs="Times New Roman"/>
          <w:szCs w:val="24"/>
        </w:rPr>
        <w:t>which includes:</w:t>
      </w:r>
    </w:p>
    <w:p w14:paraId="0B1D17E9" w14:textId="77777777" w:rsidR="007A0E50" w:rsidRPr="00AB4D90" w:rsidRDefault="007A0E50" w:rsidP="007A0E50">
      <w:pPr>
        <w:numPr>
          <w:ilvl w:val="1"/>
          <w:numId w:val="11"/>
        </w:numPr>
        <w:jc w:val="both"/>
        <w:rPr>
          <w:rFonts w:eastAsia="Times New Roman" w:cs="Times New Roman"/>
          <w:szCs w:val="24"/>
        </w:rPr>
      </w:pPr>
      <w:r w:rsidRPr="00AB4D90">
        <w:rPr>
          <w:rFonts w:eastAsia="Times New Roman" w:cs="Times New Roman"/>
          <w:szCs w:val="24"/>
        </w:rPr>
        <w:t>Date</w:t>
      </w:r>
      <w:r>
        <w:rPr>
          <w:rFonts w:eastAsia="Times New Roman" w:cs="Times New Roman"/>
          <w:szCs w:val="24"/>
        </w:rPr>
        <w:t>/</w:t>
      </w:r>
      <w:r w:rsidRPr="00AB4D90">
        <w:rPr>
          <w:rFonts w:eastAsia="Times New Roman" w:cs="Times New Roman"/>
          <w:szCs w:val="24"/>
        </w:rPr>
        <w:t>time of information</w:t>
      </w:r>
    </w:p>
    <w:p w14:paraId="762B07BA" w14:textId="77777777" w:rsidR="007A0E50" w:rsidRPr="00177318" w:rsidRDefault="007A0E50" w:rsidP="007A0E50">
      <w:pPr>
        <w:numPr>
          <w:ilvl w:val="1"/>
          <w:numId w:val="11"/>
        </w:numPr>
        <w:jc w:val="both"/>
        <w:rPr>
          <w:rFonts w:eastAsia="Times New Roman" w:cs="Times New Roman"/>
          <w:b/>
          <w:szCs w:val="24"/>
        </w:rPr>
      </w:pPr>
      <w:r w:rsidRPr="00B51239">
        <w:rPr>
          <w:rFonts w:eastAsia="Times New Roman" w:cs="Times New Roman"/>
          <w:szCs w:val="24"/>
        </w:rPr>
        <w:t>GPS location</w:t>
      </w:r>
    </w:p>
    <w:p w14:paraId="07E9BB20" w14:textId="77777777" w:rsidR="007A0E50" w:rsidRPr="00FE0393" w:rsidRDefault="007A0E50" w:rsidP="00965544">
      <w:pPr>
        <w:jc w:val="both"/>
        <w:rPr>
          <w:rFonts w:eastAsia="Times New Roman"/>
          <w:szCs w:val="24"/>
        </w:rPr>
      </w:pPr>
    </w:p>
    <w:p w14:paraId="4BE2595D" w14:textId="22D25DC4" w:rsidR="00965544" w:rsidRPr="00A917A9" w:rsidRDefault="00A917A9" w:rsidP="00965544">
      <w:pPr>
        <w:jc w:val="both"/>
        <w:rPr>
          <w:rFonts w:eastAsia="Times New Roman"/>
          <w:b/>
          <w:szCs w:val="24"/>
        </w:rPr>
      </w:pPr>
      <w:r>
        <w:rPr>
          <w:rFonts w:eastAsia="Times New Roman"/>
          <w:b/>
          <w:szCs w:val="24"/>
        </w:rPr>
        <w:t>Annual Mooring Inspection</w:t>
      </w:r>
    </w:p>
    <w:p w14:paraId="458B22D2" w14:textId="77777777" w:rsidR="00965544" w:rsidRPr="00FE0393" w:rsidRDefault="00965544" w:rsidP="00965544">
      <w:pPr>
        <w:jc w:val="both"/>
        <w:rPr>
          <w:rFonts w:eastAsia="Times New Roman"/>
          <w:szCs w:val="24"/>
          <w:u w:val="single"/>
        </w:rPr>
      </w:pPr>
    </w:p>
    <w:p w14:paraId="05C3AA8F" w14:textId="77777777" w:rsidR="00965544" w:rsidRPr="00FE0393" w:rsidRDefault="00965544" w:rsidP="00965544">
      <w:pPr>
        <w:jc w:val="both"/>
        <w:rPr>
          <w:rFonts w:eastAsia="Times New Roman"/>
          <w:szCs w:val="24"/>
          <w:u w:val="single"/>
        </w:rPr>
      </w:pPr>
      <w:r w:rsidRPr="00FE0393">
        <w:rPr>
          <w:rFonts w:eastAsia="Times New Roman"/>
          <w:szCs w:val="24"/>
          <w:u w:val="single"/>
        </w:rPr>
        <w:t>Mooring Inspection is in addition to routine maintenance &amp; monitoring and shall include:</w:t>
      </w:r>
    </w:p>
    <w:p w14:paraId="3E72E260"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Complete retrieval of each buoy system onboard maintenance vessel</w:t>
      </w:r>
    </w:p>
    <w:p w14:paraId="58636014"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Complete inspection of the entire mooring system (chain, shackles, swivels, and anchor) for each buoy system</w:t>
      </w:r>
    </w:p>
    <w:p w14:paraId="7769CBFC"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Digital images to document mooring system condition and repairs</w:t>
      </w:r>
    </w:p>
    <w:p w14:paraId="30C371E4"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Replacement of any worn mooring components including but not limited to chain, shackles, and swivels.</w:t>
      </w:r>
    </w:p>
    <w:p w14:paraId="54F50EAB"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Conducted during the 4</w:t>
      </w:r>
      <w:r w:rsidRPr="00FE0393">
        <w:rPr>
          <w:rFonts w:eastAsia="Times New Roman"/>
          <w:szCs w:val="24"/>
          <w:vertAlign w:val="superscript"/>
        </w:rPr>
        <w:t>th</w:t>
      </w:r>
      <w:r w:rsidRPr="00FE0393">
        <w:rPr>
          <w:rFonts w:eastAsia="Times New Roman"/>
          <w:szCs w:val="24"/>
        </w:rPr>
        <w:t xml:space="preserve"> quarter maintenance</w:t>
      </w:r>
    </w:p>
    <w:p w14:paraId="4012B4A7" w14:textId="00CC4E3A" w:rsidR="00965544" w:rsidRPr="006C3FED" w:rsidRDefault="00965544" w:rsidP="00965544">
      <w:pPr>
        <w:numPr>
          <w:ilvl w:val="0"/>
          <w:numId w:val="8"/>
        </w:numPr>
        <w:jc w:val="both"/>
        <w:rPr>
          <w:rFonts w:eastAsia="Times New Roman"/>
          <w:szCs w:val="24"/>
        </w:rPr>
      </w:pPr>
      <w:r w:rsidRPr="00FE0393">
        <w:rPr>
          <w:rFonts w:eastAsia="Times New Roman"/>
          <w:szCs w:val="24"/>
        </w:rPr>
        <w:t xml:space="preserve">Include mooring inspection logs, repairs, and digital images in </w:t>
      </w:r>
      <w:r w:rsidR="006C3FED">
        <w:rPr>
          <w:rFonts w:eastAsia="Times New Roman"/>
          <w:szCs w:val="24"/>
        </w:rPr>
        <w:t>the Field I</w:t>
      </w:r>
      <w:r w:rsidRPr="00FE0393">
        <w:rPr>
          <w:rFonts w:eastAsia="Times New Roman"/>
          <w:szCs w:val="24"/>
        </w:rPr>
        <w:t>nspection report</w:t>
      </w:r>
    </w:p>
    <w:p w14:paraId="34F416CB" w14:textId="1CDE0A7E" w:rsidR="005E3BE5" w:rsidRDefault="005E3BE5" w:rsidP="00965544">
      <w:pPr>
        <w:jc w:val="both"/>
        <w:rPr>
          <w:rFonts w:eastAsia="Times New Roman" w:cs="Times New Roman"/>
          <w:szCs w:val="24"/>
        </w:rPr>
      </w:pPr>
    </w:p>
    <w:p w14:paraId="0D455260" w14:textId="586D512D" w:rsidR="00552C17" w:rsidRDefault="00552C17" w:rsidP="00965544">
      <w:pPr>
        <w:jc w:val="both"/>
        <w:rPr>
          <w:rFonts w:eastAsia="Times New Roman" w:cs="Times New Roman"/>
          <w:szCs w:val="24"/>
        </w:rPr>
      </w:pPr>
    </w:p>
    <w:p w14:paraId="74D02028" w14:textId="456B3F36" w:rsidR="00552C17" w:rsidRDefault="00552C17" w:rsidP="00965544">
      <w:pPr>
        <w:jc w:val="both"/>
        <w:rPr>
          <w:rFonts w:eastAsia="Times New Roman" w:cs="Times New Roman"/>
          <w:szCs w:val="24"/>
        </w:rPr>
      </w:pPr>
    </w:p>
    <w:p w14:paraId="3E64CD57" w14:textId="462DF59C" w:rsidR="00552C17" w:rsidRDefault="00552C17" w:rsidP="00965544">
      <w:pPr>
        <w:jc w:val="both"/>
        <w:rPr>
          <w:rFonts w:eastAsia="Times New Roman" w:cs="Times New Roman"/>
          <w:szCs w:val="24"/>
        </w:rPr>
      </w:pPr>
    </w:p>
    <w:p w14:paraId="6C3436DD" w14:textId="77777777" w:rsidR="00552C17" w:rsidRPr="00FE0393" w:rsidRDefault="00552C17" w:rsidP="00965544">
      <w:pPr>
        <w:jc w:val="both"/>
        <w:rPr>
          <w:rFonts w:eastAsia="Times New Roman" w:cs="Times New Roman"/>
          <w:szCs w:val="24"/>
        </w:rPr>
      </w:pPr>
    </w:p>
    <w:p w14:paraId="04C8A3D5" w14:textId="77777777" w:rsidR="00965544" w:rsidRPr="00FE0393" w:rsidRDefault="00965544" w:rsidP="00965544">
      <w:pPr>
        <w:jc w:val="both"/>
        <w:rPr>
          <w:rFonts w:eastAsia="Times New Roman"/>
          <w:b/>
          <w:szCs w:val="24"/>
        </w:rPr>
      </w:pPr>
      <w:r w:rsidRPr="00FE0393">
        <w:rPr>
          <w:rFonts w:eastAsia="Times New Roman"/>
          <w:b/>
          <w:szCs w:val="24"/>
        </w:rPr>
        <w:lastRenderedPageBreak/>
        <w:t>‘Offsite’ Buoys</w:t>
      </w:r>
    </w:p>
    <w:p w14:paraId="2041E18C" w14:textId="77777777" w:rsidR="00965544" w:rsidRPr="00FE0393" w:rsidRDefault="00965544" w:rsidP="00965544">
      <w:pPr>
        <w:jc w:val="both"/>
        <w:rPr>
          <w:rFonts w:eastAsia="Times New Roman" w:cs="Times New Roman"/>
          <w:b/>
          <w:szCs w:val="24"/>
        </w:rPr>
      </w:pPr>
    </w:p>
    <w:p w14:paraId="1A76700F" w14:textId="59A6C6FA" w:rsidR="00965544" w:rsidRPr="00FE0393" w:rsidRDefault="00965544" w:rsidP="00965544">
      <w:pPr>
        <w:jc w:val="both"/>
        <w:rPr>
          <w:rFonts w:eastAsia="Times New Roman" w:cs="Times New Roman"/>
          <w:b/>
          <w:szCs w:val="24"/>
        </w:rPr>
      </w:pPr>
      <w:r w:rsidRPr="005E3BE5">
        <w:rPr>
          <w:rFonts w:eastAsia="Times New Roman"/>
          <w:szCs w:val="24"/>
        </w:rPr>
        <w:t>Upon discovery that the buoy has drifted from its required l</w:t>
      </w:r>
      <w:r w:rsidR="006C3FED">
        <w:rPr>
          <w:rFonts w:eastAsia="Times New Roman"/>
          <w:szCs w:val="24"/>
        </w:rPr>
        <w:t>ocation, LDWF may request that t</w:t>
      </w:r>
      <w:r w:rsidRPr="005E3BE5">
        <w:rPr>
          <w:rFonts w:eastAsia="Times New Roman"/>
          <w:szCs w:val="24"/>
        </w:rPr>
        <w:t xml:space="preserve">he Contractor retrieve and re-deploy the buoy. The Contractor shall be prepared to replace any missing or damaged equipment and any missing or damaged hardware. If </w:t>
      </w:r>
      <w:r w:rsidR="006C3FED">
        <w:rPr>
          <w:rFonts w:eastAsia="Times New Roman"/>
          <w:szCs w:val="24"/>
        </w:rPr>
        <w:t>the buoy cannot be re-deployed, t</w:t>
      </w:r>
      <w:r w:rsidRPr="005E3BE5">
        <w:rPr>
          <w:rFonts w:eastAsia="Times New Roman"/>
          <w:szCs w:val="24"/>
        </w:rPr>
        <w:t xml:space="preserve">he Contractor shall retain buoy for repair onshore. </w:t>
      </w:r>
      <w:r w:rsidR="006C3FED">
        <w:rPr>
          <w:rFonts w:eastAsia="Times New Roman"/>
          <w:szCs w:val="24"/>
        </w:rPr>
        <w:t>The r</w:t>
      </w:r>
      <w:r w:rsidRPr="005E3BE5">
        <w:rPr>
          <w:rFonts w:eastAsia="Times New Roman"/>
          <w:szCs w:val="24"/>
        </w:rPr>
        <w:t xml:space="preserve">epaired buoy shall be re-deployed during </w:t>
      </w:r>
      <w:r w:rsidR="006C3FED">
        <w:rPr>
          <w:rFonts w:eastAsia="Times New Roman"/>
          <w:szCs w:val="24"/>
        </w:rPr>
        <w:t xml:space="preserve">the </w:t>
      </w:r>
      <w:r w:rsidRPr="005E3BE5">
        <w:rPr>
          <w:rFonts w:eastAsia="Times New Roman"/>
          <w:szCs w:val="24"/>
        </w:rPr>
        <w:t xml:space="preserve">next scheduled quarterly or annual maintenance. </w:t>
      </w:r>
      <w:r w:rsidRPr="005E3BE5">
        <w:t>The Contractor must supply labor and new equipment to replace any missing or damaged items discovered during routine ma</w:t>
      </w:r>
      <w:r w:rsidR="006C3FED">
        <w:t>intenance and monitoring. The Contractor shall</w:t>
      </w:r>
      <w:r w:rsidRPr="005E3BE5">
        <w:t xml:space="preserve"> include itemized costs for replacement equipment.</w:t>
      </w:r>
    </w:p>
    <w:p w14:paraId="4CB5ABC4" w14:textId="77777777" w:rsidR="00965544" w:rsidRPr="00FE0393" w:rsidRDefault="00965544" w:rsidP="00965544">
      <w:pPr>
        <w:jc w:val="both"/>
        <w:rPr>
          <w:rFonts w:eastAsia="Times New Roman" w:cs="Times New Roman"/>
          <w:b/>
          <w:szCs w:val="24"/>
        </w:rPr>
      </w:pPr>
    </w:p>
    <w:p w14:paraId="708B6082" w14:textId="285404D6" w:rsidR="00965544" w:rsidRPr="00FE0393" w:rsidRDefault="007A0E50" w:rsidP="00965544">
      <w:pPr>
        <w:jc w:val="both"/>
        <w:rPr>
          <w:rFonts w:eastAsia="Times New Roman" w:cs="Times New Roman"/>
          <w:b/>
          <w:szCs w:val="24"/>
        </w:rPr>
      </w:pPr>
      <w:r>
        <w:rPr>
          <w:rFonts w:eastAsia="Times New Roman" w:cs="Times New Roman"/>
          <w:b/>
          <w:szCs w:val="24"/>
        </w:rPr>
        <w:t xml:space="preserve">Marker </w:t>
      </w:r>
      <w:r w:rsidR="006C3FED">
        <w:rPr>
          <w:rFonts w:eastAsia="Times New Roman" w:cs="Times New Roman"/>
          <w:b/>
          <w:szCs w:val="24"/>
        </w:rPr>
        <w:t>Buoy S</w:t>
      </w:r>
      <w:r w:rsidR="00965544" w:rsidRPr="00FE0393">
        <w:rPr>
          <w:rFonts w:eastAsia="Times New Roman" w:cs="Times New Roman"/>
          <w:b/>
          <w:szCs w:val="24"/>
        </w:rPr>
        <w:t>ystem Replacement</w:t>
      </w:r>
      <w:r>
        <w:rPr>
          <w:rFonts w:eastAsia="Times New Roman" w:cs="Times New Roman"/>
          <w:b/>
          <w:szCs w:val="24"/>
        </w:rPr>
        <w:t xml:space="preserve"> &amp; Deployment</w:t>
      </w:r>
    </w:p>
    <w:p w14:paraId="2E02410E" w14:textId="77777777" w:rsidR="00965544" w:rsidRPr="00FE0393" w:rsidRDefault="00965544" w:rsidP="00965544">
      <w:pPr>
        <w:jc w:val="both"/>
        <w:rPr>
          <w:rFonts w:eastAsia="Times New Roman" w:cs="Times New Roman"/>
          <w:b/>
          <w:szCs w:val="24"/>
        </w:rPr>
      </w:pPr>
    </w:p>
    <w:p w14:paraId="27868A3B" w14:textId="5419C713" w:rsidR="00965544" w:rsidRPr="007B2383" w:rsidRDefault="00965544" w:rsidP="00965544">
      <w:pPr>
        <w:jc w:val="both"/>
        <w:rPr>
          <w:rFonts w:eastAsia="Times New Roman" w:cs="Times New Roman"/>
          <w:szCs w:val="24"/>
        </w:rPr>
      </w:pPr>
      <w:r w:rsidRPr="005E3BE5">
        <w:rPr>
          <w:rFonts w:eastAsia="Times New Roman" w:cs="Times New Roman"/>
          <w:szCs w:val="24"/>
        </w:rPr>
        <w:t>LDWF may request a buoy system repla</w:t>
      </w:r>
      <w:r w:rsidR="00633871" w:rsidRPr="005E3BE5">
        <w:rPr>
          <w:rFonts w:eastAsia="Times New Roman" w:cs="Times New Roman"/>
          <w:szCs w:val="24"/>
        </w:rPr>
        <w:t>cement after the expiration of t</w:t>
      </w:r>
      <w:r w:rsidRPr="005E3BE5">
        <w:rPr>
          <w:rFonts w:eastAsia="Times New Roman" w:cs="Times New Roman"/>
          <w:szCs w:val="24"/>
        </w:rPr>
        <w:t xml:space="preserve">he Contractor’s 12 month buoy system guarantee or a documented exception. The Contractor shall provide a lump sum cost for the replacement and deployment of a buoy system at the MC-311 Reef. </w:t>
      </w:r>
      <w:r w:rsidR="006C3FED">
        <w:rPr>
          <w:rFonts w:eastAsia="Times New Roman" w:cs="Times New Roman"/>
          <w:szCs w:val="24"/>
        </w:rPr>
        <w:t>The b</w:t>
      </w:r>
      <w:r w:rsidRPr="005E3BE5">
        <w:rPr>
          <w:rFonts w:eastAsia="Times New Roman" w:cs="Times New Roman"/>
          <w:szCs w:val="24"/>
        </w:rPr>
        <w:t>uoy system replacement/deployment shall not be performed until LDWF has authorized the services. The Contractor shall guarantee each buoy system and its operation for a minimum period of 12 months.</w:t>
      </w:r>
    </w:p>
    <w:p w14:paraId="00841D3B" w14:textId="57C89BC0" w:rsidR="001B29FE" w:rsidRDefault="001B29FE" w:rsidP="00177318">
      <w:pPr>
        <w:jc w:val="both"/>
        <w:rPr>
          <w:rFonts w:eastAsia="Times New Roman" w:cs="Times New Roman"/>
          <w:szCs w:val="24"/>
        </w:rPr>
      </w:pPr>
    </w:p>
    <w:p w14:paraId="7D8FA8B9" w14:textId="1F8E11B0" w:rsidR="00606593" w:rsidRPr="00965544" w:rsidRDefault="00177318" w:rsidP="00B51239">
      <w:pPr>
        <w:jc w:val="both"/>
        <w:rPr>
          <w:rFonts w:eastAsia="Times New Roman" w:cs="Times New Roman"/>
          <w:szCs w:val="24"/>
        </w:rPr>
      </w:pPr>
      <w:r w:rsidRPr="005E3BE5">
        <w:rPr>
          <w:rFonts w:cs="Times New Roman"/>
          <w:bCs/>
          <w:iCs/>
          <w:szCs w:val="24"/>
        </w:rPr>
        <w:t xml:space="preserve">Should any damage occur, </w:t>
      </w:r>
      <w:r w:rsidR="00965544" w:rsidRPr="005E3BE5">
        <w:rPr>
          <w:rFonts w:cs="Times New Roman"/>
          <w:bCs/>
          <w:iCs/>
          <w:szCs w:val="24"/>
        </w:rPr>
        <w:t>the Contractor</w:t>
      </w:r>
      <w:r w:rsidRPr="005E3BE5">
        <w:rPr>
          <w:rFonts w:cs="Times New Roman"/>
          <w:bCs/>
          <w:iCs/>
          <w:szCs w:val="24"/>
        </w:rPr>
        <w:t xml:space="preserve"> must make all reasonable attempts to recover and repair the buoy system, and d</w:t>
      </w:r>
      <w:r w:rsidR="00357842">
        <w:rPr>
          <w:rFonts w:cs="Times New Roman"/>
          <w:bCs/>
          <w:iCs/>
          <w:szCs w:val="24"/>
        </w:rPr>
        <w:t xml:space="preserve">ocument these attempts to </w:t>
      </w:r>
      <w:proofErr w:type="gramStart"/>
      <w:r w:rsidR="00357842">
        <w:rPr>
          <w:rFonts w:cs="Times New Roman"/>
          <w:bCs/>
          <w:iCs/>
          <w:szCs w:val="24"/>
        </w:rPr>
        <w:t>LDWF</w:t>
      </w:r>
      <w:r w:rsidR="00FE0393" w:rsidRPr="005E3BE5">
        <w:rPr>
          <w:rFonts w:cs="Times New Roman"/>
          <w:bCs/>
          <w:iCs/>
          <w:szCs w:val="24"/>
        </w:rPr>
        <w:t>.</w:t>
      </w:r>
      <w:proofErr w:type="gramEnd"/>
      <w:r w:rsidR="00965544" w:rsidRPr="005E3BE5">
        <w:rPr>
          <w:rFonts w:cs="Times New Roman"/>
          <w:bCs/>
          <w:iCs/>
          <w:szCs w:val="24"/>
        </w:rPr>
        <w:t xml:space="preserve"> </w:t>
      </w:r>
      <w:r w:rsidRPr="005E3BE5">
        <w:rPr>
          <w:rFonts w:cs="Times New Roman"/>
          <w:bCs/>
          <w:iCs/>
          <w:szCs w:val="24"/>
        </w:rPr>
        <w:t xml:space="preserve">If the buoy cannot be recovered and/or repaired, </w:t>
      </w:r>
      <w:r w:rsidR="00633871" w:rsidRPr="005E3BE5">
        <w:rPr>
          <w:rFonts w:cs="Times New Roman"/>
          <w:bCs/>
          <w:iCs/>
          <w:szCs w:val="24"/>
        </w:rPr>
        <w:t>t</w:t>
      </w:r>
      <w:r w:rsidR="00965544" w:rsidRPr="005E3BE5">
        <w:rPr>
          <w:rFonts w:cs="Times New Roman"/>
          <w:bCs/>
          <w:iCs/>
          <w:szCs w:val="24"/>
        </w:rPr>
        <w:t>he Contractor</w:t>
      </w:r>
      <w:r w:rsidRPr="005E3BE5">
        <w:rPr>
          <w:rFonts w:cs="Times New Roman"/>
          <w:bCs/>
          <w:iCs/>
          <w:szCs w:val="24"/>
        </w:rPr>
        <w:t xml:space="preserve"> must provide a written justification to LDWF and provide a written request to deploy a new buoy system. LDWF will not pay for the deployment of a new buoy system without the documentation of all reasonable efforts to recover and repair the buoy system being rented</w:t>
      </w:r>
      <w:r w:rsidR="00B82FE8" w:rsidRPr="005E3BE5">
        <w:rPr>
          <w:rFonts w:cs="Times New Roman"/>
          <w:bCs/>
          <w:iCs/>
          <w:szCs w:val="24"/>
        </w:rPr>
        <w:t>.</w:t>
      </w:r>
      <w:r w:rsidRPr="00CE47A2">
        <w:rPr>
          <w:rFonts w:eastAsia="Times New Roman" w:cs="Times New Roman"/>
          <w:szCs w:val="24"/>
        </w:rPr>
        <w:t xml:space="preserve"> </w:t>
      </w:r>
    </w:p>
    <w:p w14:paraId="04AB9061" w14:textId="77777777" w:rsidR="00606593" w:rsidRPr="00B51239" w:rsidRDefault="00606593" w:rsidP="00B51239">
      <w:pPr>
        <w:jc w:val="both"/>
        <w:rPr>
          <w:rFonts w:eastAsia="Times New Roman" w:cs="Times New Roman"/>
          <w:b/>
          <w:szCs w:val="24"/>
        </w:rPr>
      </w:pPr>
    </w:p>
    <w:p w14:paraId="1870FB1A" w14:textId="7AB9ED24" w:rsidR="007B2383" w:rsidRDefault="007B2383" w:rsidP="007B2383">
      <w:pPr>
        <w:rPr>
          <w:b/>
        </w:rPr>
      </w:pPr>
      <w:r>
        <w:rPr>
          <w:b/>
        </w:rPr>
        <w:t>Qualifications and Experience</w:t>
      </w:r>
    </w:p>
    <w:p w14:paraId="49CB7597" w14:textId="77777777" w:rsidR="002B5A4F" w:rsidRDefault="002B5A4F" w:rsidP="007B2383">
      <w:pPr>
        <w:rPr>
          <w:b/>
        </w:rPr>
      </w:pPr>
    </w:p>
    <w:p w14:paraId="621406EB" w14:textId="305FBCDC" w:rsidR="00357842" w:rsidRPr="00552C17" w:rsidRDefault="007B2383" w:rsidP="00552C17">
      <w:pPr>
        <w:jc w:val="both"/>
      </w:pPr>
      <w:r>
        <w:t xml:space="preserve">Bidders must have recent (within the last </w:t>
      </w:r>
      <w:r w:rsidR="00A917A9">
        <w:t>5</w:t>
      </w:r>
      <w:r w:rsidRPr="00296D36">
        <w:t xml:space="preserve"> years</w:t>
      </w:r>
      <w:r>
        <w:t>) experience in successful</w:t>
      </w:r>
      <w:r w:rsidR="00863A97">
        <w:t>ly completing a minimum of three</w:t>
      </w:r>
      <w:r>
        <w:t xml:space="preserve"> offshore marine work projects of a similar nature and scope (the design, manufacture, and deployment of </w:t>
      </w:r>
      <w:r w:rsidR="004E5D1D">
        <w:t>FAD or navigation buoys</w:t>
      </w:r>
      <w:r>
        <w:t>) as the wor</w:t>
      </w:r>
      <w:r w:rsidR="006C3FED">
        <w:t>k described herein. Bidders should</w:t>
      </w:r>
      <w:r>
        <w:t xml:space="preserve"> submit a list of projects which demonstrate the required experience, including a description of the work performed and references (customers for the projects) with </w:t>
      </w:r>
      <w:r w:rsidR="006C3FED">
        <w:t>contact names and phone numbers with</w:t>
      </w:r>
      <w:r w:rsidR="00A917A9">
        <w:t xml:space="preserve"> the bid response or within 5</w:t>
      </w:r>
      <w:r w:rsidR="006C3FED">
        <w:t xml:space="preserve"> business days upon written response.</w:t>
      </w:r>
    </w:p>
    <w:p w14:paraId="629C1E4D" w14:textId="77777777" w:rsidR="00357842" w:rsidRDefault="00357842" w:rsidP="007B2383">
      <w:pPr>
        <w:rPr>
          <w:b/>
        </w:rPr>
      </w:pPr>
    </w:p>
    <w:p w14:paraId="0E2D081B" w14:textId="11C58C18" w:rsidR="007B2383" w:rsidRDefault="006C3FED" w:rsidP="007B2383">
      <w:pPr>
        <w:rPr>
          <w:b/>
        </w:rPr>
      </w:pPr>
      <w:r>
        <w:rPr>
          <w:b/>
        </w:rPr>
        <w:t>Non-Mandatory Site V</w:t>
      </w:r>
      <w:r w:rsidR="007B2383">
        <w:rPr>
          <w:b/>
        </w:rPr>
        <w:t>isit</w:t>
      </w:r>
    </w:p>
    <w:p w14:paraId="7785BA58" w14:textId="77777777" w:rsidR="004E5D1D" w:rsidRDefault="004E5D1D" w:rsidP="007B2383">
      <w:pPr>
        <w:jc w:val="both"/>
      </w:pPr>
    </w:p>
    <w:p w14:paraId="7ED36DD2" w14:textId="0ABDCAD0" w:rsidR="005E3BE5" w:rsidRPr="00552C17" w:rsidRDefault="007B2383" w:rsidP="007B2383">
      <w:pPr>
        <w:jc w:val="both"/>
        <w:rPr>
          <w:rFonts w:eastAsia="Times New Roman" w:cs="Times New Roman"/>
          <w:szCs w:val="24"/>
        </w:rPr>
      </w:pPr>
      <w:r>
        <w:t>Bidders are urged to visit the site and take such other steps as may be reasonably necessary to ascertain the nature and location of the work and the general and local conditions which can affect the work or cost thereof. Failure to do so will not relieve bidders from the responsibility for estimating properly the difficulty or cost of successfully completing the contract or constitute grounds for a claim after award. LDWF will assume no responsibility for any understanding or representation concerning conditions made by any of its employees, agents, or consultants prior to the execution of the contract unless included in the contract documents.</w:t>
      </w:r>
      <w:r w:rsidR="006C3FED">
        <w:t xml:space="preserve"> </w:t>
      </w:r>
      <w:r w:rsidR="006C3FED">
        <w:rPr>
          <w:rFonts w:eastAsia="Times New Roman" w:cs="Times New Roman"/>
          <w:szCs w:val="24"/>
        </w:rPr>
        <w:t xml:space="preserve">LDWF contact for this project is Mike McDonough: 225-763-5418 or </w:t>
      </w:r>
      <w:hyperlink r:id="rId10" w:history="1">
        <w:r w:rsidR="006C3FED" w:rsidRPr="004A3961">
          <w:rPr>
            <w:rStyle w:val="Hyperlink"/>
            <w:rFonts w:eastAsia="Times New Roman" w:cs="Times New Roman"/>
            <w:szCs w:val="24"/>
          </w:rPr>
          <w:t>mmcdonough@wlf.la.gov</w:t>
        </w:r>
      </w:hyperlink>
    </w:p>
    <w:p w14:paraId="772C49F5" w14:textId="54C9CF2E" w:rsidR="007B2383" w:rsidRPr="007B2383" w:rsidRDefault="006C3FED" w:rsidP="007B2383">
      <w:pPr>
        <w:rPr>
          <w:rFonts w:eastAsia="Times New Roman" w:cs="Times New Roman"/>
          <w:bCs/>
          <w:szCs w:val="24"/>
        </w:rPr>
      </w:pPr>
      <w:r>
        <w:rPr>
          <w:rFonts w:eastAsia="Times New Roman" w:cs="Times New Roman"/>
          <w:b/>
          <w:bCs/>
          <w:szCs w:val="24"/>
        </w:rPr>
        <w:lastRenderedPageBreak/>
        <w:t>Bidders should</w:t>
      </w:r>
      <w:r w:rsidR="007B2383" w:rsidRPr="007B2383">
        <w:rPr>
          <w:rFonts w:eastAsia="Times New Roman" w:cs="Times New Roman"/>
          <w:b/>
          <w:bCs/>
          <w:szCs w:val="24"/>
        </w:rPr>
        <w:t xml:space="preserve"> provide</w:t>
      </w:r>
      <w:r w:rsidR="00756B67">
        <w:rPr>
          <w:rFonts w:eastAsia="Times New Roman" w:cs="Times New Roman"/>
          <w:b/>
          <w:bCs/>
          <w:szCs w:val="24"/>
        </w:rPr>
        <w:t xml:space="preserve"> </w:t>
      </w:r>
      <w:r>
        <w:rPr>
          <w:rFonts w:eastAsia="Times New Roman" w:cs="Times New Roman"/>
          <w:b/>
          <w:bCs/>
          <w:szCs w:val="24"/>
        </w:rPr>
        <w:t xml:space="preserve">the following </w:t>
      </w:r>
      <w:r w:rsidR="00756B67">
        <w:rPr>
          <w:rFonts w:eastAsia="Times New Roman" w:cs="Times New Roman"/>
          <w:b/>
          <w:bCs/>
          <w:szCs w:val="24"/>
        </w:rPr>
        <w:t>with bid</w:t>
      </w:r>
      <w:r w:rsidR="000575F1">
        <w:rPr>
          <w:rFonts w:eastAsia="Times New Roman" w:cs="Times New Roman"/>
          <w:b/>
          <w:bCs/>
          <w:szCs w:val="24"/>
        </w:rPr>
        <w:t xml:space="preserve"> response or within 5</w:t>
      </w:r>
      <w:r>
        <w:rPr>
          <w:rFonts w:eastAsia="Times New Roman" w:cs="Times New Roman"/>
          <w:b/>
          <w:bCs/>
          <w:szCs w:val="24"/>
        </w:rPr>
        <w:t xml:space="preserve"> business days upon written request</w:t>
      </w:r>
      <w:r w:rsidR="00756B67">
        <w:rPr>
          <w:rFonts w:eastAsia="Times New Roman" w:cs="Times New Roman"/>
          <w:b/>
          <w:bCs/>
          <w:szCs w:val="24"/>
        </w:rPr>
        <w:t>:</w:t>
      </w:r>
    </w:p>
    <w:p w14:paraId="791E30BD" w14:textId="77777777" w:rsidR="007B2383" w:rsidRDefault="007B2383" w:rsidP="00943A22">
      <w:pPr>
        <w:jc w:val="both"/>
        <w:rPr>
          <w:rFonts w:eastAsia="Times New Roman" w:cs="Times New Roman"/>
          <w:b/>
          <w:bCs/>
          <w:szCs w:val="24"/>
        </w:rPr>
      </w:pPr>
    </w:p>
    <w:p w14:paraId="694CB791" w14:textId="5E7B20C3" w:rsidR="008B4F2C" w:rsidRDefault="000C10E8" w:rsidP="007B2383">
      <w:pPr>
        <w:pStyle w:val="ListParagraph"/>
        <w:numPr>
          <w:ilvl w:val="0"/>
          <w:numId w:val="48"/>
        </w:numPr>
        <w:jc w:val="both"/>
        <w:rPr>
          <w:rFonts w:eastAsia="Times New Roman" w:cs="Times New Roman"/>
          <w:bCs/>
          <w:szCs w:val="24"/>
        </w:rPr>
      </w:pPr>
      <w:r>
        <w:rPr>
          <w:rFonts w:eastAsia="Times New Roman" w:cs="Times New Roman"/>
          <w:bCs/>
          <w:szCs w:val="24"/>
        </w:rPr>
        <w:t>Brand/model of buoy</w:t>
      </w:r>
    </w:p>
    <w:p w14:paraId="1640C2DE" w14:textId="1FAA74BA"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 xml:space="preserve">Specifications </w:t>
      </w:r>
      <w:r w:rsidR="00756B67">
        <w:rPr>
          <w:rFonts w:eastAsia="Times New Roman" w:cs="Times New Roman"/>
          <w:bCs/>
          <w:szCs w:val="24"/>
        </w:rPr>
        <w:t xml:space="preserve">and dimensions </w:t>
      </w:r>
      <w:r>
        <w:rPr>
          <w:rFonts w:eastAsia="Times New Roman" w:cs="Times New Roman"/>
          <w:bCs/>
          <w:szCs w:val="24"/>
        </w:rPr>
        <w:t>of buoy system</w:t>
      </w:r>
      <w:r w:rsidR="00447271">
        <w:rPr>
          <w:rFonts w:eastAsia="Times New Roman" w:cs="Times New Roman"/>
          <w:bCs/>
          <w:szCs w:val="24"/>
        </w:rPr>
        <w:t>, including drawings</w:t>
      </w:r>
    </w:p>
    <w:p w14:paraId="2E408A30" w14:textId="2627ADB9" w:rsidR="00541667" w:rsidRDefault="00541667" w:rsidP="00541667">
      <w:pPr>
        <w:pStyle w:val="ListParagraph"/>
        <w:numPr>
          <w:ilvl w:val="1"/>
          <w:numId w:val="48"/>
        </w:numPr>
        <w:jc w:val="both"/>
        <w:rPr>
          <w:rFonts w:eastAsia="Times New Roman" w:cs="Times New Roman"/>
          <w:bCs/>
          <w:szCs w:val="24"/>
        </w:rPr>
      </w:pPr>
      <w:r>
        <w:rPr>
          <w:rFonts w:eastAsia="Times New Roman" w:cs="Times New Roman"/>
          <w:bCs/>
          <w:szCs w:val="24"/>
        </w:rPr>
        <w:t>Must include dimensions of buoy above and below waterline</w:t>
      </w:r>
    </w:p>
    <w:p w14:paraId="4D806A08" w14:textId="4C107628"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 xml:space="preserve">Specifications for the </w:t>
      </w:r>
      <w:r w:rsidR="004E5D1D">
        <w:rPr>
          <w:rFonts w:eastAsia="Times New Roman" w:cs="Times New Roman"/>
          <w:bCs/>
          <w:szCs w:val="24"/>
        </w:rPr>
        <w:t>required</w:t>
      </w:r>
      <w:r>
        <w:rPr>
          <w:rFonts w:eastAsia="Times New Roman" w:cs="Times New Roman"/>
          <w:bCs/>
          <w:szCs w:val="24"/>
        </w:rPr>
        <w:t xml:space="preserve"> equipment, including</w:t>
      </w:r>
    </w:p>
    <w:p w14:paraId="52709543" w14:textId="77777777"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The light</w:t>
      </w:r>
    </w:p>
    <w:p w14:paraId="441B1BCF" w14:textId="77777777"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GPS</w:t>
      </w:r>
    </w:p>
    <w:p w14:paraId="5F06A053" w14:textId="2E91B82C"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Radar reflector</w:t>
      </w:r>
    </w:p>
    <w:p w14:paraId="27532915" w14:textId="51E2C66B" w:rsidR="004E5D1D" w:rsidRPr="007B2383" w:rsidRDefault="004E5D1D" w:rsidP="007B2383">
      <w:pPr>
        <w:pStyle w:val="ListParagraph"/>
        <w:numPr>
          <w:ilvl w:val="1"/>
          <w:numId w:val="48"/>
        </w:numPr>
        <w:jc w:val="both"/>
        <w:rPr>
          <w:rFonts w:eastAsia="Times New Roman" w:cs="Times New Roman"/>
          <w:bCs/>
          <w:szCs w:val="24"/>
        </w:rPr>
      </w:pPr>
      <w:r>
        <w:rPr>
          <w:rFonts w:eastAsia="Times New Roman" w:cs="Times New Roman"/>
          <w:bCs/>
          <w:szCs w:val="24"/>
        </w:rPr>
        <w:t>Solar panels</w:t>
      </w:r>
    </w:p>
    <w:p w14:paraId="1C417EF9" w14:textId="6DE02176" w:rsidR="007B2383" w:rsidRDefault="000C10E8" w:rsidP="007B2383">
      <w:pPr>
        <w:pStyle w:val="ListParagraph"/>
        <w:numPr>
          <w:ilvl w:val="0"/>
          <w:numId w:val="48"/>
        </w:numPr>
        <w:jc w:val="both"/>
        <w:rPr>
          <w:rFonts w:eastAsia="Times New Roman" w:cs="Times New Roman"/>
          <w:bCs/>
          <w:szCs w:val="24"/>
        </w:rPr>
      </w:pPr>
      <w:r>
        <w:rPr>
          <w:rFonts w:eastAsia="Times New Roman" w:cs="Times New Roman"/>
          <w:bCs/>
          <w:szCs w:val="24"/>
        </w:rPr>
        <w:t>Brand/model of</w:t>
      </w:r>
      <w:r w:rsidR="007B2383">
        <w:rPr>
          <w:rFonts w:eastAsia="Times New Roman" w:cs="Times New Roman"/>
          <w:bCs/>
          <w:szCs w:val="24"/>
        </w:rPr>
        <w:t xml:space="preserve"> GPS monitoring and reporting system</w:t>
      </w:r>
    </w:p>
    <w:p w14:paraId="60EC2AAC" w14:textId="10593195" w:rsidR="00965544" w:rsidRPr="003E22AA" w:rsidRDefault="0087767B" w:rsidP="003E22AA">
      <w:pPr>
        <w:pStyle w:val="ListParagraph"/>
        <w:numPr>
          <w:ilvl w:val="0"/>
          <w:numId w:val="48"/>
        </w:numPr>
        <w:jc w:val="both"/>
        <w:rPr>
          <w:rFonts w:eastAsia="Times New Roman" w:cs="Times New Roman"/>
          <w:bCs/>
          <w:szCs w:val="24"/>
        </w:rPr>
      </w:pPr>
      <w:r>
        <w:rPr>
          <w:rFonts w:eastAsia="Times New Roman" w:cs="Times New Roman"/>
          <w:bCs/>
          <w:szCs w:val="24"/>
        </w:rPr>
        <w:t>Specifications for the differential GPS system on the vessel to be used for deployment</w:t>
      </w:r>
      <w:r w:rsidR="00251E2D">
        <w:rPr>
          <w:rFonts w:eastAsia="Times New Roman" w:cs="Times New Roman"/>
          <w:bCs/>
          <w:szCs w:val="24"/>
        </w:rPr>
        <w:t xml:space="preserve"> and any applicable procedures for use</w:t>
      </w:r>
      <w:r w:rsidR="003E22AA" w:rsidRPr="003E22AA">
        <w:rPr>
          <w:rFonts w:eastAsia="Times New Roman" w:cs="Times New Roman"/>
          <w:szCs w:val="24"/>
        </w:rPr>
        <w:t xml:space="preserve"> </w:t>
      </w:r>
    </w:p>
    <w:sectPr w:rsidR="00965544" w:rsidRPr="003E22AA" w:rsidSect="00A24397">
      <w:headerReference w:type="default" r:id="rId11"/>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FD54" w14:textId="77777777" w:rsidR="00FC5366" w:rsidRDefault="00FC5366" w:rsidP="008D78FD">
      <w:r>
        <w:separator/>
      </w:r>
    </w:p>
  </w:endnote>
  <w:endnote w:type="continuationSeparator" w:id="0">
    <w:p w14:paraId="1667134E" w14:textId="77777777" w:rsidR="00FC5366" w:rsidRDefault="00FC5366" w:rsidP="008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123091"/>
      <w:docPartObj>
        <w:docPartGallery w:val="Page Numbers (Bottom of Page)"/>
        <w:docPartUnique/>
      </w:docPartObj>
    </w:sdtPr>
    <w:sdtEndPr/>
    <w:sdtContent>
      <w:sdt>
        <w:sdtPr>
          <w:id w:val="-1769616900"/>
          <w:docPartObj>
            <w:docPartGallery w:val="Page Numbers (Top of Page)"/>
            <w:docPartUnique/>
          </w:docPartObj>
        </w:sdtPr>
        <w:sdtEndPr/>
        <w:sdtContent>
          <w:p w14:paraId="1EB971D7" w14:textId="5B8349F0" w:rsidR="00522781" w:rsidRDefault="0052278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A677C">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A677C">
              <w:rPr>
                <w:b/>
                <w:bCs/>
                <w:noProof/>
              </w:rPr>
              <w:t>6</w:t>
            </w:r>
            <w:r>
              <w:rPr>
                <w:b/>
                <w:bCs/>
                <w:szCs w:val="24"/>
              </w:rPr>
              <w:fldChar w:fldCharType="end"/>
            </w:r>
          </w:p>
        </w:sdtContent>
      </w:sdt>
    </w:sdtContent>
  </w:sdt>
  <w:p w14:paraId="01748472" w14:textId="77777777" w:rsidR="00522781" w:rsidRDefault="0052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95EB" w14:textId="77777777" w:rsidR="00FC5366" w:rsidRDefault="00FC5366" w:rsidP="008D78FD">
      <w:r>
        <w:separator/>
      </w:r>
    </w:p>
  </w:footnote>
  <w:footnote w:type="continuationSeparator" w:id="0">
    <w:p w14:paraId="4A67D93D" w14:textId="77777777" w:rsidR="00FC5366" w:rsidRDefault="00FC5366" w:rsidP="008D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BCD8" w14:textId="6E8AD27A" w:rsidR="00522781" w:rsidRDefault="00522781">
    <w:pPr>
      <w:pStyle w:val="Header"/>
    </w:pPr>
    <w:r>
      <w:t>Attachment B – Specifications</w:t>
    </w:r>
  </w:p>
  <w:p w14:paraId="0F7C12D1" w14:textId="0C977183" w:rsidR="007932DC" w:rsidRDefault="00574190" w:rsidP="007932DC">
    <w:pPr>
      <w:pStyle w:val="Header"/>
    </w:pPr>
    <w:proofErr w:type="spellStart"/>
    <w:r>
      <w:t>RFx</w:t>
    </w:r>
    <w:proofErr w:type="spellEnd"/>
    <w:r>
      <w:t>: 300</w:t>
    </w:r>
    <w:r w:rsidRPr="00EE41C4">
      <w:t>00</w:t>
    </w:r>
    <w:r w:rsidR="00EE41C4" w:rsidRPr="00EE41C4">
      <w:t>25241</w:t>
    </w:r>
  </w:p>
  <w:p w14:paraId="22E1BA92" w14:textId="1D5B3975" w:rsidR="00522781" w:rsidRDefault="005E5379">
    <w:pPr>
      <w:pStyle w:val="Header"/>
    </w:pPr>
    <w:r>
      <w:t>Marker</w:t>
    </w:r>
    <w:r w:rsidR="006C3FED">
      <w:t xml:space="preserve"> </w:t>
    </w:r>
    <w:r w:rsidR="00522781">
      <w:t>Buoy</w:t>
    </w:r>
    <w:r>
      <w:t>s</w:t>
    </w:r>
    <w:r w:rsidR="00522781">
      <w:t xml:space="preserve"> – LDWF</w:t>
    </w:r>
  </w:p>
  <w:p w14:paraId="3457A81F" w14:textId="77777777" w:rsidR="00522781" w:rsidRDefault="00522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40B"/>
    <w:multiLevelType w:val="hybridMultilevel"/>
    <w:tmpl w:val="39FE3B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7BD1"/>
    <w:multiLevelType w:val="hybridMultilevel"/>
    <w:tmpl w:val="9E443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74FD3"/>
    <w:multiLevelType w:val="hybridMultilevel"/>
    <w:tmpl w:val="29B804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F9A"/>
    <w:multiLevelType w:val="hybridMultilevel"/>
    <w:tmpl w:val="4D4A7E76"/>
    <w:lvl w:ilvl="0" w:tplc="F28A49CC">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01EBD"/>
    <w:multiLevelType w:val="hybridMultilevel"/>
    <w:tmpl w:val="DC12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1E7C7A"/>
    <w:multiLevelType w:val="hybridMultilevel"/>
    <w:tmpl w:val="EFA07B30"/>
    <w:lvl w:ilvl="0" w:tplc="20747A0E">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7977"/>
    <w:multiLevelType w:val="hybridMultilevel"/>
    <w:tmpl w:val="4ED24544"/>
    <w:lvl w:ilvl="0" w:tplc="3E4EA1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9129FE"/>
    <w:multiLevelType w:val="hybridMultilevel"/>
    <w:tmpl w:val="0ED45504"/>
    <w:lvl w:ilvl="0" w:tplc="9AFA0D4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24489"/>
    <w:multiLevelType w:val="hybridMultilevel"/>
    <w:tmpl w:val="E6DC3FA4"/>
    <w:lvl w:ilvl="0" w:tplc="52FE4E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F06211"/>
    <w:multiLevelType w:val="hybridMultilevel"/>
    <w:tmpl w:val="D0341B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F1ADB"/>
    <w:multiLevelType w:val="hybridMultilevel"/>
    <w:tmpl w:val="EAA8D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0455CF"/>
    <w:multiLevelType w:val="hybridMultilevel"/>
    <w:tmpl w:val="6CB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41242"/>
    <w:multiLevelType w:val="hybridMultilevel"/>
    <w:tmpl w:val="2702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668C3"/>
    <w:multiLevelType w:val="hybridMultilevel"/>
    <w:tmpl w:val="CA3CFFB4"/>
    <w:lvl w:ilvl="0" w:tplc="04090001">
      <w:start w:val="1"/>
      <w:numFmt w:val="bullet"/>
      <w:lvlText w:val=""/>
      <w:lvlJc w:val="left"/>
      <w:pPr>
        <w:ind w:left="720" w:hanging="360"/>
      </w:pPr>
      <w:rPr>
        <w:rFonts w:ascii="Symbol" w:hAnsi="Symbol" w:hint="default"/>
      </w:rPr>
    </w:lvl>
    <w:lvl w:ilvl="1" w:tplc="661474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01A8D"/>
    <w:multiLevelType w:val="hybridMultilevel"/>
    <w:tmpl w:val="F83E1E6A"/>
    <w:lvl w:ilvl="0" w:tplc="D5781E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932B62"/>
    <w:multiLevelType w:val="hybridMultilevel"/>
    <w:tmpl w:val="66E01F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CF507B"/>
    <w:multiLevelType w:val="hybridMultilevel"/>
    <w:tmpl w:val="8E3617C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539E9"/>
    <w:multiLevelType w:val="hybridMultilevel"/>
    <w:tmpl w:val="D9369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F82A59"/>
    <w:multiLevelType w:val="hybridMultilevel"/>
    <w:tmpl w:val="A8A2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A1DDD"/>
    <w:multiLevelType w:val="hybridMultilevel"/>
    <w:tmpl w:val="A5DC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81CA1"/>
    <w:multiLevelType w:val="hybridMultilevel"/>
    <w:tmpl w:val="0F0C832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33DE092F"/>
    <w:multiLevelType w:val="hybridMultilevel"/>
    <w:tmpl w:val="20548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92402"/>
    <w:multiLevelType w:val="hybridMultilevel"/>
    <w:tmpl w:val="511A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D14C8"/>
    <w:multiLevelType w:val="hybridMultilevel"/>
    <w:tmpl w:val="BDF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E0B4D"/>
    <w:multiLevelType w:val="hybridMultilevel"/>
    <w:tmpl w:val="6B10B1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669CB"/>
    <w:multiLevelType w:val="hybridMultilevel"/>
    <w:tmpl w:val="9C12F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A6226"/>
    <w:multiLevelType w:val="singleLevel"/>
    <w:tmpl w:val="351A9998"/>
    <w:lvl w:ilvl="0">
      <w:start w:val="1"/>
      <w:numFmt w:val="lowerLetter"/>
      <w:lvlText w:val="(%1)"/>
      <w:lvlJc w:val="left"/>
      <w:pPr>
        <w:tabs>
          <w:tab w:val="num" w:pos="1440"/>
        </w:tabs>
        <w:ind w:left="1440" w:hanging="720"/>
      </w:pPr>
      <w:rPr>
        <w:rFonts w:hint="default"/>
      </w:rPr>
    </w:lvl>
  </w:abstractNum>
  <w:abstractNum w:abstractNumId="27" w15:restartNumberingAfterBreak="0">
    <w:nsid w:val="4B815F03"/>
    <w:multiLevelType w:val="hybridMultilevel"/>
    <w:tmpl w:val="A3EE6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84354"/>
    <w:multiLevelType w:val="hybridMultilevel"/>
    <w:tmpl w:val="5A44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6668"/>
    <w:multiLevelType w:val="hybridMultilevel"/>
    <w:tmpl w:val="FB42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11140"/>
    <w:multiLevelType w:val="hybridMultilevel"/>
    <w:tmpl w:val="0018F764"/>
    <w:lvl w:ilvl="0" w:tplc="20747A0E">
      <w:start w:val="5"/>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B63CAE"/>
    <w:multiLevelType w:val="hybridMultilevel"/>
    <w:tmpl w:val="3D0C7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6B564B"/>
    <w:multiLevelType w:val="hybridMultilevel"/>
    <w:tmpl w:val="94D6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10896"/>
    <w:multiLevelType w:val="hybridMultilevel"/>
    <w:tmpl w:val="DE6C5F38"/>
    <w:lvl w:ilvl="0" w:tplc="9E546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225D4"/>
    <w:multiLevelType w:val="hybridMultilevel"/>
    <w:tmpl w:val="C0BA21E2"/>
    <w:lvl w:ilvl="0" w:tplc="9AFA0D4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B4986"/>
    <w:multiLevelType w:val="hybridMultilevel"/>
    <w:tmpl w:val="DBE4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44C4"/>
    <w:multiLevelType w:val="hybridMultilevel"/>
    <w:tmpl w:val="B902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60A11"/>
    <w:multiLevelType w:val="hybridMultilevel"/>
    <w:tmpl w:val="B394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C49B3"/>
    <w:multiLevelType w:val="hybridMultilevel"/>
    <w:tmpl w:val="EA66D11C"/>
    <w:lvl w:ilvl="0" w:tplc="4446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E30400"/>
    <w:multiLevelType w:val="hybridMultilevel"/>
    <w:tmpl w:val="009E0610"/>
    <w:lvl w:ilvl="0" w:tplc="B5CE1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D97342"/>
    <w:multiLevelType w:val="hybridMultilevel"/>
    <w:tmpl w:val="1744D1B8"/>
    <w:lvl w:ilvl="0" w:tplc="20747A0E">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B6498"/>
    <w:multiLevelType w:val="hybridMultilevel"/>
    <w:tmpl w:val="D806DECE"/>
    <w:lvl w:ilvl="0" w:tplc="460ED8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577AC9"/>
    <w:multiLevelType w:val="hybridMultilevel"/>
    <w:tmpl w:val="78F6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D514E"/>
    <w:multiLevelType w:val="hybridMultilevel"/>
    <w:tmpl w:val="BD283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E5CFB"/>
    <w:multiLevelType w:val="hybridMultilevel"/>
    <w:tmpl w:val="7C5446EC"/>
    <w:lvl w:ilvl="0" w:tplc="BDAE5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6514E2"/>
    <w:multiLevelType w:val="hybridMultilevel"/>
    <w:tmpl w:val="A1746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073FF5"/>
    <w:multiLevelType w:val="hybridMultilevel"/>
    <w:tmpl w:val="8B98B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27F0B"/>
    <w:multiLevelType w:val="hybridMultilevel"/>
    <w:tmpl w:val="36084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4"/>
  </w:num>
  <w:num w:numId="4">
    <w:abstractNumId w:val="14"/>
  </w:num>
  <w:num w:numId="5">
    <w:abstractNumId w:val="19"/>
  </w:num>
  <w:num w:numId="6">
    <w:abstractNumId w:val="31"/>
  </w:num>
  <w:num w:numId="7">
    <w:abstractNumId w:val="33"/>
  </w:num>
  <w:num w:numId="8">
    <w:abstractNumId w:val="27"/>
  </w:num>
  <w:num w:numId="9">
    <w:abstractNumId w:val="11"/>
  </w:num>
  <w:num w:numId="10">
    <w:abstractNumId w:val="10"/>
  </w:num>
  <w:num w:numId="11">
    <w:abstractNumId w:val="28"/>
  </w:num>
  <w:num w:numId="12">
    <w:abstractNumId w:val="41"/>
  </w:num>
  <w:num w:numId="13">
    <w:abstractNumId w:val="22"/>
  </w:num>
  <w:num w:numId="14">
    <w:abstractNumId w:val="5"/>
  </w:num>
  <w:num w:numId="15">
    <w:abstractNumId w:val="40"/>
  </w:num>
  <w:num w:numId="16">
    <w:abstractNumId w:val="30"/>
  </w:num>
  <w:num w:numId="17">
    <w:abstractNumId w:val="16"/>
  </w:num>
  <w:num w:numId="18">
    <w:abstractNumId w:val="45"/>
  </w:num>
  <w:num w:numId="19">
    <w:abstractNumId w:val="37"/>
  </w:num>
  <w:num w:numId="20">
    <w:abstractNumId w:val="13"/>
  </w:num>
  <w:num w:numId="21">
    <w:abstractNumId w:val="8"/>
  </w:num>
  <w:num w:numId="22">
    <w:abstractNumId w:val="44"/>
  </w:num>
  <w:num w:numId="23">
    <w:abstractNumId w:val="6"/>
  </w:num>
  <w:num w:numId="24">
    <w:abstractNumId w:val="38"/>
  </w:num>
  <w:num w:numId="25">
    <w:abstractNumId w:val="39"/>
  </w:num>
  <w:num w:numId="26">
    <w:abstractNumId w:val="4"/>
  </w:num>
  <w:num w:numId="27">
    <w:abstractNumId w:val="42"/>
  </w:num>
  <w:num w:numId="28">
    <w:abstractNumId w:val="21"/>
  </w:num>
  <w:num w:numId="29">
    <w:abstractNumId w:val="15"/>
  </w:num>
  <w:num w:numId="30">
    <w:abstractNumId w:val="17"/>
  </w:num>
  <w:num w:numId="31">
    <w:abstractNumId w:val="46"/>
  </w:num>
  <w:num w:numId="32">
    <w:abstractNumId w:val="35"/>
  </w:num>
  <w:num w:numId="33">
    <w:abstractNumId w:val="18"/>
  </w:num>
  <w:num w:numId="34">
    <w:abstractNumId w:val="3"/>
  </w:num>
  <w:num w:numId="35">
    <w:abstractNumId w:val="0"/>
  </w:num>
  <w:num w:numId="36">
    <w:abstractNumId w:val="9"/>
  </w:num>
  <w:num w:numId="37">
    <w:abstractNumId w:val="2"/>
  </w:num>
  <w:num w:numId="38">
    <w:abstractNumId w:val="24"/>
  </w:num>
  <w:num w:numId="39">
    <w:abstractNumId w:val="43"/>
  </w:num>
  <w:num w:numId="40">
    <w:abstractNumId w:val="12"/>
  </w:num>
  <w:num w:numId="41">
    <w:abstractNumId w:val="47"/>
  </w:num>
  <w:num w:numId="42">
    <w:abstractNumId w:val="23"/>
  </w:num>
  <w:num w:numId="43">
    <w:abstractNumId w:val="20"/>
  </w:num>
  <w:num w:numId="44">
    <w:abstractNumId w:val="29"/>
  </w:num>
  <w:num w:numId="45">
    <w:abstractNumId w:val="36"/>
  </w:num>
  <w:num w:numId="46">
    <w:abstractNumId w:val="32"/>
  </w:num>
  <w:num w:numId="47">
    <w:abstractNumId w:val="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C8"/>
    <w:rsid w:val="00010BDF"/>
    <w:rsid w:val="00011949"/>
    <w:rsid w:val="00016034"/>
    <w:rsid w:val="000168F2"/>
    <w:rsid w:val="000243E9"/>
    <w:rsid w:val="0002481B"/>
    <w:rsid w:val="00032BD2"/>
    <w:rsid w:val="00032EA2"/>
    <w:rsid w:val="000425E5"/>
    <w:rsid w:val="0005164E"/>
    <w:rsid w:val="0005223B"/>
    <w:rsid w:val="00056F33"/>
    <w:rsid w:val="000575F1"/>
    <w:rsid w:val="00057D45"/>
    <w:rsid w:val="00064FAE"/>
    <w:rsid w:val="00074A7E"/>
    <w:rsid w:val="00075ADD"/>
    <w:rsid w:val="00076730"/>
    <w:rsid w:val="000817F9"/>
    <w:rsid w:val="00081E61"/>
    <w:rsid w:val="000932A8"/>
    <w:rsid w:val="000A7BEE"/>
    <w:rsid w:val="000B0A97"/>
    <w:rsid w:val="000C10E8"/>
    <w:rsid w:val="000C5791"/>
    <w:rsid w:val="000D0018"/>
    <w:rsid w:val="000D524A"/>
    <w:rsid w:val="000E64A2"/>
    <w:rsid w:val="000F2653"/>
    <w:rsid w:val="00106A81"/>
    <w:rsid w:val="00120E7A"/>
    <w:rsid w:val="00120F74"/>
    <w:rsid w:val="001212EF"/>
    <w:rsid w:val="00126777"/>
    <w:rsid w:val="00130B7D"/>
    <w:rsid w:val="00135032"/>
    <w:rsid w:val="0013550F"/>
    <w:rsid w:val="00136AB4"/>
    <w:rsid w:val="001415F0"/>
    <w:rsid w:val="001424DF"/>
    <w:rsid w:val="00145028"/>
    <w:rsid w:val="00150787"/>
    <w:rsid w:val="0015200A"/>
    <w:rsid w:val="0015350E"/>
    <w:rsid w:val="001552B8"/>
    <w:rsid w:val="00163B37"/>
    <w:rsid w:val="001663D6"/>
    <w:rsid w:val="00177318"/>
    <w:rsid w:val="00186DB1"/>
    <w:rsid w:val="00190081"/>
    <w:rsid w:val="00191071"/>
    <w:rsid w:val="001941BD"/>
    <w:rsid w:val="001A46EC"/>
    <w:rsid w:val="001B29FE"/>
    <w:rsid w:val="001C57E2"/>
    <w:rsid w:val="001F124D"/>
    <w:rsid w:val="002051D9"/>
    <w:rsid w:val="00207FAA"/>
    <w:rsid w:val="00220D95"/>
    <w:rsid w:val="002277A9"/>
    <w:rsid w:val="00232351"/>
    <w:rsid w:val="00242A75"/>
    <w:rsid w:val="0024599E"/>
    <w:rsid w:val="00247BF9"/>
    <w:rsid w:val="00251E2D"/>
    <w:rsid w:val="0026240F"/>
    <w:rsid w:val="00262F44"/>
    <w:rsid w:val="00263B47"/>
    <w:rsid w:val="002678D9"/>
    <w:rsid w:val="00271396"/>
    <w:rsid w:val="00275461"/>
    <w:rsid w:val="00291B53"/>
    <w:rsid w:val="00295313"/>
    <w:rsid w:val="0029622C"/>
    <w:rsid w:val="00296D36"/>
    <w:rsid w:val="002A3852"/>
    <w:rsid w:val="002A53CF"/>
    <w:rsid w:val="002A688C"/>
    <w:rsid w:val="002B2D34"/>
    <w:rsid w:val="002B2FB0"/>
    <w:rsid w:val="002B56D7"/>
    <w:rsid w:val="002B5A4F"/>
    <w:rsid w:val="002B6396"/>
    <w:rsid w:val="002B7819"/>
    <w:rsid w:val="002C0CB1"/>
    <w:rsid w:val="002C1AD2"/>
    <w:rsid w:val="002C1DF0"/>
    <w:rsid w:val="002D2DEC"/>
    <w:rsid w:val="002D2F4E"/>
    <w:rsid w:val="002D4791"/>
    <w:rsid w:val="002D4AA0"/>
    <w:rsid w:val="002E0C4A"/>
    <w:rsid w:val="002E6CC0"/>
    <w:rsid w:val="002F23B2"/>
    <w:rsid w:val="00303460"/>
    <w:rsid w:val="003036D4"/>
    <w:rsid w:val="00304D05"/>
    <w:rsid w:val="00314800"/>
    <w:rsid w:val="00320258"/>
    <w:rsid w:val="00321150"/>
    <w:rsid w:val="003317B4"/>
    <w:rsid w:val="0033718A"/>
    <w:rsid w:val="00341D4C"/>
    <w:rsid w:val="00355E11"/>
    <w:rsid w:val="00357842"/>
    <w:rsid w:val="00357865"/>
    <w:rsid w:val="00372AC1"/>
    <w:rsid w:val="0038130F"/>
    <w:rsid w:val="003854BB"/>
    <w:rsid w:val="00394D37"/>
    <w:rsid w:val="003A109E"/>
    <w:rsid w:val="003B6592"/>
    <w:rsid w:val="003C221E"/>
    <w:rsid w:val="003D2E88"/>
    <w:rsid w:val="003D7C4C"/>
    <w:rsid w:val="003D7F2F"/>
    <w:rsid w:val="003E22AA"/>
    <w:rsid w:val="003E5C7F"/>
    <w:rsid w:val="003E70DF"/>
    <w:rsid w:val="003F3471"/>
    <w:rsid w:val="004003B5"/>
    <w:rsid w:val="00402827"/>
    <w:rsid w:val="00402A93"/>
    <w:rsid w:val="00410ACB"/>
    <w:rsid w:val="00417DB3"/>
    <w:rsid w:val="00422315"/>
    <w:rsid w:val="0044105A"/>
    <w:rsid w:val="0044357B"/>
    <w:rsid w:val="00444DC9"/>
    <w:rsid w:val="00444DED"/>
    <w:rsid w:val="0044500B"/>
    <w:rsid w:val="00447271"/>
    <w:rsid w:val="00450DEE"/>
    <w:rsid w:val="00451420"/>
    <w:rsid w:val="00451F1A"/>
    <w:rsid w:val="004552EF"/>
    <w:rsid w:val="0045541E"/>
    <w:rsid w:val="00464F62"/>
    <w:rsid w:val="00466CF1"/>
    <w:rsid w:val="00477673"/>
    <w:rsid w:val="00480B11"/>
    <w:rsid w:val="004848D4"/>
    <w:rsid w:val="004908EB"/>
    <w:rsid w:val="00496E3A"/>
    <w:rsid w:val="00497754"/>
    <w:rsid w:val="004A0C21"/>
    <w:rsid w:val="004A2E12"/>
    <w:rsid w:val="004A3C92"/>
    <w:rsid w:val="004C4998"/>
    <w:rsid w:val="004C60F7"/>
    <w:rsid w:val="004C7524"/>
    <w:rsid w:val="004D040B"/>
    <w:rsid w:val="004D469A"/>
    <w:rsid w:val="004D67C5"/>
    <w:rsid w:val="004E5D1D"/>
    <w:rsid w:val="004F691C"/>
    <w:rsid w:val="00503EDA"/>
    <w:rsid w:val="0050620D"/>
    <w:rsid w:val="005128AF"/>
    <w:rsid w:val="005145B5"/>
    <w:rsid w:val="00516C73"/>
    <w:rsid w:val="0052066E"/>
    <w:rsid w:val="00522781"/>
    <w:rsid w:val="00531540"/>
    <w:rsid w:val="00540444"/>
    <w:rsid w:val="00541667"/>
    <w:rsid w:val="00545A3A"/>
    <w:rsid w:val="00552C17"/>
    <w:rsid w:val="005538AE"/>
    <w:rsid w:val="0055431C"/>
    <w:rsid w:val="0055735C"/>
    <w:rsid w:val="00560E90"/>
    <w:rsid w:val="005626B9"/>
    <w:rsid w:val="00574190"/>
    <w:rsid w:val="005770C4"/>
    <w:rsid w:val="00577ADC"/>
    <w:rsid w:val="00583956"/>
    <w:rsid w:val="005936CB"/>
    <w:rsid w:val="005973A7"/>
    <w:rsid w:val="005A51FC"/>
    <w:rsid w:val="005D29B0"/>
    <w:rsid w:val="005D42AB"/>
    <w:rsid w:val="005E3BE5"/>
    <w:rsid w:val="005E5379"/>
    <w:rsid w:val="00606593"/>
    <w:rsid w:val="00630542"/>
    <w:rsid w:val="00633871"/>
    <w:rsid w:val="00642FEC"/>
    <w:rsid w:val="006433C1"/>
    <w:rsid w:val="00665599"/>
    <w:rsid w:val="006655CB"/>
    <w:rsid w:val="006A677C"/>
    <w:rsid w:val="006C2AA6"/>
    <w:rsid w:val="006C3FED"/>
    <w:rsid w:val="006D5468"/>
    <w:rsid w:val="006E6ADC"/>
    <w:rsid w:val="006F3D5C"/>
    <w:rsid w:val="006F74AD"/>
    <w:rsid w:val="007107FE"/>
    <w:rsid w:val="0071097C"/>
    <w:rsid w:val="00715B4D"/>
    <w:rsid w:val="00724498"/>
    <w:rsid w:val="00724DEF"/>
    <w:rsid w:val="00730139"/>
    <w:rsid w:val="00730307"/>
    <w:rsid w:val="007312F2"/>
    <w:rsid w:val="00734503"/>
    <w:rsid w:val="00756B67"/>
    <w:rsid w:val="007573A3"/>
    <w:rsid w:val="00765464"/>
    <w:rsid w:val="007753E7"/>
    <w:rsid w:val="00782EC2"/>
    <w:rsid w:val="00782ECD"/>
    <w:rsid w:val="007932DC"/>
    <w:rsid w:val="007A0E50"/>
    <w:rsid w:val="007A7D6E"/>
    <w:rsid w:val="007B052C"/>
    <w:rsid w:val="007B2383"/>
    <w:rsid w:val="007C13D1"/>
    <w:rsid w:val="007C33B7"/>
    <w:rsid w:val="007C5F2C"/>
    <w:rsid w:val="007D03B7"/>
    <w:rsid w:val="007D75F2"/>
    <w:rsid w:val="007E44BB"/>
    <w:rsid w:val="007E728D"/>
    <w:rsid w:val="007F09A6"/>
    <w:rsid w:val="007F0B8C"/>
    <w:rsid w:val="008136FA"/>
    <w:rsid w:val="00813A4A"/>
    <w:rsid w:val="00821B71"/>
    <w:rsid w:val="0082436E"/>
    <w:rsid w:val="0083045A"/>
    <w:rsid w:val="00830D9B"/>
    <w:rsid w:val="00832A21"/>
    <w:rsid w:val="00851D31"/>
    <w:rsid w:val="00852688"/>
    <w:rsid w:val="00857EDD"/>
    <w:rsid w:val="00863777"/>
    <w:rsid w:val="00863A97"/>
    <w:rsid w:val="008722B5"/>
    <w:rsid w:val="00872ED8"/>
    <w:rsid w:val="008731BE"/>
    <w:rsid w:val="00875556"/>
    <w:rsid w:val="0087767B"/>
    <w:rsid w:val="00880A86"/>
    <w:rsid w:val="00882236"/>
    <w:rsid w:val="00882C5C"/>
    <w:rsid w:val="00884A12"/>
    <w:rsid w:val="00892BC5"/>
    <w:rsid w:val="008A1373"/>
    <w:rsid w:val="008A16AD"/>
    <w:rsid w:val="008A2D6A"/>
    <w:rsid w:val="008B4F2C"/>
    <w:rsid w:val="008C1672"/>
    <w:rsid w:val="008C3FC8"/>
    <w:rsid w:val="008C4C14"/>
    <w:rsid w:val="008D6985"/>
    <w:rsid w:val="008D78FD"/>
    <w:rsid w:val="008E476D"/>
    <w:rsid w:val="008E5E56"/>
    <w:rsid w:val="008E60F5"/>
    <w:rsid w:val="008F02FA"/>
    <w:rsid w:val="008F31A5"/>
    <w:rsid w:val="008F61FD"/>
    <w:rsid w:val="0090474A"/>
    <w:rsid w:val="00907F30"/>
    <w:rsid w:val="00910D7A"/>
    <w:rsid w:val="00911C32"/>
    <w:rsid w:val="00911DB6"/>
    <w:rsid w:val="009209BD"/>
    <w:rsid w:val="00921BC0"/>
    <w:rsid w:val="00943A22"/>
    <w:rsid w:val="00946869"/>
    <w:rsid w:val="009479E1"/>
    <w:rsid w:val="00950DE3"/>
    <w:rsid w:val="00960D63"/>
    <w:rsid w:val="00961103"/>
    <w:rsid w:val="00962376"/>
    <w:rsid w:val="00963F02"/>
    <w:rsid w:val="009649A9"/>
    <w:rsid w:val="00965544"/>
    <w:rsid w:val="00994C0E"/>
    <w:rsid w:val="009B3D04"/>
    <w:rsid w:val="009C3561"/>
    <w:rsid w:val="009C7C2B"/>
    <w:rsid w:val="009D01F3"/>
    <w:rsid w:val="009E369C"/>
    <w:rsid w:val="009E7148"/>
    <w:rsid w:val="009F664B"/>
    <w:rsid w:val="009F7ADC"/>
    <w:rsid w:val="00A03E59"/>
    <w:rsid w:val="00A05500"/>
    <w:rsid w:val="00A10FC8"/>
    <w:rsid w:val="00A24397"/>
    <w:rsid w:val="00A3217A"/>
    <w:rsid w:val="00A351F1"/>
    <w:rsid w:val="00A43042"/>
    <w:rsid w:val="00A43185"/>
    <w:rsid w:val="00A437B8"/>
    <w:rsid w:val="00A45057"/>
    <w:rsid w:val="00A55B90"/>
    <w:rsid w:val="00A56D31"/>
    <w:rsid w:val="00A647DA"/>
    <w:rsid w:val="00A651AA"/>
    <w:rsid w:val="00A830D5"/>
    <w:rsid w:val="00A917A9"/>
    <w:rsid w:val="00A94E5B"/>
    <w:rsid w:val="00A95E02"/>
    <w:rsid w:val="00AA1B78"/>
    <w:rsid w:val="00AA2AEB"/>
    <w:rsid w:val="00AB4D90"/>
    <w:rsid w:val="00AC0039"/>
    <w:rsid w:val="00AD6164"/>
    <w:rsid w:val="00AD719C"/>
    <w:rsid w:val="00AF1543"/>
    <w:rsid w:val="00AF68DF"/>
    <w:rsid w:val="00B052CC"/>
    <w:rsid w:val="00B1250D"/>
    <w:rsid w:val="00B14CCF"/>
    <w:rsid w:val="00B241F0"/>
    <w:rsid w:val="00B40B91"/>
    <w:rsid w:val="00B44C8E"/>
    <w:rsid w:val="00B453F9"/>
    <w:rsid w:val="00B51239"/>
    <w:rsid w:val="00B5181E"/>
    <w:rsid w:val="00B51DB1"/>
    <w:rsid w:val="00B51FA5"/>
    <w:rsid w:val="00B56E07"/>
    <w:rsid w:val="00B57E81"/>
    <w:rsid w:val="00B620B5"/>
    <w:rsid w:val="00B6277C"/>
    <w:rsid w:val="00B70072"/>
    <w:rsid w:val="00B76E87"/>
    <w:rsid w:val="00B8275E"/>
    <w:rsid w:val="00B82FE8"/>
    <w:rsid w:val="00B86A29"/>
    <w:rsid w:val="00B91ABC"/>
    <w:rsid w:val="00B91D24"/>
    <w:rsid w:val="00B97458"/>
    <w:rsid w:val="00BA1677"/>
    <w:rsid w:val="00BA7A47"/>
    <w:rsid w:val="00BC19BF"/>
    <w:rsid w:val="00BC3D71"/>
    <w:rsid w:val="00BD0B29"/>
    <w:rsid w:val="00BF2BE7"/>
    <w:rsid w:val="00BF320E"/>
    <w:rsid w:val="00C034AD"/>
    <w:rsid w:val="00C17C8F"/>
    <w:rsid w:val="00C17F9B"/>
    <w:rsid w:val="00C25D1C"/>
    <w:rsid w:val="00C27586"/>
    <w:rsid w:val="00C3300C"/>
    <w:rsid w:val="00C41199"/>
    <w:rsid w:val="00C53894"/>
    <w:rsid w:val="00C55B50"/>
    <w:rsid w:val="00C56412"/>
    <w:rsid w:val="00C56D2A"/>
    <w:rsid w:val="00C572E5"/>
    <w:rsid w:val="00C67E74"/>
    <w:rsid w:val="00C846CD"/>
    <w:rsid w:val="00C872BC"/>
    <w:rsid w:val="00C912DB"/>
    <w:rsid w:val="00C9282C"/>
    <w:rsid w:val="00C9293E"/>
    <w:rsid w:val="00C9296A"/>
    <w:rsid w:val="00C973F7"/>
    <w:rsid w:val="00CA1CBF"/>
    <w:rsid w:val="00CB41F6"/>
    <w:rsid w:val="00CC6298"/>
    <w:rsid w:val="00CC7C8F"/>
    <w:rsid w:val="00CD6791"/>
    <w:rsid w:val="00CE47A2"/>
    <w:rsid w:val="00CE547D"/>
    <w:rsid w:val="00CE7825"/>
    <w:rsid w:val="00CF45F0"/>
    <w:rsid w:val="00CF5217"/>
    <w:rsid w:val="00D03917"/>
    <w:rsid w:val="00D066DA"/>
    <w:rsid w:val="00D130BF"/>
    <w:rsid w:val="00D14805"/>
    <w:rsid w:val="00D24C4A"/>
    <w:rsid w:val="00D263D8"/>
    <w:rsid w:val="00D30A90"/>
    <w:rsid w:val="00D3335D"/>
    <w:rsid w:val="00D335AC"/>
    <w:rsid w:val="00D33A62"/>
    <w:rsid w:val="00D3768D"/>
    <w:rsid w:val="00D42688"/>
    <w:rsid w:val="00D443D2"/>
    <w:rsid w:val="00D45E64"/>
    <w:rsid w:val="00D61248"/>
    <w:rsid w:val="00D76B13"/>
    <w:rsid w:val="00D8086A"/>
    <w:rsid w:val="00D82CA1"/>
    <w:rsid w:val="00D85899"/>
    <w:rsid w:val="00D85D4F"/>
    <w:rsid w:val="00D956A2"/>
    <w:rsid w:val="00DA08A0"/>
    <w:rsid w:val="00DA5B8C"/>
    <w:rsid w:val="00DB20F4"/>
    <w:rsid w:val="00DB5617"/>
    <w:rsid w:val="00DC5761"/>
    <w:rsid w:val="00DD398B"/>
    <w:rsid w:val="00DF605A"/>
    <w:rsid w:val="00E00741"/>
    <w:rsid w:val="00E07743"/>
    <w:rsid w:val="00E11669"/>
    <w:rsid w:val="00E121AA"/>
    <w:rsid w:val="00E1421E"/>
    <w:rsid w:val="00E15502"/>
    <w:rsid w:val="00E200BC"/>
    <w:rsid w:val="00E2137B"/>
    <w:rsid w:val="00E23B54"/>
    <w:rsid w:val="00E266CA"/>
    <w:rsid w:val="00E41FF1"/>
    <w:rsid w:val="00E44B44"/>
    <w:rsid w:val="00E46DDC"/>
    <w:rsid w:val="00E46EAC"/>
    <w:rsid w:val="00E5461F"/>
    <w:rsid w:val="00E559EC"/>
    <w:rsid w:val="00E603E5"/>
    <w:rsid w:val="00E63D54"/>
    <w:rsid w:val="00E673A2"/>
    <w:rsid w:val="00E70EF5"/>
    <w:rsid w:val="00E84F66"/>
    <w:rsid w:val="00EA1883"/>
    <w:rsid w:val="00EA26F6"/>
    <w:rsid w:val="00EA4BBE"/>
    <w:rsid w:val="00EA4C04"/>
    <w:rsid w:val="00EA58F0"/>
    <w:rsid w:val="00EA60EB"/>
    <w:rsid w:val="00EB189D"/>
    <w:rsid w:val="00EC34B8"/>
    <w:rsid w:val="00EC5B67"/>
    <w:rsid w:val="00ED6F87"/>
    <w:rsid w:val="00ED7A7F"/>
    <w:rsid w:val="00EE35DB"/>
    <w:rsid w:val="00EE3A5A"/>
    <w:rsid w:val="00EE41C4"/>
    <w:rsid w:val="00EE4748"/>
    <w:rsid w:val="00EF17CC"/>
    <w:rsid w:val="00EF2874"/>
    <w:rsid w:val="00F05F13"/>
    <w:rsid w:val="00F10561"/>
    <w:rsid w:val="00F11564"/>
    <w:rsid w:val="00F1359F"/>
    <w:rsid w:val="00F20668"/>
    <w:rsid w:val="00F22756"/>
    <w:rsid w:val="00F24DC4"/>
    <w:rsid w:val="00F33547"/>
    <w:rsid w:val="00F43A98"/>
    <w:rsid w:val="00F5593E"/>
    <w:rsid w:val="00F560D0"/>
    <w:rsid w:val="00F70250"/>
    <w:rsid w:val="00F7189C"/>
    <w:rsid w:val="00F72E5A"/>
    <w:rsid w:val="00F8050E"/>
    <w:rsid w:val="00F83E90"/>
    <w:rsid w:val="00F86756"/>
    <w:rsid w:val="00F96178"/>
    <w:rsid w:val="00FA6FC6"/>
    <w:rsid w:val="00FB4249"/>
    <w:rsid w:val="00FB4AE3"/>
    <w:rsid w:val="00FC1584"/>
    <w:rsid w:val="00FC5366"/>
    <w:rsid w:val="00FE0393"/>
    <w:rsid w:val="00FE09B5"/>
    <w:rsid w:val="00FE49D8"/>
    <w:rsid w:val="00FE677D"/>
    <w:rsid w:val="00FE6C40"/>
    <w:rsid w:val="00FF1E37"/>
    <w:rsid w:val="00F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C64D9E"/>
  <w15:docId w15:val="{87F1A477-B775-47E5-9762-3757FE72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C8"/>
    <w:pPr>
      <w:ind w:left="720"/>
      <w:contextualSpacing/>
    </w:pPr>
  </w:style>
  <w:style w:type="paragraph" w:styleId="Header">
    <w:name w:val="header"/>
    <w:basedOn w:val="Normal"/>
    <w:link w:val="HeaderChar"/>
    <w:uiPriority w:val="99"/>
    <w:unhideWhenUsed/>
    <w:rsid w:val="008D78FD"/>
    <w:pPr>
      <w:tabs>
        <w:tab w:val="center" w:pos="4680"/>
        <w:tab w:val="right" w:pos="9360"/>
      </w:tabs>
    </w:pPr>
  </w:style>
  <w:style w:type="character" w:customStyle="1" w:styleId="HeaderChar">
    <w:name w:val="Header Char"/>
    <w:basedOn w:val="DefaultParagraphFont"/>
    <w:link w:val="Header"/>
    <w:uiPriority w:val="99"/>
    <w:rsid w:val="008D78FD"/>
  </w:style>
  <w:style w:type="paragraph" w:styleId="Footer">
    <w:name w:val="footer"/>
    <w:basedOn w:val="Normal"/>
    <w:link w:val="FooterChar"/>
    <w:uiPriority w:val="99"/>
    <w:unhideWhenUsed/>
    <w:rsid w:val="008D78FD"/>
    <w:pPr>
      <w:tabs>
        <w:tab w:val="center" w:pos="4680"/>
        <w:tab w:val="right" w:pos="9360"/>
      </w:tabs>
    </w:pPr>
  </w:style>
  <w:style w:type="character" w:customStyle="1" w:styleId="FooterChar">
    <w:name w:val="Footer Char"/>
    <w:basedOn w:val="DefaultParagraphFont"/>
    <w:link w:val="Footer"/>
    <w:uiPriority w:val="99"/>
    <w:rsid w:val="008D78FD"/>
  </w:style>
  <w:style w:type="paragraph" w:styleId="BalloonText">
    <w:name w:val="Balloon Text"/>
    <w:basedOn w:val="Normal"/>
    <w:link w:val="BalloonTextChar"/>
    <w:uiPriority w:val="99"/>
    <w:semiHidden/>
    <w:unhideWhenUsed/>
    <w:rsid w:val="00EB189D"/>
    <w:rPr>
      <w:rFonts w:ascii="Tahoma" w:hAnsi="Tahoma" w:cs="Tahoma"/>
      <w:sz w:val="16"/>
      <w:szCs w:val="16"/>
    </w:rPr>
  </w:style>
  <w:style w:type="character" w:customStyle="1" w:styleId="BalloonTextChar">
    <w:name w:val="Balloon Text Char"/>
    <w:basedOn w:val="DefaultParagraphFont"/>
    <w:link w:val="BalloonText"/>
    <w:uiPriority w:val="99"/>
    <w:semiHidden/>
    <w:rsid w:val="00EB189D"/>
    <w:rPr>
      <w:rFonts w:ascii="Tahoma" w:hAnsi="Tahoma" w:cs="Tahoma"/>
      <w:sz w:val="16"/>
      <w:szCs w:val="16"/>
    </w:rPr>
  </w:style>
  <w:style w:type="character" w:styleId="CommentReference">
    <w:name w:val="annotation reference"/>
    <w:basedOn w:val="DefaultParagraphFont"/>
    <w:uiPriority w:val="99"/>
    <w:semiHidden/>
    <w:unhideWhenUsed/>
    <w:rsid w:val="00962376"/>
    <w:rPr>
      <w:sz w:val="16"/>
      <w:szCs w:val="16"/>
    </w:rPr>
  </w:style>
  <w:style w:type="paragraph" w:styleId="CommentText">
    <w:name w:val="annotation text"/>
    <w:basedOn w:val="Normal"/>
    <w:link w:val="CommentTextChar"/>
    <w:uiPriority w:val="99"/>
    <w:semiHidden/>
    <w:unhideWhenUsed/>
    <w:rsid w:val="00962376"/>
    <w:rPr>
      <w:sz w:val="20"/>
      <w:szCs w:val="20"/>
    </w:rPr>
  </w:style>
  <w:style w:type="character" w:customStyle="1" w:styleId="CommentTextChar">
    <w:name w:val="Comment Text Char"/>
    <w:basedOn w:val="DefaultParagraphFont"/>
    <w:link w:val="CommentText"/>
    <w:uiPriority w:val="99"/>
    <w:semiHidden/>
    <w:rsid w:val="00962376"/>
    <w:rPr>
      <w:sz w:val="20"/>
      <w:szCs w:val="20"/>
    </w:rPr>
  </w:style>
  <w:style w:type="paragraph" w:styleId="CommentSubject">
    <w:name w:val="annotation subject"/>
    <w:basedOn w:val="CommentText"/>
    <w:next w:val="CommentText"/>
    <w:link w:val="CommentSubjectChar"/>
    <w:uiPriority w:val="99"/>
    <w:semiHidden/>
    <w:unhideWhenUsed/>
    <w:rsid w:val="00962376"/>
    <w:rPr>
      <w:b/>
      <w:bCs/>
    </w:rPr>
  </w:style>
  <w:style w:type="character" w:customStyle="1" w:styleId="CommentSubjectChar">
    <w:name w:val="Comment Subject Char"/>
    <w:basedOn w:val="CommentTextChar"/>
    <w:link w:val="CommentSubject"/>
    <w:uiPriority w:val="99"/>
    <w:semiHidden/>
    <w:rsid w:val="00962376"/>
    <w:rPr>
      <w:b/>
      <w:bCs/>
      <w:sz w:val="20"/>
      <w:szCs w:val="20"/>
    </w:rPr>
  </w:style>
  <w:style w:type="paragraph" w:styleId="Revision">
    <w:name w:val="Revision"/>
    <w:hidden/>
    <w:uiPriority w:val="99"/>
    <w:semiHidden/>
    <w:rsid w:val="00962376"/>
  </w:style>
  <w:style w:type="character" w:styleId="Hyperlink">
    <w:name w:val="Hyperlink"/>
    <w:basedOn w:val="DefaultParagraphFont"/>
    <w:uiPriority w:val="99"/>
    <w:unhideWhenUsed/>
    <w:rsid w:val="00965544"/>
    <w:rPr>
      <w:color w:val="0000FF" w:themeColor="hyperlink"/>
      <w:u w:val="single"/>
    </w:rPr>
  </w:style>
  <w:style w:type="table" w:styleId="TableGrid">
    <w:name w:val="Table Grid"/>
    <w:basedOn w:val="TableNormal"/>
    <w:uiPriority w:val="59"/>
    <w:rsid w:val="0096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563">
      <w:bodyDiv w:val="1"/>
      <w:marLeft w:val="0"/>
      <w:marRight w:val="0"/>
      <w:marTop w:val="0"/>
      <w:marBottom w:val="0"/>
      <w:divBdr>
        <w:top w:val="none" w:sz="0" w:space="0" w:color="auto"/>
        <w:left w:val="none" w:sz="0" w:space="0" w:color="auto"/>
        <w:bottom w:val="none" w:sz="0" w:space="0" w:color="auto"/>
        <w:right w:val="none" w:sz="0" w:space="0" w:color="auto"/>
      </w:divBdr>
    </w:div>
    <w:div w:id="257758009">
      <w:bodyDiv w:val="1"/>
      <w:marLeft w:val="0"/>
      <w:marRight w:val="0"/>
      <w:marTop w:val="0"/>
      <w:marBottom w:val="0"/>
      <w:divBdr>
        <w:top w:val="none" w:sz="0" w:space="0" w:color="auto"/>
        <w:left w:val="none" w:sz="0" w:space="0" w:color="auto"/>
        <w:bottom w:val="none" w:sz="0" w:space="0" w:color="auto"/>
        <w:right w:val="none" w:sz="0" w:space="0" w:color="auto"/>
      </w:divBdr>
    </w:div>
    <w:div w:id="315110288">
      <w:bodyDiv w:val="1"/>
      <w:marLeft w:val="0"/>
      <w:marRight w:val="0"/>
      <w:marTop w:val="0"/>
      <w:marBottom w:val="0"/>
      <w:divBdr>
        <w:top w:val="none" w:sz="0" w:space="0" w:color="auto"/>
        <w:left w:val="none" w:sz="0" w:space="0" w:color="auto"/>
        <w:bottom w:val="none" w:sz="0" w:space="0" w:color="auto"/>
        <w:right w:val="none" w:sz="0" w:space="0" w:color="auto"/>
      </w:divBdr>
    </w:div>
    <w:div w:id="1043602241">
      <w:bodyDiv w:val="1"/>
      <w:marLeft w:val="0"/>
      <w:marRight w:val="0"/>
      <w:marTop w:val="0"/>
      <w:marBottom w:val="0"/>
      <w:divBdr>
        <w:top w:val="none" w:sz="0" w:space="0" w:color="auto"/>
        <w:left w:val="none" w:sz="0" w:space="0" w:color="auto"/>
        <w:bottom w:val="none" w:sz="0" w:space="0" w:color="auto"/>
        <w:right w:val="none" w:sz="0" w:space="0" w:color="auto"/>
      </w:divBdr>
    </w:div>
    <w:div w:id="1142381705">
      <w:bodyDiv w:val="1"/>
      <w:marLeft w:val="0"/>
      <w:marRight w:val="0"/>
      <w:marTop w:val="0"/>
      <w:marBottom w:val="0"/>
      <w:divBdr>
        <w:top w:val="none" w:sz="0" w:space="0" w:color="auto"/>
        <w:left w:val="none" w:sz="0" w:space="0" w:color="auto"/>
        <w:bottom w:val="none" w:sz="0" w:space="0" w:color="auto"/>
        <w:right w:val="none" w:sz="0" w:space="0" w:color="auto"/>
      </w:divBdr>
    </w:div>
    <w:div w:id="1190605863">
      <w:bodyDiv w:val="1"/>
      <w:marLeft w:val="0"/>
      <w:marRight w:val="0"/>
      <w:marTop w:val="0"/>
      <w:marBottom w:val="0"/>
      <w:divBdr>
        <w:top w:val="none" w:sz="0" w:space="0" w:color="auto"/>
        <w:left w:val="none" w:sz="0" w:space="0" w:color="auto"/>
        <w:bottom w:val="none" w:sz="0" w:space="0" w:color="auto"/>
        <w:right w:val="none" w:sz="0" w:space="0" w:color="auto"/>
      </w:divBdr>
    </w:div>
    <w:div w:id="1344358343">
      <w:bodyDiv w:val="1"/>
      <w:marLeft w:val="0"/>
      <w:marRight w:val="0"/>
      <w:marTop w:val="0"/>
      <w:marBottom w:val="0"/>
      <w:divBdr>
        <w:top w:val="none" w:sz="0" w:space="0" w:color="auto"/>
        <w:left w:val="none" w:sz="0" w:space="0" w:color="auto"/>
        <w:bottom w:val="none" w:sz="0" w:space="0" w:color="auto"/>
        <w:right w:val="none" w:sz="0" w:space="0" w:color="auto"/>
      </w:divBdr>
    </w:div>
    <w:div w:id="1389722618">
      <w:bodyDiv w:val="1"/>
      <w:marLeft w:val="0"/>
      <w:marRight w:val="0"/>
      <w:marTop w:val="0"/>
      <w:marBottom w:val="0"/>
      <w:divBdr>
        <w:top w:val="none" w:sz="0" w:space="0" w:color="auto"/>
        <w:left w:val="none" w:sz="0" w:space="0" w:color="auto"/>
        <w:bottom w:val="none" w:sz="0" w:space="0" w:color="auto"/>
        <w:right w:val="none" w:sz="0" w:space="0" w:color="auto"/>
      </w:divBdr>
    </w:div>
    <w:div w:id="1412242289">
      <w:bodyDiv w:val="1"/>
      <w:marLeft w:val="0"/>
      <w:marRight w:val="0"/>
      <w:marTop w:val="0"/>
      <w:marBottom w:val="0"/>
      <w:divBdr>
        <w:top w:val="none" w:sz="0" w:space="0" w:color="auto"/>
        <w:left w:val="none" w:sz="0" w:space="0" w:color="auto"/>
        <w:bottom w:val="none" w:sz="0" w:space="0" w:color="auto"/>
        <w:right w:val="none" w:sz="0" w:space="0" w:color="auto"/>
      </w:divBdr>
    </w:div>
    <w:div w:id="1431969660">
      <w:bodyDiv w:val="1"/>
      <w:marLeft w:val="0"/>
      <w:marRight w:val="0"/>
      <w:marTop w:val="0"/>
      <w:marBottom w:val="0"/>
      <w:divBdr>
        <w:top w:val="none" w:sz="0" w:space="0" w:color="auto"/>
        <w:left w:val="none" w:sz="0" w:space="0" w:color="auto"/>
        <w:bottom w:val="none" w:sz="0" w:space="0" w:color="auto"/>
        <w:right w:val="none" w:sz="0" w:space="0" w:color="auto"/>
      </w:divBdr>
    </w:div>
    <w:div w:id="1525364972">
      <w:bodyDiv w:val="1"/>
      <w:marLeft w:val="0"/>
      <w:marRight w:val="0"/>
      <w:marTop w:val="0"/>
      <w:marBottom w:val="0"/>
      <w:divBdr>
        <w:top w:val="none" w:sz="0" w:space="0" w:color="auto"/>
        <w:left w:val="none" w:sz="0" w:space="0" w:color="auto"/>
        <w:bottom w:val="none" w:sz="0" w:space="0" w:color="auto"/>
        <w:right w:val="none" w:sz="0" w:space="0" w:color="auto"/>
      </w:divBdr>
    </w:div>
    <w:div w:id="1743454368">
      <w:bodyDiv w:val="1"/>
      <w:marLeft w:val="0"/>
      <w:marRight w:val="0"/>
      <w:marTop w:val="0"/>
      <w:marBottom w:val="0"/>
      <w:divBdr>
        <w:top w:val="none" w:sz="0" w:space="0" w:color="auto"/>
        <w:left w:val="none" w:sz="0" w:space="0" w:color="auto"/>
        <w:bottom w:val="none" w:sz="0" w:space="0" w:color="auto"/>
        <w:right w:val="none" w:sz="0" w:space="0" w:color="auto"/>
      </w:divBdr>
    </w:div>
    <w:div w:id="1823427849">
      <w:bodyDiv w:val="1"/>
      <w:marLeft w:val="0"/>
      <w:marRight w:val="0"/>
      <w:marTop w:val="0"/>
      <w:marBottom w:val="0"/>
      <w:divBdr>
        <w:top w:val="none" w:sz="0" w:space="0" w:color="auto"/>
        <w:left w:val="none" w:sz="0" w:space="0" w:color="auto"/>
        <w:bottom w:val="none" w:sz="0" w:space="0" w:color="auto"/>
        <w:right w:val="none" w:sz="0" w:space="0" w:color="auto"/>
      </w:divBdr>
    </w:div>
    <w:div w:id="20449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mcdonough@wlf.la.gov"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0271-9497-4781-9BD0-A9149D6EB904}">
  <ds:schemaRefs>
    <ds:schemaRef ds:uri="http://schemas.openxmlformats.org/officeDocument/2006/bibliography"/>
  </ds:schemaRefs>
</ds:datastoreItem>
</file>

<file path=customXml/itemProps2.xml><?xml version="1.0" encoding="utf-8"?>
<ds:datastoreItem xmlns:ds="http://schemas.openxmlformats.org/officeDocument/2006/customXml" ds:itemID="{812DBFF2-D776-4A89-89AA-7FC03DD9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dwlf</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dpeter</dc:creator>
  <cp:keywords/>
  <dc:description/>
  <cp:lastModifiedBy>Arkeith White</cp:lastModifiedBy>
  <cp:revision>8</cp:revision>
  <cp:lastPrinted>2025-08-01T14:23:00Z</cp:lastPrinted>
  <dcterms:created xsi:type="dcterms:W3CDTF">2025-07-29T20:08:00Z</dcterms:created>
  <dcterms:modified xsi:type="dcterms:W3CDTF">2025-08-08T15:25:00Z</dcterms:modified>
</cp:coreProperties>
</file>