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6000" w14:textId="153E7570"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094F97">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171EA3F6" w14:textId="6D7EC4B1" w:rsidR="00545781" w:rsidRDefault="00545781" w:rsidP="00545781">
      <w:pPr>
        <w:pStyle w:val="Default"/>
        <w:jc w:val="both"/>
      </w:pPr>
      <w:r w:rsidRPr="00C6062F">
        <w:t xml:space="preserve">Bidders are hereby advised that the </w:t>
      </w:r>
      <w:r>
        <w:t xml:space="preserve">Office of </w:t>
      </w:r>
      <w:r w:rsidR="00094F97">
        <w:t>State</w:t>
      </w:r>
      <w:r>
        <w:t xml:space="preserve"> Procurement (OSP) must receive bids at its physical location by the date and time specified on page </w:t>
      </w:r>
      <w:r w:rsidR="000028CC">
        <w:t>1</w:t>
      </w:r>
      <w:r>
        <w:t xml:space="preserve"> of the Invitation to Bid.</w:t>
      </w:r>
    </w:p>
    <w:p w14:paraId="0D84E48B" w14:textId="77777777" w:rsidR="00545781" w:rsidRDefault="00545781" w:rsidP="00545781">
      <w:pPr>
        <w:pStyle w:val="Default"/>
        <w:jc w:val="both"/>
      </w:pPr>
    </w:p>
    <w:p w14:paraId="3E40699C" w14:textId="1E0C81AF" w:rsidR="00545781" w:rsidRPr="00C6062F" w:rsidRDefault="00545781" w:rsidP="00545781">
      <w:pPr>
        <w:pStyle w:val="Default"/>
        <w:jc w:val="both"/>
      </w:pPr>
      <w:r w:rsidRPr="00C6062F">
        <w:t xml:space="preserve">Bids may be mailed </w:t>
      </w:r>
      <w:r>
        <w:t xml:space="preserve">or delivered by hand or courier service to the Office of </w:t>
      </w:r>
      <w:r w:rsidR="00094F97">
        <w:t>State</w:t>
      </w:r>
      <w:r>
        <w:t xml:space="preserve"> Procurement’s physical location as follows:</w:t>
      </w:r>
      <w:r w:rsidRPr="00C6062F">
        <w:t xml:space="preserve"> </w:t>
      </w:r>
    </w:p>
    <w:p w14:paraId="48205997" w14:textId="77777777" w:rsidR="00545781" w:rsidRPr="00C6062F" w:rsidRDefault="00545781" w:rsidP="00545781">
      <w:pPr>
        <w:pStyle w:val="Default"/>
        <w:jc w:val="both"/>
      </w:pPr>
    </w:p>
    <w:p w14:paraId="1C19E07B" w14:textId="53C22BA0" w:rsidR="00545781" w:rsidRDefault="00545781" w:rsidP="00545781">
      <w:pPr>
        <w:pStyle w:val="Default"/>
        <w:jc w:val="both"/>
      </w:pPr>
      <w:r w:rsidRPr="00C6062F">
        <w:t xml:space="preserve">Office of </w:t>
      </w:r>
      <w:r w:rsidR="00094F97">
        <w:t>State</w:t>
      </w:r>
      <w:r w:rsidRPr="00C6062F">
        <w:t xml:space="preserve"> Procurement</w:t>
      </w:r>
    </w:p>
    <w:p w14:paraId="27C5945E" w14:textId="77777777" w:rsidR="00545781" w:rsidRPr="00C6062F" w:rsidRDefault="00545781" w:rsidP="00545781">
      <w:pPr>
        <w:pStyle w:val="Default"/>
        <w:jc w:val="both"/>
      </w:pPr>
      <w:r>
        <w:t>Claiborne Building, Suite 2-160</w:t>
      </w:r>
    </w:p>
    <w:p w14:paraId="61D9B123" w14:textId="77777777" w:rsidR="00545781" w:rsidRPr="00C6062F" w:rsidRDefault="00545781" w:rsidP="00545781">
      <w:pPr>
        <w:pStyle w:val="Default"/>
        <w:jc w:val="both"/>
      </w:pPr>
      <w:r>
        <w:t>1201 North Third Street</w:t>
      </w:r>
    </w:p>
    <w:p w14:paraId="776D877E" w14:textId="77777777" w:rsidR="00545781" w:rsidRDefault="00545781" w:rsidP="00545781">
      <w:pPr>
        <w:pStyle w:val="Default"/>
        <w:jc w:val="both"/>
      </w:pPr>
      <w:r>
        <w:t>Baton Rouge, LA 70802</w:t>
      </w:r>
    </w:p>
    <w:p w14:paraId="3FF3EFAC" w14:textId="77777777" w:rsidR="00545781" w:rsidRDefault="00545781" w:rsidP="00545781">
      <w:pPr>
        <w:pStyle w:val="Default"/>
        <w:jc w:val="both"/>
      </w:pPr>
    </w:p>
    <w:p w14:paraId="0C3E7FEA" w14:textId="77777777" w:rsidR="00545781" w:rsidRPr="00C6062F" w:rsidRDefault="00545781" w:rsidP="00545781">
      <w:pPr>
        <w:pStyle w:val="Default"/>
        <w:jc w:val="both"/>
      </w:pPr>
      <w:r w:rsidRPr="00C6062F">
        <w:t>Bidder should be aware of security requirements for the Claiborne Building and allow time to be photographed and presented with a temporary identification badge.</w:t>
      </w:r>
    </w:p>
    <w:p w14:paraId="54BDF319" w14:textId="77777777" w:rsidR="00545781" w:rsidRPr="00C6062F" w:rsidRDefault="00545781" w:rsidP="00545781">
      <w:pPr>
        <w:pStyle w:val="Default"/>
        <w:jc w:val="both"/>
      </w:pPr>
      <w:r w:rsidRPr="00C6062F">
        <w:t xml:space="preserve"> </w:t>
      </w:r>
    </w:p>
    <w:p w14:paraId="1623DDAD" w14:textId="50AC676B" w:rsidR="00545781" w:rsidRPr="00C6062F" w:rsidRDefault="00545781" w:rsidP="00545781">
      <w:pPr>
        <w:pStyle w:val="Default"/>
        <w:jc w:val="both"/>
      </w:pPr>
      <w:r w:rsidRPr="00C6062F">
        <w:t xml:space="preserve">Bidder is solely responsible for ensuring that its courier service provider makes inside deliveries to </w:t>
      </w:r>
      <w:r>
        <w:t xml:space="preserve">the Office of </w:t>
      </w:r>
      <w:r w:rsidR="00094F97">
        <w:t>State</w:t>
      </w:r>
      <w:r>
        <w:t xml:space="preserve"> Procurement</w:t>
      </w:r>
      <w:r w:rsidR="00CE6D3F">
        <w:t>’s</w:t>
      </w:r>
      <w:r w:rsidRPr="00C6062F">
        <w:t xml:space="preserve"> physical location. The Office of </w:t>
      </w:r>
      <w:r w:rsidR="00094F97">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78FBF648" w14:textId="77777777" w:rsidR="00545781" w:rsidRPr="00C6062F" w:rsidRDefault="00545781" w:rsidP="00545781">
      <w:pPr>
        <w:pStyle w:val="Default"/>
        <w:jc w:val="both"/>
      </w:pPr>
      <w:r w:rsidRPr="00C6062F">
        <w:t xml:space="preserve"> </w:t>
      </w:r>
    </w:p>
    <w:p w14:paraId="7524307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08639535" w14:textId="77777777" w:rsidR="00545781" w:rsidRPr="00C6062F" w:rsidRDefault="00545781" w:rsidP="00545781">
      <w:pPr>
        <w:ind w:left="100"/>
        <w:jc w:val="both"/>
        <w:rPr>
          <w:rFonts w:ascii="Times New Roman" w:eastAsia="Times New Roman" w:hAnsi="Times New Roman" w:cs="Times New Roman"/>
          <w:sz w:val="24"/>
          <w:szCs w:val="24"/>
        </w:rPr>
      </w:pPr>
    </w:p>
    <w:p w14:paraId="6F5FB53E"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45B9050F" w14:textId="77777777" w:rsidR="00545781" w:rsidRDefault="000F3C13" w:rsidP="00545781">
      <w:pPr>
        <w:widowControl/>
        <w:jc w:val="both"/>
        <w:rPr>
          <w:rFonts w:ascii="Times New Roman" w:eastAsia="Times New Roman" w:hAnsi="Times New Roman" w:cs="Times New Roman"/>
          <w:sz w:val="24"/>
          <w:szCs w:val="24"/>
        </w:rPr>
      </w:pPr>
      <w:hyperlink r:id="rId8" w:history="1">
        <w:r w:rsidR="00545781" w:rsidRPr="00C6062F">
          <w:rPr>
            <w:rStyle w:val="Hyperlink"/>
            <w:rFonts w:ascii="Times New Roman" w:eastAsia="Times New Roman" w:hAnsi="Times New Roman" w:cs="Times New Roman"/>
            <w:sz w:val="24"/>
            <w:szCs w:val="24"/>
          </w:rPr>
          <w:t>https://lagoverpvendor.doa.louisiana.gov/irj/portal/anonymous?guest_user=self_reg</w:t>
        </w:r>
      </w:hyperlink>
    </w:p>
    <w:p w14:paraId="6603DBE6" w14:textId="77777777" w:rsidR="00545781" w:rsidRDefault="00545781" w:rsidP="00545781">
      <w:pPr>
        <w:jc w:val="both"/>
        <w:rPr>
          <w:rFonts w:ascii="Times New Roman" w:eastAsia="Times New Roman" w:hAnsi="Times New Roman" w:cs="Times New Roman"/>
          <w:sz w:val="24"/>
          <w:szCs w:val="24"/>
        </w:rPr>
      </w:pPr>
    </w:p>
    <w:p w14:paraId="3D18036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5D46B7F7" w14:textId="77777777" w:rsidR="00545781" w:rsidRDefault="00545781" w:rsidP="00545781">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7D0C781C" w14:textId="77777777" w:rsidR="00545781" w:rsidRPr="00C6062F" w:rsidRDefault="00545781" w:rsidP="00545781">
      <w:pPr>
        <w:jc w:val="both"/>
        <w:rPr>
          <w:rFonts w:ascii="Times New Roman" w:eastAsia="Times New Roman" w:hAnsi="Times New Roman" w:cs="Times New Roman"/>
          <w:spacing w:val="-5"/>
          <w:sz w:val="24"/>
          <w:szCs w:val="24"/>
        </w:rPr>
      </w:pPr>
      <w:bookmarkStart w:id="0" w:name="_GoBack"/>
      <w:bookmarkEnd w:id="0"/>
    </w:p>
    <w:p w14:paraId="6268D443"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6AA4058C" w14:textId="0858AD19" w:rsidR="00545781" w:rsidRPr="000F3C13" w:rsidRDefault="00545781" w:rsidP="00545781">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Pr>
          <w:rFonts w:ascii="Times New Roman" w:hAnsi="Times New Roman" w:cs="Times New Roman"/>
          <w:sz w:val="24"/>
          <w:szCs w:val="24"/>
        </w:rPr>
        <w:t xml:space="preserve">to receive written </w:t>
      </w:r>
      <w:r w:rsidRPr="002A48C2">
        <w:rPr>
          <w:rFonts w:ascii="Times New Roman" w:hAnsi="Times New Roman" w:cs="Times New Roman"/>
          <w:sz w:val="24"/>
          <w:szCs w:val="24"/>
        </w:rPr>
        <w:t>inquiries</w:t>
      </w:r>
      <w:r w:rsidRPr="000F3C13">
        <w:rPr>
          <w:rFonts w:ascii="Times New Roman" w:hAnsi="Times New Roman" w:cs="Times New Roman"/>
          <w:sz w:val="24"/>
          <w:szCs w:val="24"/>
        </w:rPr>
        <w:t xml:space="preserve">:  </w:t>
      </w:r>
      <w:r w:rsidR="000F3C13" w:rsidRPr="000F3C13">
        <w:rPr>
          <w:rFonts w:ascii="Times New Roman" w:hAnsi="Times New Roman" w:cs="Times New Roman"/>
          <w:sz w:val="24"/>
          <w:szCs w:val="24"/>
          <w:u w:val="single"/>
        </w:rPr>
        <w:t>08</w:t>
      </w:r>
      <w:r w:rsidR="00134AB4" w:rsidRPr="000F3C13">
        <w:rPr>
          <w:rFonts w:ascii="Times New Roman" w:hAnsi="Times New Roman" w:cs="Times New Roman"/>
          <w:sz w:val="24"/>
          <w:szCs w:val="24"/>
          <w:u w:val="single"/>
        </w:rPr>
        <w:t>/12</w:t>
      </w:r>
      <w:r w:rsidR="00BB622C" w:rsidRPr="000F3C13">
        <w:rPr>
          <w:rFonts w:ascii="Times New Roman" w:hAnsi="Times New Roman" w:cs="Times New Roman"/>
          <w:sz w:val="24"/>
          <w:szCs w:val="24"/>
          <w:u w:val="single"/>
        </w:rPr>
        <w:t>/2025</w:t>
      </w:r>
    </w:p>
    <w:p w14:paraId="3175CBB0" w14:textId="77777777" w:rsidR="00545781" w:rsidRPr="000F3C13" w:rsidRDefault="00545781" w:rsidP="00545781">
      <w:pPr>
        <w:keepNext/>
        <w:keepLines/>
        <w:jc w:val="both"/>
        <w:rPr>
          <w:rFonts w:ascii="Times New Roman" w:hAnsi="Times New Roman" w:cs="Times New Roman"/>
          <w:sz w:val="24"/>
          <w:szCs w:val="24"/>
        </w:rPr>
      </w:pPr>
    </w:p>
    <w:p w14:paraId="0F13F422" w14:textId="6E3CE6EC" w:rsidR="00545781" w:rsidRPr="000F3C13" w:rsidRDefault="00545781" w:rsidP="00545781">
      <w:pPr>
        <w:keepNext/>
        <w:keepLines/>
        <w:ind w:left="720"/>
        <w:jc w:val="both"/>
        <w:rPr>
          <w:rFonts w:ascii="Times New Roman" w:hAnsi="Times New Roman" w:cs="Times New Roman"/>
          <w:sz w:val="24"/>
          <w:szCs w:val="24"/>
        </w:rPr>
      </w:pPr>
      <w:r w:rsidRPr="000F3C13">
        <w:rPr>
          <w:rFonts w:ascii="Times New Roman" w:hAnsi="Times New Roman" w:cs="Times New Roman"/>
          <w:sz w:val="24"/>
          <w:szCs w:val="24"/>
        </w:rPr>
        <w:t xml:space="preserve">Deadline to answer written inquiries:  </w:t>
      </w:r>
      <w:r w:rsidR="000F3C13" w:rsidRPr="000F3C13">
        <w:rPr>
          <w:rFonts w:ascii="Times New Roman" w:hAnsi="Times New Roman" w:cs="Times New Roman"/>
          <w:sz w:val="24"/>
          <w:szCs w:val="24"/>
          <w:u w:val="single"/>
        </w:rPr>
        <w:t>08</w:t>
      </w:r>
      <w:r w:rsidR="00134AB4" w:rsidRPr="000F3C13">
        <w:rPr>
          <w:rFonts w:ascii="Times New Roman" w:hAnsi="Times New Roman" w:cs="Times New Roman"/>
          <w:sz w:val="24"/>
          <w:szCs w:val="24"/>
          <w:u w:val="single"/>
        </w:rPr>
        <w:t>/19</w:t>
      </w:r>
      <w:r w:rsidR="00BB622C" w:rsidRPr="000F3C13">
        <w:rPr>
          <w:rFonts w:ascii="Times New Roman" w:hAnsi="Times New Roman" w:cs="Times New Roman"/>
          <w:sz w:val="24"/>
          <w:szCs w:val="24"/>
          <w:u w:val="single"/>
        </w:rPr>
        <w:t>/2025</w:t>
      </w:r>
    </w:p>
    <w:p w14:paraId="0B8983FD" w14:textId="77777777" w:rsidR="00545781" w:rsidRPr="000F3C13" w:rsidRDefault="00545781" w:rsidP="00545781">
      <w:pPr>
        <w:keepNext/>
        <w:keepLines/>
        <w:jc w:val="both"/>
        <w:rPr>
          <w:rFonts w:ascii="Times New Roman" w:hAnsi="Times New Roman" w:cs="Times New Roman"/>
          <w:sz w:val="24"/>
          <w:szCs w:val="24"/>
        </w:rPr>
      </w:pPr>
    </w:p>
    <w:p w14:paraId="359926E6" w14:textId="3ADE2650" w:rsidR="00545781" w:rsidRPr="00722F4D" w:rsidRDefault="00545781" w:rsidP="00545781">
      <w:pPr>
        <w:keepNext/>
        <w:keepLines/>
        <w:ind w:left="720"/>
        <w:jc w:val="both"/>
        <w:rPr>
          <w:rFonts w:ascii="Times New Roman" w:hAnsi="Times New Roman" w:cs="Times New Roman"/>
          <w:sz w:val="24"/>
          <w:szCs w:val="24"/>
          <w:u w:val="single"/>
        </w:rPr>
      </w:pPr>
      <w:r w:rsidRPr="000F3C13">
        <w:rPr>
          <w:rFonts w:ascii="Times New Roman" w:hAnsi="Times New Roman" w:cs="Times New Roman"/>
          <w:sz w:val="24"/>
          <w:szCs w:val="24"/>
        </w:rPr>
        <w:t>Bid Opening Date and Time:</w:t>
      </w:r>
      <w:r w:rsidR="009F719B" w:rsidRPr="000F3C13">
        <w:rPr>
          <w:rFonts w:ascii="Times New Roman" w:hAnsi="Times New Roman" w:cs="Times New Roman"/>
          <w:sz w:val="24"/>
          <w:szCs w:val="24"/>
        </w:rPr>
        <w:t xml:space="preserve"> </w:t>
      </w:r>
      <w:r w:rsidR="000F3C13" w:rsidRPr="000F3C13">
        <w:rPr>
          <w:rFonts w:ascii="Times New Roman" w:hAnsi="Times New Roman" w:cs="Times New Roman"/>
          <w:sz w:val="24"/>
          <w:szCs w:val="24"/>
          <w:u w:val="single"/>
        </w:rPr>
        <w:t>08</w:t>
      </w:r>
      <w:r w:rsidR="00134AB4" w:rsidRPr="000F3C13">
        <w:rPr>
          <w:rFonts w:ascii="Times New Roman" w:hAnsi="Times New Roman" w:cs="Times New Roman"/>
          <w:sz w:val="24"/>
          <w:szCs w:val="24"/>
          <w:u w:val="single"/>
        </w:rPr>
        <w:t>/26</w:t>
      </w:r>
      <w:r w:rsidR="00BB622C" w:rsidRPr="000F3C13">
        <w:rPr>
          <w:rFonts w:ascii="Times New Roman" w:hAnsi="Times New Roman" w:cs="Times New Roman"/>
          <w:sz w:val="24"/>
          <w:szCs w:val="24"/>
          <w:u w:val="single"/>
        </w:rPr>
        <w:t>/2025</w:t>
      </w:r>
      <w:r w:rsidRPr="000F3C13">
        <w:rPr>
          <w:rFonts w:ascii="Times New Roman" w:hAnsi="Times New Roman" w:cs="Times New Roman"/>
          <w:sz w:val="24"/>
          <w:szCs w:val="24"/>
          <w:u w:val="single"/>
        </w:rPr>
        <w:t xml:space="preserve"> @</w:t>
      </w:r>
      <w:r w:rsidRPr="00081F89">
        <w:rPr>
          <w:rFonts w:ascii="Times New Roman" w:hAnsi="Times New Roman" w:cs="Times New Roman"/>
          <w:sz w:val="24"/>
          <w:szCs w:val="24"/>
          <w:u w:val="single"/>
        </w:rPr>
        <w:t xml:space="preserve"> 10</w:t>
      </w:r>
      <w:r w:rsidRPr="005E74FE">
        <w:rPr>
          <w:rFonts w:ascii="Times New Roman" w:hAnsi="Times New Roman" w:cs="Times New Roman"/>
          <w:sz w:val="24"/>
          <w:szCs w:val="24"/>
          <w:u w:val="single"/>
        </w:rPr>
        <w:t>:00 A.M. (Central Time)</w:t>
      </w:r>
    </w:p>
    <w:p w14:paraId="4F7622EA" w14:textId="77777777" w:rsidR="00545781" w:rsidRDefault="00545781" w:rsidP="00545781">
      <w:pPr>
        <w:jc w:val="both"/>
        <w:rPr>
          <w:rFonts w:ascii="Times New Roman" w:hAnsi="Times New Roman" w:cs="Times New Roman"/>
          <w:b/>
          <w:sz w:val="24"/>
          <w:szCs w:val="24"/>
        </w:rPr>
      </w:pPr>
    </w:p>
    <w:p w14:paraId="0226514A" w14:textId="39155435"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094F97">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1309350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63447A1A"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50D3480" w14:textId="5B2EB118" w:rsidR="00545781" w:rsidRPr="00C6062F" w:rsidRDefault="00545781" w:rsidP="00545781">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094F97">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76A3F268" w14:textId="77777777" w:rsidR="00545781" w:rsidRPr="00C6062F" w:rsidRDefault="00545781" w:rsidP="00545781">
      <w:pPr>
        <w:keepLines/>
        <w:jc w:val="both"/>
        <w:rPr>
          <w:rFonts w:ascii="Times New Roman" w:hAnsi="Times New Roman" w:cs="Times New Roman"/>
          <w:sz w:val="24"/>
          <w:szCs w:val="24"/>
        </w:rPr>
      </w:pPr>
    </w:p>
    <w:p w14:paraId="0A976CCE" w14:textId="01B3B33C"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094F97">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6E35D966" w14:textId="77777777" w:rsidR="00545781" w:rsidRPr="00C6062F" w:rsidRDefault="00545781" w:rsidP="00545781">
      <w:pPr>
        <w:jc w:val="both"/>
        <w:rPr>
          <w:rFonts w:ascii="Times New Roman" w:hAnsi="Times New Roman" w:cs="Times New Roman"/>
          <w:sz w:val="24"/>
          <w:szCs w:val="24"/>
        </w:rPr>
      </w:pPr>
    </w:p>
    <w:p w14:paraId="22E21199"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5C9D1A7" w14:textId="77777777" w:rsidR="00545781" w:rsidRPr="00C6062F" w:rsidRDefault="00545781" w:rsidP="005457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3A7CE0EA" w14:textId="39AAF986"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3CD4467" w14:textId="355BC5CF"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5E74FE">
        <w:rPr>
          <w:rFonts w:ascii="Times New Roman" w:hAnsi="Times New Roman" w:cs="Times New Roman"/>
          <w:sz w:val="24"/>
          <w:szCs w:val="24"/>
        </w:rPr>
        <w:t>Arkeith White</w:t>
      </w:r>
      <w:r>
        <w:rPr>
          <w:rFonts w:ascii="Times New Roman" w:hAnsi="Times New Roman" w:cs="Times New Roman"/>
          <w:sz w:val="24"/>
          <w:szCs w:val="24"/>
        </w:rPr>
        <w:tab/>
      </w:r>
      <w:r>
        <w:rPr>
          <w:rFonts w:ascii="Times New Roman" w:hAnsi="Times New Roman" w:cs="Times New Roman"/>
          <w:sz w:val="24"/>
          <w:szCs w:val="24"/>
        </w:rPr>
        <w:tab/>
      </w:r>
    </w:p>
    <w:p w14:paraId="54C603A0"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4B85F3A8"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CE1486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19A35F21" w14:textId="0EA23EAE"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5E74FE" w:rsidRPr="00292643">
          <w:rPr>
            <w:rStyle w:val="Hyperlink"/>
            <w:rFonts w:ascii="Times New Roman" w:hAnsi="Times New Roman" w:cs="Times New Roman"/>
            <w:sz w:val="24"/>
            <w:szCs w:val="24"/>
          </w:rPr>
          <w:t>Arkeith.white@la.gov</w:t>
        </w:r>
      </w:hyperlink>
    </w:p>
    <w:p w14:paraId="2B85220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2D76FA0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8629AB6" w14:textId="77777777" w:rsidR="00545781" w:rsidRPr="00C6062F" w:rsidRDefault="00545781" w:rsidP="00545781">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09D60C7D" w14:textId="73A6953B"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094F97">
        <w:rPr>
          <w:rFonts w:ascii="Times New Roman" w:hAnsi="Times New Roman" w:cs="Times New Roman"/>
          <w:sz w:val="24"/>
          <w:szCs w:val="24"/>
        </w:rPr>
        <w:t>State</w:t>
      </w:r>
      <w:r w:rsidRPr="00C6062F">
        <w:rPr>
          <w:rFonts w:ascii="Times New Roman" w:hAnsi="Times New Roman" w:cs="Times New Roman"/>
          <w:sz w:val="24"/>
          <w:szCs w:val="24"/>
        </w:rPr>
        <w:t>.</w:t>
      </w:r>
    </w:p>
    <w:p w14:paraId="73A9DF1D" w14:textId="77777777" w:rsidR="00545781" w:rsidRPr="00C6062F" w:rsidRDefault="00545781" w:rsidP="00545781">
      <w:pPr>
        <w:jc w:val="both"/>
        <w:rPr>
          <w:rFonts w:ascii="Times New Roman" w:hAnsi="Times New Roman" w:cs="Times New Roman"/>
          <w:sz w:val="24"/>
          <w:szCs w:val="24"/>
        </w:rPr>
      </w:pPr>
    </w:p>
    <w:p w14:paraId="56E15538" w14:textId="3E808EB4"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Pr>
          <w:rFonts w:ascii="Times New Roman" w:hAnsi="Times New Roman" w:cs="Times New Roman"/>
          <w:sz w:val="24"/>
          <w:szCs w:val="24"/>
        </w:rPr>
        <w:t xml:space="preserve">r </w:t>
      </w:r>
      <w:r w:rsidR="00094F97">
        <w:rPr>
          <w:rFonts w:ascii="Times New Roman" w:hAnsi="Times New Roman" w:cs="Times New Roman"/>
          <w:sz w:val="24"/>
          <w:szCs w:val="24"/>
        </w:rPr>
        <w:t>State</w:t>
      </w:r>
      <w:r>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1D8F1E96" w14:textId="77777777" w:rsidR="00545781" w:rsidRPr="00C6062F" w:rsidRDefault="00545781" w:rsidP="00545781">
      <w:pPr>
        <w:jc w:val="both"/>
        <w:rPr>
          <w:rFonts w:ascii="Times New Roman" w:hAnsi="Times New Roman" w:cs="Times New Roman"/>
          <w:sz w:val="24"/>
          <w:szCs w:val="24"/>
        </w:rPr>
      </w:pPr>
    </w:p>
    <w:p w14:paraId="169520C9" w14:textId="611F74E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094F97">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Pr="00D74047">
          <w:rPr>
            <w:rStyle w:val="Hyperlink"/>
            <w:rFonts w:ascii="Times New Roman" w:hAnsi="Times New Roman" w:cs="Times New Roman"/>
            <w:sz w:val="24"/>
            <w:szCs w:val="24"/>
          </w:rPr>
          <w:t>https://www.doa.la.gov/</w:t>
        </w:r>
      </w:hyperlink>
      <w:r>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72176CA6" w14:textId="05964CDF" w:rsidR="00545781" w:rsidRDefault="00545781" w:rsidP="00545781">
      <w:pPr>
        <w:jc w:val="both"/>
        <w:rPr>
          <w:rFonts w:ascii="Times New Roman" w:hAnsi="Times New Roman" w:cs="Times New Roman"/>
          <w:sz w:val="24"/>
          <w:szCs w:val="24"/>
        </w:rPr>
      </w:pPr>
    </w:p>
    <w:p w14:paraId="720FC054" w14:textId="77777777" w:rsidR="005E74FE" w:rsidRPr="00C6062F" w:rsidRDefault="005E74FE" w:rsidP="00545781">
      <w:pPr>
        <w:jc w:val="both"/>
        <w:rPr>
          <w:rFonts w:ascii="Times New Roman" w:hAnsi="Times New Roman" w:cs="Times New Roman"/>
          <w:sz w:val="24"/>
          <w:szCs w:val="24"/>
        </w:rPr>
      </w:pPr>
    </w:p>
    <w:p w14:paraId="07B00DE6"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lastRenderedPageBreak/>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0811F21F" w14:textId="77777777" w:rsidR="00545781" w:rsidRPr="00C6062F" w:rsidRDefault="000F3C13" w:rsidP="00545781">
      <w:pPr>
        <w:jc w:val="both"/>
        <w:rPr>
          <w:rStyle w:val="Hyperlink"/>
          <w:rFonts w:ascii="Times New Roman" w:hAnsi="Times New Roman" w:cs="Times New Roman"/>
          <w:sz w:val="24"/>
          <w:szCs w:val="24"/>
        </w:rPr>
      </w:pPr>
      <w:hyperlink r:id="rId11" w:history="1">
        <w:r w:rsidR="00545781" w:rsidRPr="00C6062F">
          <w:rPr>
            <w:rStyle w:val="Hyperlink"/>
            <w:rFonts w:ascii="Times New Roman" w:hAnsi="Times New Roman" w:cs="Times New Roman"/>
            <w:sz w:val="24"/>
            <w:szCs w:val="24"/>
          </w:rPr>
          <w:t>https://lagoverpvendor.doa.louisiana.gov/irj/portal/anonymous?guest_user=self_reg</w:t>
        </w:r>
      </w:hyperlink>
    </w:p>
    <w:p w14:paraId="33824044" w14:textId="77777777" w:rsidR="00545781" w:rsidRPr="00C6062F" w:rsidRDefault="00545781" w:rsidP="00545781">
      <w:pPr>
        <w:jc w:val="both"/>
        <w:rPr>
          <w:rStyle w:val="Hyperlink"/>
          <w:rFonts w:ascii="Times New Roman" w:hAnsi="Times New Roman" w:cs="Times New Roman"/>
          <w:sz w:val="24"/>
          <w:szCs w:val="24"/>
        </w:rPr>
      </w:pPr>
    </w:p>
    <w:p w14:paraId="26E8429A" w14:textId="436EE08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374FD5E1" w14:textId="77777777" w:rsidR="00545781" w:rsidRDefault="000F3C13" w:rsidP="00545781">
      <w:pPr>
        <w:jc w:val="both"/>
        <w:rPr>
          <w:rFonts w:ascii="Times New Roman" w:hAnsi="Times New Roman" w:cs="Times New Roman"/>
          <w:sz w:val="24"/>
          <w:szCs w:val="24"/>
        </w:rPr>
      </w:pPr>
      <w:hyperlink r:id="rId12" w:history="1">
        <w:r w:rsidR="00545781" w:rsidRPr="00D74047">
          <w:rPr>
            <w:rStyle w:val="Hyperlink"/>
            <w:rFonts w:ascii="Times New Roman" w:hAnsi="Times New Roman" w:cs="Times New Roman"/>
            <w:sz w:val="24"/>
            <w:szCs w:val="24"/>
          </w:rPr>
          <w:t>https://www.doa.la.gov/</w:t>
        </w:r>
      </w:hyperlink>
      <w:r w:rsidR="00545781">
        <w:rPr>
          <w:rStyle w:val="Hyperlink"/>
          <w:rFonts w:ascii="Times New Roman" w:hAnsi="Times New Roman" w:cs="Times New Roman"/>
          <w:sz w:val="24"/>
          <w:szCs w:val="24"/>
        </w:rPr>
        <w:t>doa/osp/vendor-resources/</w:t>
      </w:r>
      <w:r w:rsidR="00545781">
        <w:rPr>
          <w:rFonts w:ascii="Times New Roman" w:hAnsi="Times New Roman" w:cs="Times New Roman"/>
          <w:sz w:val="24"/>
          <w:szCs w:val="24"/>
        </w:rPr>
        <w:t>.</w:t>
      </w:r>
    </w:p>
    <w:p w14:paraId="0CCCDA9B"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29EB12D3" w14:textId="11A56ECE" w:rsidR="00545781" w:rsidRPr="001676BB" w:rsidRDefault="00545781" w:rsidP="001676BB">
      <w:pPr>
        <w:rPr>
          <w:color w:val="1F497D"/>
        </w:rPr>
      </w:pPr>
      <w:r>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37:2165</w:t>
      </w:r>
      <w:r w:rsidR="00CE6D3F">
        <w:rPr>
          <w:rFonts w:ascii="Times New Roman" w:hAnsi="Times New Roman" w:cs="Times New Roman"/>
          <w:sz w:val="24"/>
          <w:szCs w:val="24"/>
        </w:rPr>
        <w:t>.</w:t>
      </w:r>
      <w:r>
        <w:rPr>
          <w:rFonts w:ascii="Times New Roman" w:hAnsi="Times New Roman" w:cs="Times New Roman"/>
          <w:sz w:val="24"/>
          <w:szCs w:val="24"/>
        </w:rPr>
        <w:t xml:space="preserve"> </w:t>
      </w:r>
      <w:r w:rsidRPr="00567DA3">
        <w:rPr>
          <w:rFonts w:ascii="Times New Roman" w:hAnsi="Times New Roman" w:cs="Times New Roman"/>
          <w:sz w:val="24"/>
          <w:szCs w:val="24"/>
        </w:rPr>
        <w:t>A</w:t>
      </w:r>
      <w:r w:rsidR="00CE6D3F">
        <w:rPr>
          <w:rFonts w:ascii="Times New Roman" w:hAnsi="Times New Roman" w:cs="Times New Roman"/>
          <w:sz w:val="24"/>
          <w:szCs w:val="24"/>
        </w:rPr>
        <w:t>.</w:t>
      </w:r>
      <w:r>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sidR="00094F97">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w:t>
      </w:r>
      <w:r w:rsidRPr="00826772">
        <w:rPr>
          <w:rFonts w:ascii="Times New Roman" w:hAnsi="Times New Roman" w:cs="Times New Roman"/>
          <w:spacing w:val="-3"/>
          <w:sz w:val="24"/>
          <w:szCs w:val="24"/>
        </w:rPr>
        <w:t>ber</w:t>
      </w:r>
      <w:r w:rsidRPr="00826772">
        <w:rPr>
          <w:rFonts w:ascii="Times New Roman" w:hAnsi="Times New Roman" w:cs="Times New Roman"/>
          <w:spacing w:val="34"/>
          <w:sz w:val="24"/>
          <w:szCs w:val="24"/>
        </w:rPr>
        <w:t xml:space="preserve"> </w:t>
      </w:r>
      <w:r w:rsidRPr="00826772">
        <w:rPr>
          <w:rFonts w:ascii="Times New Roman" w:hAnsi="Times New Roman" w:cs="Times New Roman"/>
          <w:sz w:val="24"/>
          <w:szCs w:val="24"/>
        </w:rPr>
        <w:t>in the</w:t>
      </w:r>
      <w:r w:rsidRPr="00826772">
        <w:rPr>
          <w:rFonts w:ascii="Times New Roman" w:hAnsi="Times New Roman" w:cs="Times New Roman"/>
          <w:spacing w:val="-10"/>
          <w:sz w:val="24"/>
          <w:szCs w:val="24"/>
        </w:rPr>
        <w:t xml:space="preserve"> </w:t>
      </w:r>
      <w:r w:rsidRPr="00826772">
        <w:rPr>
          <w:rFonts w:ascii="Times New Roman" w:hAnsi="Times New Roman" w:cs="Times New Roman"/>
          <w:sz w:val="24"/>
          <w:szCs w:val="24"/>
        </w:rPr>
        <w:t>appropriate</w:t>
      </w:r>
      <w:r w:rsidRPr="00826772">
        <w:rPr>
          <w:rFonts w:ascii="Times New Roman" w:hAnsi="Times New Roman" w:cs="Times New Roman"/>
          <w:spacing w:val="-14"/>
          <w:sz w:val="24"/>
          <w:szCs w:val="24"/>
        </w:rPr>
        <w:t xml:space="preserve"> </w:t>
      </w:r>
      <w:r w:rsidRPr="00826772">
        <w:rPr>
          <w:rFonts w:ascii="Times New Roman" w:hAnsi="Times New Roman" w:cs="Times New Roman"/>
          <w:sz w:val="24"/>
          <w:szCs w:val="24"/>
        </w:rPr>
        <w:t>classification(s)</w:t>
      </w:r>
      <w:r w:rsidRPr="00826772">
        <w:rPr>
          <w:rFonts w:ascii="Times New Roman" w:hAnsi="Times New Roman" w:cs="Times New Roman"/>
          <w:spacing w:val="-10"/>
          <w:sz w:val="24"/>
          <w:szCs w:val="24"/>
        </w:rPr>
        <w:t xml:space="preserve"> </w:t>
      </w:r>
      <w:r w:rsidRPr="00826772">
        <w:rPr>
          <w:rFonts w:ascii="Times New Roman" w:hAnsi="Times New Roman" w:cs="Times New Roman"/>
          <w:spacing w:val="-3"/>
          <w:sz w:val="24"/>
          <w:szCs w:val="24"/>
        </w:rPr>
        <w:t>such</w:t>
      </w:r>
      <w:r w:rsidRPr="00826772">
        <w:rPr>
          <w:rFonts w:ascii="Times New Roman" w:hAnsi="Times New Roman" w:cs="Times New Roman"/>
          <w:spacing w:val="-10"/>
          <w:sz w:val="24"/>
          <w:szCs w:val="24"/>
        </w:rPr>
        <w:t xml:space="preserve"> </w:t>
      </w:r>
      <w:r w:rsidRPr="00826772">
        <w:rPr>
          <w:rFonts w:ascii="Times New Roman" w:hAnsi="Times New Roman" w:cs="Times New Roman"/>
          <w:sz w:val="24"/>
          <w:szCs w:val="24"/>
        </w:rPr>
        <w:t>as</w:t>
      </w:r>
      <w:r w:rsidRPr="00826772">
        <w:rPr>
          <w:rFonts w:ascii="Times New Roman" w:hAnsi="Times New Roman" w:cs="Times New Roman"/>
          <w:b/>
          <w:sz w:val="24"/>
          <w:szCs w:val="24"/>
        </w:rPr>
        <w:t xml:space="preserve"> </w:t>
      </w:r>
      <w:r w:rsidR="00134AB4" w:rsidRPr="00212D66">
        <w:rPr>
          <w:rFonts w:ascii="Times New Roman" w:hAnsi="Times New Roman" w:cs="Times New Roman"/>
          <w:b/>
          <w:sz w:val="24"/>
          <w:szCs w:val="24"/>
        </w:rPr>
        <w:t xml:space="preserve">Building Construction, Drywall, </w:t>
      </w:r>
      <w:r w:rsidR="00134AB4" w:rsidRPr="00212D66">
        <w:rPr>
          <w:rFonts w:ascii="Times New Roman" w:eastAsia="Times New Roman" w:hAnsi="Times New Roman" w:cs="Times New Roman"/>
          <w:b/>
          <w:sz w:val="24"/>
          <w:szCs w:val="24"/>
        </w:rPr>
        <w:t xml:space="preserve">Painting, Coating and Blasting, and/or Limited Specialty Services </w:t>
      </w:r>
      <w:r w:rsidRPr="00826772">
        <w:rPr>
          <w:rFonts w:ascii="Times New Roman" w:hAnsi="Times New Roman" w:cs="Times New Roman"/>
          <w:sz w:val="24"/>
          <w:szCs w:val="24"/>
        </w:rPr>
        <w:t>appear on the bid opening envelope on all projects in</w:t>
      </w:r>
      <w:r w:rsidRPr="00826772">
        <w:rPr>
          <w:rFonts w:ascii="Times New Roman" w:hAnsi="Times New Roman" w:cs="Times New Roman"/>
          <w:spacing w:val="-36"/>
          <w:sz w:val="24"/>
          <w:szCs w:val="24"/>
        </w:rPr>
        <w:t xml:space="preserve"> </w:t>
      </w:r>
      <w:r w:rsidRPr="00826772">
        <w:rPr>
          <w:rFonts w:ascii="Times New Roman" w:hAnsi="Times New Roman" w:cs="Times New Roman"/>
          <w:sz w:val="24"/>
          <w:szCs w:val="24"/>
        </w:rPr>
        <w:t xml:space="preserve">the </w:t>
      </w:r>
      <w:r w:rsidRPr="00826772">
        <w:rPr>
          <w:rFonts w:ascii="Times New Roman" w:hAnsi="Times New Roman" w:cs="Times New Roman"/>
          <w:spacing w:val="-3"/>
          <w:sz w:val="24"/>
          <w:szCs w:val="24"/>
        </w:rPr>
        <w:t xml:space="preserve">amount </w:t>
      </w:r>
      <w:r w:rsidRPr="00826772">
        <w:rPr>
          <w:rFonts w:ascii="Times New Roman" w:hAnsi="Times New Roman" w:cs="Times New Roman"/>
          <w:sz w:val="24"/>
          <w:szCs w:val="24"/>
        </w:rPr>
        <w:t xml:space="preserve">of </w:t>
      </w:r>
      <w:r w:rsidR="00826772" w:rsidRPr="00826772">
        <w:rPr>
          <w:rFonts w:ascii="Times New Roman" w:hAnsi="Times New Roman" w:cs="Times New Roman"/>
          <w:sz w:val="24"/>
          <w:szCs w:val="24"/>
        </w:rPr>
        <w:t>$</w:t>
      </w:r>
      <w:r w:rsidR="00826772" w:rsidRPr="00EB7C94">
        <w:rPr>
          <w:rFonts w:ascii="Times New Roman" w:hAnsi="Times New Roman" w:cs="Times New Roman"/>
          <w:sz w:val="24"/>
          <w:szCs w:val="24"/>
        </w:rPr>
        <w:t>5</w:t>
      </w:r>
      <w:r w:rsidRPr="00EB7C94">
        <w:rPr>
          <w:rFonts w:ascii="Times New Roman" w:hAnsi="Times New Roman" w:cs="Times New Roman"/>
          <w:sz w:val="24"/>
          <w:szCs w:val="24"/>
        </w:rPr>
        <w:t>0,000.00</w:t>
      </w:r>
      <w:r w:rsidRPr="00826772">
        <w:rPr>
          <w:rFonts w:ascii="Times New Roman" w:hAnsi="Times New Roman" w:cs="Times New Roman"/>
          <w:sz w:val="24"/>
          <w:szCs w:val="24"/>
        </w:rPr>
        <w:t xml:space="preserve"> or </w:t>
      </w:r>
      <w:r w:rsidRPr="00826772">
        <w:rPr>
          <w:rFonts w:ascii="Times New Roman" w:hAnsi="Times New Roman" w:cs="Times New Roman"/>
          <w:spacing w:val="-3"/>
          <w:sz w:val="24"/>
          <w:szCs w:val="24"/>
        </w:rPr>
        <w:t xml:space="preserve">more </w:t>
      </w:r>
      <w:r w:rsidRPr="00826772">
        <w:rPr>
          <w:rFonts w:ascii="Times New Roman" w:hAnsi="Times New Roman" w:cs="Times New Roman"/>
          <w:sz w:val="24"/>
          <w:szCs w:val="24"/>
        </w:rPr>
        <w:t xml:space="preserve">(and $1.00 or </w:t>
      </w:r>
      <w:r w:rsidRPr="00826772">
        <w:rPr>
          <w:rFonts w:ascii="Times New Roman" w:hAnsi="Times New Roman" w:cs="Times New Roman"/>
          <w:spacing w:val="-3"/>
          <w:sz w:val="24"/>
          <w:szCs w:val="24"/>
        </w:rPr>
        <w:t xml:space="preserve">more </w:t>
      </w:r>
      <w:r w:rsidRPr="00826772">
        <w:rPr>
          <w:rFonts w:ascii="Times New Roman" w:hAnsi="Times New Roman" w:cs="Times New Roman"/>
          <w:sz w:val="24"/>
          <w:szCs w:val="24"/>
        </w:rPr>
        <w:t xml:space="preserve">if </w:t>
      </w:r>
      <w:r w:rsidRPr="00826772">
        <w:rPr>
          <w:rFonts w:ascii="Times New Roman" w:hAnsi="Times New Roman" w:cs="Times New Roman"/>
          <w:spacing w:val="-3"/>
          <w:sz w:val="24"/>
          <w:szCs w:val="24"/>
        </w:rPr>
        <w:t>hazardous</w:t>
      </w:r>
      <w:r w:rsidRPr="00826772">
        <w:rPr>
          <w:rFonts w:ascii="Times New Roman" w:hAnsi="Times New Roman" w:cs="Times New Roman"/>
          <w:spacing w:val="-43"/>
          <w:sz w:val="24"/>
          <w:szCs w:val="24"/>
        </w:rPr>
        <w:t xml:space="preserve">   </w:t>
      </w:r>
      <w:r w:rsidRPr="00826772">
        <w:rPr>
          <w:rFonts w:ascii="Times New Roman" w:hAnsi="Times New Roman" w:cs="Times New Roman"/>
          <w:sz w:val="24"/>
          <w:szCs w:val="24"/>
        </w:rPr>
        <w:t xml:space="preserve">materials are </w:t>
      </w:r>
      <w:r w:rsidRPr="00826772">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3A3DEA11" w14:textId="77777777" w:rsidR="00545781" w:rsidRDefault="00545781" w:rsidP="00545781">
      <w:pPr>
        <w:jc w:val="both"/>
        <w:rPr>
          <w:rFonts w:ascii="Times New Roman" w:hAnsi="Times New Roman" w:cs="Times New Roman"/>
          <w:spacing w:val="-3"/>
          <w:sz w:val="24"/>
          <w:szCs w:val="24"/>
        </w:rPr>
      </w:pPr>
    </w:p>
    <w:p w14:paraId="7449579A" w14:textId="7FF6204B" w:rsidR="00545781" w:rsidRDefault="00545781" w:rsidP="00545781">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w:t>
      </w:r>
      <w:r w:rsidRPr="00567DA3">
        <w:rPr>
          <w:rFonts w:ascii="Times New Roman" w:hAnsi="Times New Roman" w:cs="Times New Roman"/>
          <w:sz w:val="24"/>
          <w:szCs w:val="24"/>
        </w:rPr>
        <w:t>216</w:t>
      </w:r>
      <w:r>
        <w:rPr>
          <w:rFonts w:ascii="Times New Roman" w:hAnsi="Times New Roman" w:cs="Times New Roman"/>
          <w:sz w:val="24"/>
          <w:szCs w:val="24"/>
        </w:rPr>
        <w:t>5</w:t>
      </w:r>
      <w:r w:rsidR="00CE6D3F">
        <w:rPr>
          <w:rFonts w:ascii="Times New Roman" w:hAnsi="Times New Roman" w:cs="Times New Roman"/>
          <w:sz w:val="24"/>
          <w:szCs w:val="24"/>
        </w:rPr>
        <w:t>.</w:t>
      </w:r>
      <w:r>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Pr>
          <w:rFonts w:ascii="Times New Roman" w:hAnsi="Times New Roman" w:cs="Times New Roman"/>
          <w:spacing w:val="-4"/>
          <w:sz w:val="24"/>
          <w:szCs w:val="24"/>
        </w:rPr>
        <w:t xml:space="preserve"> </w:t>
      </w:r>
      <w:r w:rsidR="00094F97">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094F97">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094F97">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Pr>
          <w:rFonts w:ascii="Times New Roman" w:hAnsi="Times New Roman" w:cs="Times New Roman"/>
          <w:sz w:val="24"/>
          <w:szCs w:val="24"/>
        </w:rPr>
        <w:t>later than 10 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Pr>
          <w:rFonts w:ascii="Times New Roman" w:hAnsi="Times New Roman" w:cs="Times New Roman"/>
          <w:spacing w:val="-40"/>
          <w:sz w:val="24"/>
          <w:szCs w:val="24"/>
        </w:rPr>
        <w:t xml:space="preserve"> </w:t>
      </w:r>
      <w:r>
        <w:rPr>
          <w:rFonts w:ascii="Times New Roman" w:hAnsi="Times New Roman" w:cs="Times New Roman"/>
          <w:spacing w:val="-3"/>
          <w:sz w:val="24"/>
          <w:szCs w:val="24"/>
        </w:rPr>
        <w:t>the bid is to be opened.</w:t>
      </w:r>
    </w:p>
    <w:p w14:paraId="3E4A020B" w14:textId="77777777" w:rsidR="00545781" w:rsidRDefault="00545781" w:rsidP="00545781">
      <w:pPr>
        <w:jc w:val="both"/>
        <w:rPr>
          <w:rFonts w:ascii="Times New Roman" w:hAnsi="Times New Roman" w:cs="Times New Roman"/>
          <w:sz w:val="24"/>
          <w:szCs w:val="24"/>
        </w:rPr>
      </w:pPr>
    </w:p>
    <w:p w14:paraId="383D4467"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2175E62E" w14:textId="77777777" w:rsidR="00545781" w:rsidRPr="001140AB"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430C467B"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A mandatory jobsite visit is required prior to the bid opening. Complete details regarding this requirement can be found on Attachment B- Jobsite Verification Form.</w:t>
      </w:r>
    </w:p>
    <w:p w14:paraId="48F8B95F" w14:textId="77777777" w:rsidR="00545781" w:rsidRDefault="00545781" w:rsidP="00545781">
      <w:pPr>
        <w:jc w:val="both"/>
        <w:rPr>
          <w:rFonts w:ascii="Times New Roman" w:hAnsi="Times New Roman" w:cs="Times New Roman"/>
          <w:sz w:val="24"/>
          <w:szCs w:val="24"/>
        </w:rPr>
      </w:pPr>
    </w:p>
    <w:p w14:paraId="08EC3F7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6A4A81ED" w14:textId="77777777" w:rsidR="00545781" w:rsidRDefault="00545781" w:rsidP="00545781">
      <w:pPr>
        <w:jc w:val="both"/>
        <w:rPr>
          <w:rFonts w:ascii="Times New Roman" w:hAnsi="Times New Roman" w:cs="Times New Roman"/>
          <w:sz w:val="24"/>
          <w:szCs w:val="24"/>
        </w:rPr>
      </w:pPr>
    </w:p>
    <w:p w14:paraId="476763EC" w14:textId="128194F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Vendor must inspect jobsite to verify measurements and/or amount of supplies needed prior to bidding. If vendor finds conditions that disagree with the physical layout as described in this bid, or other features of the specifications that appear to be in error, the same shall be brought to the attention of the Office of </w:t>
      </w:r>
      <w:r w:rsidR="00094F97">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471341E" w14:textId="77777777" w:rsidR="00545781" w:rsidRDefault="00545781" w:rsidP="00545781">
      <w:pPr>
        <w:jc w:val="both"/>
        <w:rPr>
          <w:rFonts w:ascii="Times New Roman" w:hAnsi="Times New Roman" w:cs="Times New Roman"/>
          <w:sz w:val="24"/>
          <w:szCs w:val="24"/>
        </w:rPr>
      </w:pPr>
    </w:p>
    <w:p w14:paraId="65E9458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411C4133" w14:textId="77777777" w:rsidR="00545781" w:rsidRPr="00CF4A9F" w:rsidRDefault="00545781" w:rsidP="00545781">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Pr="001140AB">
        <w:rPr>
          <w:rFonts w:ascii="Times New Roman" w:hAnsi="Times New Roman" w:cs="Times New Roman"/>
          <w:b/>
          <w:spacing w:val="-9"/>
          <w:sz w:val="24"/>
          <w:szCs w:val="24"/>
          <w:u w:color="000000"/>
        </w:rPr>
        <w:t xml:space="preserve"> </w:t>
      </w:r>
      <w:r>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73FE2B79" w14:textId="77777777" w:rsidR="00545781" w:rsidRDefault="00545781" w:rsidP="00545781">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78D6BB03" w14:textId="77777777" w:rsidR="00545781" w:rsidRDefault="00545781" w:rsidP="00545781">
      <w:pPr>
        <w:jc w:val="both"/>
        <w:rPr>
          <w:rFonts w:ascii="Times New Roman" w:hAnsi="Times New Roman" w:cs="Times New Roman"/>
          <w:b/>
          <w:sz w:val="24"/>
          <w:szCs w:val="24"/>
        </w:rPr>
      </w:pPr>
    </w:p>
    <w:p w14:paraId="60D15E3F" w14:textId="77777777" w:rsidR="00545781" w:rsidRDefault="00545781" w:rsidP="00545781">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5B196FFA"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pacing w:val="-3"/>
          <w:sz w:val="24"/>
          <w:szCs w:val="24"/>
        </w:rPr>
        <w:t>U</w:t>
      </w:r>
      <w:r w:rsidRPr="001140AB">
        <w:rPr>
          <w:rFonts w:ascii="Times New Roman" w:hAnsi="Times New Roman" w:cs="Times New Roman"/>
          <w:spacing w:val="-3"/>
          <w:sz w:val="24"/>
          <w:szCs w:val="24"/>
        </w:rPr>
        <w:t xml:space="preserve">nless </w:t>
      </w:r>
      <w:r w:rsidRPr="001140AB">
        <w:rPr>
          <w:rFonts w:ascii="Times New Roman" w:hAnsi="Times New Roman" w:cs="Times New Roman"/>
          <w:sz w:val="24"/>
          <w:szCs w:val="24"/>
        </w:rPr>
        <w:t xml:space="preserve">otherwise specified, a </w:t>
      </w:r>
      <w:r w:rsidRPr="001140AB">
        <w:rPr>
          <w:rFonts w:ascii="Times New Roman" w:hAnsi="Times New Roman" w:cs="Times New Roman"/>
          <w:spacing w:val="-3"/>
          <w:sz w:val="24"/>
          <w:szCs w:val="24"/>
        </w:rPr>
        <w:t xml:space="preserve">lump </w:t>
      </w:r>
      <w:r w:rsidRPr="001140AB">
        <w:rPr>
          <w:rFonts w:ascii="Times New Roman" w:hAnsi="Times New Roman" w:cs="Times New Roman"/>
          <w:sz w:val="24"/>
          <w:szCs w:val="24"/>
        </w:rPr>
        <w:t xml:space="preserve">sum bid is </w:t>
      </w:r>
      <w:r w:rsidRPr="001140AB">
        <w:rPr>
          <w:rFonts w:ascii="Times New Roman" w:hAnsi="Times New Roman" w:cs="Times New Roman"/>
          <w:spacing w:val="-2"/>
          <w:sz w:val="24"/>
          <w:szCs w:val="24"/>
        </w:rPr>
        <w:t xml:space="preserve">requested </w:t>
      </w:r>
      <w:r w:rsidRPr="001140AB">
        <w:rPr>
          <w:rFonts w:ascii="Times New Roman" w:hAnsi="Times New Roman" w:cs="Times New Roman"/>
          <w:sz w:val="24"/>
          <w:szCs w:val="24"/>
        </w:rPr>
        <w:t>for the</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work shown</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plans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and/or</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specifications.</w:t>
      </w:r>
    </w:p>
    <w:p w14:paraId="79E9A288" w14:textId="30C79447" w:rsidR="00545781" w:rsidRDefault="00545781" w:rsidP="00545781">
      <w:pPr>
        <w:jc w:val="both"/>
        <w:rPr>
          <w:rFonts w:ascii="Times New Roman" w:hAnsi="Times New Roman" w:cs="Times New Roman"/>
          <w:sz w:val="24"/>
          <w:szCs w:val="24"/>
        </w:rPr>
      </w:pPr>
    </w:p>
    <w:p w14:paraId="73903F75" w14:textId="5C12309C" w:rsidR="005E74FE" w:rsidRDefault="005E74FE" w:rsidP="00545781">
      <w:pPr>
        <w:jc w:val="both"/>
        <w:rPr>
          <w:rFonts w:ascii="Times New Roman" w:hAnsi="Times New Roman" w:cs="Times New Roman"/>
          <w:sz w:val="24"/>
          <w:szCs w:val="24"/>
        </w:rPr>
      </w:pPr>
    </w:p>
    <w:p w14:paraId="35CCA8F4" w14:textId="41FEEEE5" w:rsidR="005E74FE" w:rsidRDefault="005E74FE" w:rsidP="00545781">
      <w:pPr>
        <w:jc w:val="both"/>
        <w:rPr>
          <w:rFonts w:ascii="Times New Roman" w:hAnsi="Times New Roman" w:cs="Times New Roman"/>
          <w:sz w:val="24"/>
          <w:szCs w:val="24"/>
        </w:rPr>
      </w:pPr>
    </w:p>
    <w:p w14:paraId="130D3E02"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lastRenderedPageBreak/>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7E109D47" w14:textId="1023A208"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5E6EA2BB" w14:textId="77777777" w:rsidR="00545781" w:rsidRDefault="00545781" w:rsidP="00545781">
      <w:pPr>
        <w:jc w:val="both"/>
        <w:rPr>
          <w:rFonts w:ascii="Times New Roman" w:hAnsi="Times New Roman" w:cs="Times New Roman"/>
          <w:sz w:val="24"/>
          <w:szCs w:val="24"/>
        </w:rPr>
      </w:pPr>
    </w:p>
    <w:p w14:paraId="5565B62D" w14:textId="1FD9C085"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3A0AB8CF" w14:textId="77777777" w:rsidR="00545781" w:rsidRDefault="00545781" w:rsidP="00545781">
      <w:pPr>
        <w:jc w:val="both"/>
        <w:rPr>
          <w:rFonts w:ascii="Times New Roman" w:hAnsi="Times New Roman" w:cs="Times New Roman"/>
          <w:sz w:val="24"/>
          <w:szCs w:val="24"/>
        </w:rPr>
      </w:pPr>
    </w:p>
    <w:p w14:paraId="4860BC95"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422F82BC"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3B741A3" w14:textId="77777777" w:rsidR="00545781" w:rsidRDefault="00545781" w:rsidP="00545781">
      <w:pPr>
        <w:jc w:val="both"/>
        <w:rPr>
          <w:rFonts w:ascii="Times New Roman" w:hAnsi="Times New Roman" w:cs="Times New Roman"/>
          <w:sz w:val="24"/>
          <w:szCs w:val="24"/>
        </w:rPr>
      </w:pPr>
    </w:p>
    <w:p w14:paraId="185DCDCE"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61AD052A" w14:textId="23ADC83E"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 made payable to “</w:t>
      </w:r>
      <w:r w:rsidR="00094F97">
        <w:rPr>
          <w:rFonts w:ascii="Times New Roman" w:hAnsi="Times New Roman" w:cs="Times New Roman"/>
          <w:sz w:val="24"/>
          <w:szCs w:val="24"/>
        </w:rPr>
        <w:t>State</w:t>
      </w:r>
      <w:r w:rsidRPr="00F543A4">
        <w:rPr>
          <w:rFonts w:ascii="Times New Roman" w:hAnsi="Times New Roman" w:cs="Times New Roman"/>
          <w:sz w:val="24"/>
          <w:szCs w:val="24"/>
        </w:rPr>
        <w:t xml:space="preserve"> of Louisiana”)</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A65594">
        <w:rPr>
          <w:rFonts w:ascii="Times New Roman" w:hAnsi="Times New Roman" w:cs="Times New Roman"/>
          <w:spacing w:val="-3"/>
          <w:sz w:val="24"/>
          <w:szCs w:val="24"/>
        </w:rPr>
        <w:t>Owner</w:t>
      </w:r>
      <w:r w:rsidR="00555E4C">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094F97">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45AC1857" w14:textId="77777777" w:rsidR="00545781" w:rsidRDefault="00545781" w:rsidP="00545781">
      <w:pPr>
        <w:jc w:val="both"/>
        <w:rPr>
          <w:rFonts w:ascii="Times New Roman" w:hAnsi="Times New Roman" w:cs="Times New Roman"/>
          <w:sz w:val="24"/>
          <w:szCs w:val="24"/>
        </w:rPr>
      </w:pPr>
    </w:p>
    <w:p w14:paraId="762E93A6" w14:textId="77777777" w:rsidR="00545781" w:rsidRPr="00720954" w:rsidRDefault="00545781" w:rsidP="00545781">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720954">
        <w:rPr>
          <w:rFonts w:ascii="Times New Roman" w:hAnsi="Times New Roman" w:cs="Times New Roman"/>
          <w:b/>
          <w:spacing w:val="-2"/>
          <w:sz w:val="24"/>
          <w:szCs w:val="24"/>
        </w:rPr>
        <w:t>bond:</w:t>
      </w:r>
    </w:p>
    <w:p w14:paraId="73E34388" w14:textId="6DD33E32" w:rsidR="00545781" w:rsidRPr="00720954" w:rsidRDefault="00545781" w:rsidP="00545781">
      <w:pPr>
        <w:jc w:val="both"/>
        <w:rPr>
          <w:rFonts w:ascii="Times New Roman" w:hAnsi="Times New Roman" w:cs="Times New Roman"/>
          <w:sz w:val="24"/>
          <w:szCs w:val="24"/>
        </w:rPr>
      </w:pPr>
      <w:r w:rsidRPr="00720954">
        <w:rPr>
          <w:rFonts w:ascii="Times New Roman" w:hAnsi="Times New Roman" w:cs="Times New Roman"/>
          <w:sz w:val="24"/>
          <w:szCs w:val="24"/>
        </w:rPr>
        <w:t>If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undersigned</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is</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notified</w:t>
      </w:r>
      <w:r w:rsidRPr="00720954">
        <w:rPr>
          <w:rFonts w:ascii="Times New Roman" w:hAnsi="Times New Roman" w:cs="Times New Roman"/>
          <w:spacing w:val="-5"/>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acceptance</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above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bid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or</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bids,</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 xml:space="preserve">within </w:t>
      </w:r>
      <w:r w:rsidRPr="00720954">
        <w:rPr>
          <w:rFonts w:ascii="Times New Roman" w:hAnsi="Times New Roman" w:cs="Times New Roman"/>
          <w:sz w:val="24"/>
          <w:szCs w:val="24"/>
        </w:rPr>
        <w:t>30</w:t>
      </w:r>
      <w:r w:rsidRPr="00720954">
        <w:rPr>
          <w:rFonts w:ascii="Times New Roman" w:hAnsi="Times New Roman" w:cs="Times New Roman"/>
          <w:spacing w:val="-1"/>
          <w:sz w:val="24"/>
          <w:szCs w:val="24"/>
        </w:rPr>
        <w:t xml:space="preserve"> calendar </w:t>
      </w:r>
      <w:r w:rsidRPr="00720954">
        <w:rPr>
          <w:rFonts w:ascii="Times New Roman" w:hAnsi="Times New Roman" w:cs="Times New Roman"/>
          <w:sz w:val="24"/>
          <w:szCs w:val="24"/>
        </w:rPr>
        <w:t>days</w:t>
      </w:r>
      <w:r w:rsidRPr="00720954">
        <w:rPr>
          <w:rFonts w:ascii="Times New Roman" w:hAnsi="Times New Roman" w:cs="Times New Roman"/>
          <w:spacing w:val="-2"/>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 xml:space="preserve">time set forth for the </w:t>
      </w:r>
      <w:r w:rsidRPr="00720954">
        <w:rPr>
          <w:rFonts w:ascii="Times New Roman" w:hAnsi="Times New Roman" w:cs="Times New Roman"/>
          <w:spacing w:val="-3"/>
          <w:sz w:val="24"/>
          <w:szCs w:val="24"/>
        </w:rPr>
        <w:t xml:space="preserve">opening of </w:t>
      </w:r>
      <w:r w:rsidRPr="00720954">
        <w:rPr>
          <w:rFonts w:ascii="Times New Roman" w:hAnsi="Times New Roman" w:cs="Times New Roman"/>
          <w:sz w:val="24"/>
          <w:szCs w:val="24"/>
        </w:rPr>
        <w:t xml:space="preserve">bids, he agrees to execute a contract for the </w:t>
      </w:r>
      <w:r w:rsidRPr="00720954">
        <w:rPr>
          <w:rFonts w:ascii="Times New Roman" w:hAnsi="Times New Roman" w:cs="Times New Roman"/>
          <w:spacing w:val="-3"/>
          <w:sz w:val="24"/>
          <w:szCs w:val="24"/>
        </w:rPr>
        <w:t xml:space="preserve">work </w:t>
      </w:r>
      <w:r w:rsidRPr="00720954">
        <w:rPr>
          <w:rFonts w:ascii="Times New Roman" w:hAnsi="Times New Roman" w:cs="Times New Roman"/>
          <w:sz w:val="24"/>
          <w:szCs w:val="24"/>
        </w:rPr>
        <w:t>accepted, in the</w:t>
      </w:r>
      <w:r w:rsidRPr="00720954">
        <w:rPr>
          <w:rFonts w:ascii="Times New Roman" w:hAnsi="Times New Roman" w:cs="Times New Roman"/>
          <w:spacing w:val="-41"/>
          <w:sz w:val="24"/>
          <w:szCs w:val="24"/>
        </w:rPr>
        <w:t xml:space="preserve"> </w:t>
      </w:r>
      <w:r w:rsidRPr="00720954">
        <w:rPr>
          <w:rFonts w:ascii="Times New Roman" w:hAnsi="Times New Roman" w:cs="Times New Roman"/>
          <w:sz w:val="24"/>
          <w:szCs w:val="24"/>
        </w:rPr>
        <w:t>standard contract</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form</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currently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used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Office</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00094F97" w:rsidRPr="00720954">
        <w:rPr>
          <w:rFonts w:ascii="Times New Roman" w:hAnsi="Times New Roman" w:cs="Times New Roman"/>
          <w:sz w:val="24"/>
          <w:szCs w:val="24"/>
        </w:rPr>
        <w:t>State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Procurement</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 xml:space="preserve">within </w:t>
      </w:r>
      <w:r w:rsidRPr="00720954">
        <w:rPr>
          <w:rFonts w:ascii="Times New Roman" w:hAnsi="Times New Roman" w:cs="Times New Roman"/>
          <w:sz w:val="24"/>
          <w:szCs w:val="24"/>
        </w:rPr>
        <w:t>10</w:t>
      </w:r>
      <w:r w:rsidRPr="00720954">
        <w:rPr>
          <w:rFonts w:ascii="Times New Roman" w:hAnsi="Times New Roman" w:cs="Times New Roman"/>
          <w:spacing w:val="-1"/>
          <w:sz w:val="24"/>
          <w:szCs w:val="24"/>
        </w:rPr>
        <w:t xml:space="preserve"> calendar </w:t>
      </w:r>
      <w:r w:rsidRPr="00720954">
        <w:rPr>
          <w:rFonts w:ascii="Times New Roman" w:hAnsi="Times New Roman" w:cs="Times New Roman"/>
          <w:spacing w:val="-3"/>
          <w:sz w:val="24"/>
          <w:szCs w:val="24"/>
        </w:rPr>
        <w:t>days</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after</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notice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from</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 xml:space="preserve">the Office </w:t>
      </w:r>
      <w:r w:rsidRPr="00720954">
        <w:rPr>
          <w:rFonts w:ascii="Times New Roman" w:hAnsi="Times New Roman" w:cs="Times New Roman"/>
          <w:spacing w:val="-3"/>
          <w:sz w:val="24"/>
          <w:szCs w:val="24"/>
        </w:rPr>
        <w:t xml:space="preserve">of </w:t>
      </w:r>
      <w:r w:rsidR="00094F97" w:rsidRPr="00720954">
        <w:rPr>
          <w:rFonts w:ascii="Times New Roman" w:hAnsi="Times New Roman" w:cs="Times New Roman"/>
          <w:sz w:val="24"/>
          <w:szCs w:val="24"/>
        </w:rPr>
        <w:t>State</w:t>
      </w:r>
      <w:r w:rsidRPr="00720954">
        <w:rPr>
          <w:rFonts w:ascii="Times New Roman" w:hAnsi="Times New Roman" w:cs="Times New Roman"/>
          <w:spacing w:val="-14"/>
          <w:sz w:val="24"/>
          <w:szCs w:val="24"/>
        </w:rPr>
        <w:t xml:space="preserve"> </w:t>
      </w:r>
      <w:r w:rsidRPr="00720954">
        <w:rPr>
          <w:rFonts w:ascii="Times New Roman" w:hAnsi="Times New Roman" w:cs="Times New Roman"/>
          <w:sz w:val="24"/>
          <w:szCs w:val="24"/>
        </w:rPr>
        <w:t>Procurement.</w:t>
      </w:r>
    </w:p>
    <w:p w14:paraId="70A2BEE6" w14:textId="77777777" w:rsidR="00545781" w:rsidRPr="00720954" w:rsidRDefault="00545781" w:rsidP="00545781">
      <w:pPr>
        <w:jc w:val="both"/>
        <w:rPr>
          <w:rFonts w:ascii="Times New Roman" w:hAnsi="Times New Roman" w:cs="Times New Roman"/>
          <w:sz w:val="24"/>
          <w:szCs w:val="24"/>
        </w:rPr>
      </w:pPr>
    </w:p>
    <w:p w14:paraId="0742B6B8" w14:textId="6137A43D" w:rsidR="00CE6D3F" w:rsidRDefault="00545781" w:rsidP="00545781">
      <w:pPr>
        <w:jc w:val="both"/>
        <w:rPr>
          <w:rFonts w:ascii="Times New Roman" w:hAnsi="Times New Roman" w:cs="Times New Roman"/>
          <w:spacing w:val="-3"/>
          <w:sz w:val="24"/>
          <w:szCs w:val="24"/>
        </w:rPr>
      </w:pPr>
      <w:r w:rsidRPr="00720954">
        <w:rPr>
          <w:rFonts w:ascii="Times New Roman" w:hAnsi="Times New Roman" w:cs="Times New Roman"/>
          <w:sz w:val="24"/>
          <w:szCs w:val="24"/>
        </w:rPr>
        <w:t xml:space="preserve">The undersigned further agrees, </w:t>
      </w:r>
      <w:r w:rsidRPr="00720954">
        <w:rPr>
          <w:rFonts w:ascii="Times New Roman" w:hAnsi="Times New Roman" w:cs="Times New Roman"/>
          <w:spacing w:val="-5"/>
          <w:sz w:val="24"/>
          <w:szCs w:val="24"/>
        </w:rPr>
        <w:t xml:space="preserve">if </w:t>
      </w:r>
      <w:r w:rsidRPr="00720954">
        <w:rPr>
          <w:rFonts w:ascii="Times New Roman" w:hAnsi="Times New Roman" w:cs="Times New Roman"/>
          <w:sz w:val="24"/>
          <w:szCs w:val="24"/>
        </w:rPr>
        <w:t xml:space="preserve">awarded the contract, to execute and </w:t>
      </w:r>
      <w:r w:rsidRPr="00720954">
        <w:rPr>
          <w:rFonts w:ascii="Times New Roman" w:hAnsi="Times New Roman" w:cs="Times New Roman"/>
          <w:spacing w:val="-3"/>
          <w:sz w:val="24"/>
          <w:szCs w:val="24"/>
        </w:rPr>
        <w:t xml:space="preserve">deliver </w:t>
      </w:r>
      <w:r w:rsidRPr="00720954">
        <w:rPr>
          <w:rFonts w:ascii="Times New Roman" w:hAnsi="Times New Roman" w:cs="Times New Roman"/>
          <w:sz w:val="24"/>
          <w:szCs w:val="24"/>
        </w:rPr>
        <w:t xml:space="preserve">to the Office </w:t>
      </w:r>
      <w:r w:rsidRPr="00720954">
        <w:rPr>
          <w:rFonts w:ascii="Times New Roman" w:hAnsi="Times New Roman" w:cs="Times New Roman"/>
          <w:spacing w:val="-3"/>
          <w:sz w:val="24"/>
          <w:szCs w:val="24"/>
        </w:rPr>
        <w:t>of</w:t>
      </w:r>
      <w:r w:rsidRPr="00720954">
        <w:rPr>
          <w:rFonts w:ascii="Times New Roman" w:hAnsi="Times New Roman" w:cs="Times New Roman"/>
          <w:spacing w:val="-32"/>
          <w:sz w:val="24"/>
          <w:szCs w:val="24"/>
        </w:rPr>
        <w:t xml:space="preserve">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Procurement</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at</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time</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contract</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documents</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are</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executed,</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Performance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Bond (made payable to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of Louisiana – Department of </w:t>
      </w:r>
      <w:r w:rsidR="00720954" w:rsidRPr="00720954">
        <w:rPr>
          <w:rFonts w:ascii="Times New Roman" w:hAnsi="Times New Roman" w:cs="Times New Roman"/>
          <w:sz w:val="24"/>
          <w:szCs w:val="24"/>
        </w:rPr>
        <w:t>Public Safety</w:t>
      </w:r>
      <w:r w:rsidRPr="00720954">
        <w:rPr>
          <w:rFonts w:ascii="Times New Roman" w:hAnsi="Times New Roman" w:cs="Times New Roman"/>
          <w:sz w:val="24"/>
          <w:szCs w:val="24"/>
        </w:rPr>
        <w:t>”)</w:t>
      </w:r>
      <w:r w:rsidRPr="00720954">
        <w:rPr>
          <w:rFonts w:ascii="Times New Roman" w:hAnsi="Times New Roman" w:cs="Times New Roman"/>
          <w:spacing w:val="-4"/>
          <w:sz w:val="24"/>
          <w:szCs w:val="24"/>
        </w:rPr>
        <w:t xml:space="preserve"> </w:t>
      </w:r>
      <w:r w:rsidRPr="00720954">
        <w:rPr>
          <w:rFonts w:ascii="Times New Roman" w:hAnsi="Times New Roman" w:cs="Times New Roman"/>
          <w:spacing w:val="-3"/>
          <w:sz w:val="24"/>
          <w:szCs w:val="24"/>
        </w:rPr>
        <w:t xml:space="preserve">with </w:t>
      </w:r>
      <w:r w:rsidRPr="00720954">
        <w:rPr>
          <w:rFonts w:ascii="Times New Roman" w:hAnsi="Times New Roman" w:cs="Times New Roman"/>
          <w:sz w:val="24"/>
          <w:szCs w:val="24"/>
        </w:rPr>
        <w:t>Power</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of Attorney</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in</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an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amount</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equal</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to</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8"/>
          <w:sz w:val="24"/>
          <w:szCs w:val="24"/>
        </w:rPr>
        <w:t xml:space="preserve"> </w:t>
      </w:r>
      <w:r w:rsidRPr="00720954">
        <w:rPr>
          <w:rFonts w:ascii="Times New Roman" w:hAnsi="Times New Roman" w:cs="Times New Roman"/>
          <w:sz w:val="24"/>
          <w:szCs w:val="24"/>
        </w:rPr>
        <w:t>contract</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sum</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(100%</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8"/>
          <w:sz w:val="24"/>
          <w:szCs w:val="24"/>
        </w:rPr>
        <w:t xml:space="preserve"> </w:t>
      </w:r>
      <w:r w:rsidRPr="00720954">
        <w:rPr>
          <w:rFonts w:ascii="Times New Roman" w:hAnsi="Times New Roman" w:cs="Times New Roman"/>
          <w:sz w:val="24"/>
          <w:szCs w:val="24"/>
        </w:rPr>
        <w:t>amount</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contract)</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and</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agrees</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that</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this bond</w:t>
      </w:r>
      <w:r w:rsidRPr="00720954">
        <w:rPr>
          <w:rFonts w:ascii="Times New Roman" w:hAnsi="Times New Roman" w:cs="Times New Roman"/>
          <w:spacing w:val="-3"/>
          <w:sz w:val="24"/>
          <w:szCs w:val="24"/>
        </w:rPr>
        <w:t xml:space="preserve"> will </w:t>
      </w:r>
      <w:r w:rsidRPr="00720954">
        <w:rPr>
          <w:rFonts w:ascii="Times New Roman" w:hAnsi="Times New Roman" w:cs="Times New Roman"/>
          <w:sz w:val="24"/>
          <w:szCs w:val="24"/>
        </w:rPr>
        <w:t>be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secured</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9"/>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surety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or</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insurance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company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currently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on the</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U.S.</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Department</w:t>
      </w:r>
      <w:r w:rsidRPr="00720954">
        <w:rPr>
          <w:rFonts w:ascii="Times New Roman" w:hAnsi="Times New Roman" w:cs="Times New Roman"/>
          <w:spacing w:val="-4"/>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9"/>
          <w:sz w:val="24"/>
          <w:szCs w:val="24"/>
        </w:rPr>
        <w:t xml:space="preserve"> </w:t>
      </w:r>
      <w:r w:rsidRPr="00720954">
        <w:rPr>
          <w:rFonts w:ascii="Times New Roman" w:hAnsi="Times New Roman" w:cs="Times New Roman"/>
          <w:sz w:val="24"/>
          <w:szCs w:val="24"/>
        </w:rPr>
        <w:t xml:space="preserve">Treasury Financial Management </w:t>
      </w:r>
      <w:r w:rsidRPr="00720954">
        <w:rPr>
          <w:rFonts w:ascii="Times New Roman" w:hAnsi="Times New Roman" w:cs="Times New Roman"/>
          <w:spacing w:val="-3"/>
          <w:sz w:val="24"/>
          <w:szCs w:val="24"/>
        </w:rPr>
        <w:t xml:space="preserve">Service </w:t>
      </w:r>
      <w:r w:rsidRPr="00720954">
        <w:rPr>
          <w:rFonts w:ascii="Times New Roman" w:hAnsi="Times New Roman" w:cs="Times New Roman"/>
          <w:sz w:val="24"/>
          <w:szCs w:val="24"/>
        </w:rPr>
        <w:t xml:space="preserve">list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approved bonding companies which is published annually in</w:t>
      </w:r>
      <w:r w:rsidRPr="00720954">
        <w:rPr>
          <w:rFonts w:ascii="Times New Roman" w:hAnsi="Times New Roman" w:cs="Times New Roman"/>
          <w:spacing w:val="-23"/>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Federal</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Register,</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or</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Louisiana</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domiciled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insurance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company</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 xml:space="preserve">with </w:t>
      </w:r>
      <w:r w:rsidRPr="00720954">
        <w:rPr>
          <w:rFonts w:ascii="Times New Roman" w:hAnsi="Times New Roman" w:cs="Times New Roman"/>
          <w:sz w:val="24"/>
          <w:szCs w:val="24"/>
        </w:rPr>
        <w:t>at least</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an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rating</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in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 xml:space="preserve">latest printing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 xml:space="preserve">the </w:t>
      </w:r>
      <w:r w:rsidRPr="00720954">
        <w:rPr>
          <w:rFonts w:ascii="Times New Roman" w:hAnsi="Times New Roman" w:cs="Times New Roman"/>
          <w:spacing w:val="-3"/>
          <w:sz w:val="24"/>
          <w:szCs w:val="24"/>
        </w:rPr>
        <w:t xml:space="preserve">A.M. </w:t>
      </w:r>
      <w:r w:rsidRPr="00720954">
        <w:rPr>
          <w:rFonts w:ascii="Times New Roman" w:hAnsi="Times New Roman" w:cs="Times New Roman"/>
          <w:sz w:val="24"/>
          <w:szCs w:val="24"/>
        </w:rPr>
        <w:t xml:space="preserve">Best's Key Rating Guide to </w:t>
      </w:r>
      <w:r w:rsidRPr="00720954">
        <w:rPr>
          <w:rFonts w:ascii="Times New Roman" w:hAnsi="Times New Roman" w:cs="Times New Roman"/>
          <w:spacing w:val="-3"/>
          <w:sz w:val="24"/>
          <w:szCs w:val="24"/>
        </w:rPr>
        <w:t xml:space="preserve">write </w:t>
      </w:r>
      <w:r w:rsidRPr="00720954">
        <w:rPr>
          <w:rFonts w:ascii="Times New Roman" w:hAnsi="Times New Roman" w:cs="Times New Roman"/>
          <w:sz w:val="24"/>
          <w:szCs w:val="24"/>
        </w:rPr>
        <w:t xml:space="preserve">individual bonds up to 10% </w:t>
      </w:r>
      <w:r w:rsidRPr="00720954">
        <w:rPr>
          <w:rFonts w:ascii="Times New Roman" w:hAnsi="Times New Roman" w:cs="Times New Roman"/>
          <w:spacing w:val="-3"/>
          <w:sz w:val="24"/>
          <w:szCs w:val="24"/>
        </w:rPr>
        <w:t>of</w:t>
      </w:r>
      <w:r w:rsidRPr="00720954">
        <w:rPr>
          <w:rFonts w:ascii="Times New Roman" w:hAnsi="Times New Roman" w:cs="Times New Roman"/>
          <w:spacing w:val="-36"/>
          <w:sz w:val="24"/>
          <w:szCs w:val="24"/>
        </w:rPr>
        <w:t xml:space="preserve">  </w:t>
      </w:r>
      <w:r w:rsidRPr="00720954">
        <w:rPr>
          <w:rFonts w:ascii="Times New Roman" w:hAnsi="Times New Roman" w:cs="Times New Roman"/>
          <w:sz w:val="24"/>
          <w:szCs w:val="24"/>
        </w:rPr>
        <w:t>policyholders' surplus</w:t>
      </w:r>
      <w:r w:rsidRPr="001140AB">
        <w:rPr>
          <w:rFonts w:ascii="Times New Roman" w:hAnsi="Times New Roman" w:cs="Times New Roman"/>
          <w:sz w:val="24"/>
          <w:szCs w:val="24"/>
        </w:rPr>
        <w:t xml:space="preserve">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2EA4A568" w14:textId="77777777" w:rsidR="005E74FE" w:rsidRDefault="005E74FE" w:rsidP="00545781">
      <w:pPr>
        <w:jc w:val="both"/>
        <w:rPr>
          <w:rFonts w:ascii="Times New Roman" w:hAnsi="Times New Roman" w:cs="Times New Roman"/>
          <w:spacing w:val="-3"/>
          <w:sz w:val="24"/>
          <w:szCs w:val="24"/>
        </w:rPr>
      </w:pPr>
    </w:p>
    <w:p w14:paraId="3E996242" w14:textId="77777777" w:rsidR="00CE6D3F" w:rsidRDefault="00CE6D3F" w:rsidP="00545781">
      <w:pPr>
        <w:jc w:val="both"/>
        <w:rPr>
          <w:rFonts w:ascii="Times New Roman" w:hAnsi="Times New Roman" w:cs="Times New Roman"/>
          <w:spacing w:val="-3"/>
          <w:sz w:val="24"/>
          <w:szCs w:val="24"/>
        </w:rPr>
      </w:pPr>
    </w:p>
    <w:p w14:paraId="2E827F8F" w14:textId="34A9208B" w:rsidR="00545781" w:rsidRDefault="00545781" w:rsidP="00545781">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lastRenderedPageBreak/>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555E4C">
        <w:rPr>
          <w:rFonts w:ascii="Times New Roman" w:hAnsi="Times New Roman" w:cs="Times New Roman"/>
          <w:spacing w:val="-3"/>
          <w:sz w:val="24"/>
          <w:szCs w:val="24"/>
        </w:rPr>
        <w:t>s</w:t>
      </w:r>
      <w:r w:rsidR="00094F97">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5F644A1E" w14:textId="77777777" w:rsidR="00545781" w:rsidRDefault="00545781" w:rsidP="00545781">
      <w:pPr>
        <w:jc w:val="both"/>
        <w:rPr>
          <w:rFonts w:ascii="Times New Roman" w:hAnsi="Times New Roman" w:cs="Times New Roman"/>
          <w:spacing w:val="-3"/>
          <w:sz w:val="24"/>
          <w:szCs w:val="24"/>
        </w:rPr>
      </w:pPr>
    </w:p>
    <w:p w14:paraId="559B84A5" w14:textId="76E51298" w:rsidR="00CE6D3F" w:rsidRPr="00720954" w:rsidRDefault="00545781" w:rsidP="00545781">
      <w:pPr>
        <w:jc w:val="both"/>
        <w:rPr>
          <w:rFonts w:ascii="Times New Roman" w:hAnsi="Times New Roman" w:cs="Times New Roman"/>
          <w:color w:val="008000"/>
          <w:sz w:val="24"/>
          <w:szCs w:val="24"/>
        </w:rPr>
      </w:pPr>
      <w:r w:rsidRPr="00720954">
        <w:rPr>
          <w:rFonts w:ascii="Times New Roman" w:hAnsi="Times New Roman" w:cs="Times New Roman"/>
          <w:sz w:val="24"/>
          <w:szCs w:val="24"/>
        </w:rPr>
        <w:t>In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addition, 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bond</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shall</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written</w:t>
      </w:r>
      <w:r w:rsidRPr="00720954">
        <w:rPr>
          <w:rFonts w:ascii="Times New Roman" w:hAnsi="Times New Roman" w:cs="Times New Roman"/>
          <w:spacing w:val="-9"/>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surety</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or</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insurance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company</w:t>
      </w:r>
      <w:r w:rsidRPr="00720954">
        <w:rPr>
          <w:rFonts w:ascii="Times New Roman" w:hAnsi="Times New Roman" w:cs="Times New Roman"/>
          <w:spacing w:val="-8"/>
          <w:sz w:val="24"/>
          <w:szCs w:val="24"/>
        </w:rPr>
        <w:t xml:space="preserve"> </w:t>
      </w:r>
      <w:r w:rsidRPr="00720954">
        <w:rPr>
          <w:rFonts w:ascii="Times New Roman" w:hAnsi="Times New Roman" w:cs="Times New Roman"/>
          <w:sz w:val="24"/>
          <w:szCs w:val="24"/>
        </w:rPr>
        <w:t>that</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is</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currently</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licensed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to</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do</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business</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in</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1"/>
          <w:sz w:val="24"/>
          <w:szCs w:val="24"/>
        </w:rPr>
        <w:t xml:space="preserve">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Louisiana</w:t>
      </w:r>
      <w:r w:rsidRPr="00720954">
        <w:rPr>
          <w:rFonts w:ascii="Times New Roman" w:hAnsi="Times New Roman" w:cs="Times New Roman"/>
          <w:color w:val="008000"/>
          <w:sz w:val="24"/>
          <w:szCs w:val="24"/>
        </w:rPr>
        <w:t xml:space="preserve">. </w:t>
      </w:r>
    </w:p>
    <w:p w14:paraId="190F5A49" w14:textId="77777777" w:rsidR="00CE6D3F" w:rsidRPr="00720954" w:rsidRDefault="00CE6D3F" w:rsidP="00545781">
      <w:pPr>
        <w:jc w:val="both"/>
        <w:rPr>
          <w:rFonts w:ascii="Times New Roman" w:hAnsi="Times New Roman" w:cs="Times New Roman"/>
          <w:color w:val="008000"/>
          <w:sz w:val="24"/>
          <w:szCs w:val="24"/>
        </w:rPr>
      </w:pPr>
    </w:p>
    <w:p w14:paraId="257C5171" w14:textId="69D496FA" w:rsidR="00545781" w:rsidRPr="00720954" w:rsidRDefault="00545781" w:rsidP="00545781">
      <w:pPr>
        <w:jc w:val="both"/>
        <w:rPr>
          <w:rFonts w:ascii="Times New Roman" w:hAnsi="Times New Roman" w:cs="Times New Roman"/>
          <w:sz w:val="24"/>
          <w:szCs w:val="24"/>
        </w:rPr>
      </w:pPr>
      <w:r w:rsidRPr="00720954">
        <w:rPr>
          <w:rFonts w:ascii="Times New Roman" w:hAnsi="Times New Roman" w:cs="Times New Roman"/>
          <w:sz w:val="24"/>
          <w:szCs w:val="24"/>
        </w:rPr>
        <w:t xml:space="preserve">Also, to be provided at the same time is a Labor </w:t>
      </w:r>
      <w:r w:rsidRPr="00720954">
        <w:rPr>
          <w:rFonts w:ascii="Times New Roman" w:hAnsi="Times New Roman" w:cs="Times New Roman"/>
          <w:spacing w:val="-3"/>
          <w:sz w:val="24"/>
          <w:szCs w:val="24"/>
        </w:rPr>
        <w:t xml:space="preserve">and </w:t>
      </w:r>
      <w:r w:rsidRPr="00720954">
        <w:rPr>
          <w:rFonts w:ascii="Times New Roman" w:hAnsi="Times New Roman" w:cs="Times New Roman"/>
          <w:sz w:val="24"/>
          <w:szCs w:val="24"/>
        </w:rPr>
        <w:t>Materials Payment Bond (made payable to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of Louisiana – Department of </w:t>
      </w:r>
      <w:r w:rsidR="00720954" w:rsidRPr="00720954">
        <w:rPr>
          <w:rFonts w:ascii="Times New Roman" w:hAnsi="Times New Roman" w:cs="Times New Roman"/>
          <w:sz w:val="24"/>
          <w:szCs w:val="24"/>
        </w:rPr>
        <w:t>Public Safety</w:t>
      </w:r>
      <w:r w:rsidRPr="00720954">
        <w:rPr>
          <w:rFonts w:ascii="Times New Roman" w:hAnsi="Times New Roman" w:cs="Times New Roman"/>
          <w:sz w:val="24"/>
          <w:szCs w:val="24"/>
        </w:rPr>
        <w:t>”) in</w:t>
      </w:r>
      <w:r w:rsidRPr="00720954">
        <w:rPr>
          <w:rFonts w:ascii="Times New Roman" w:hAnsi="Times New Roman" w:cs="Times New Roman"/>
          <w:spacing w:val="14"/>
          <w:sz w:val="24"/>
          <w:szCs w:val="24"/>
        </w:rPr>
        <w:t xml:space="preserve"> </w:t>
      </w:r>
      <w:r w:rsidRPr="00720954">
        <w:rPr>
          <w:rFonts w:ascii="Times New Roman" w:hAnsi="Times New Roman" w:cs="Times New Roman"/>
          <w:sz w:val="24"/>
          <w:szCs w:val="24"/>
        </w:rPr>
        <w:t xml:space="preserve">an amount equal to 100%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the contract</w:t>
      </w:r>
      <w:r w:rsidRPr="00720954">
        <w:rPr>
          <w:rFonts w:ascii="Times New Roman" w:hAnsi="Times New Roman" w:cs="Times New Roman"/>
          <w:spacing w:val="-31"/>
          <w:sz w:val="24"/>
          <w:szCs w:val="24"/>
        </w:rPr>
        <w:t xml:space="preserve"> </w:t>
      </w:r>
      <w:r w:rsidRPr="00720954">
        <w:rPr>
          <w:rFonts w:ascii="Times New Roman" w:hAnsi="Times New Roman" w:cs="Times New Roman"/>
          <w:sz w:val="24"/>
          <w:szCs w:val="24"/>
        </w:rPr>
        <w:t>amount.</w:t>
      </w:r>
    </w:p>
    <w:p w14:paraId="2D4D2F26" w14:textId="77777777" w:rsidR="00545781" w:rsidRPr="00720954" w:rsidRDefault="00545781" w:rsidP="00545781">
      <w:pPr>
        <w:jc w:val="both"/>
        <w:rPr>
          <w:rFonts w:ascii="Times New Roman" w:hAnsi="Times New Roman" w:cs="Times New Roman"/>
          <w:b/>
          <w:sz w:val="24"/>
          <w:szCs w:val="24"/>
        </w:rPr>
      </w:pPr>
    </w:p>
    <w:p w14:paraId="05168925" w14:textId="77777777" w:rsidR="00545781" w:rsidRPr="00720954" w:rsidRDefault="00545781" w:rsidP="00545781">
      <w:pPr>
        <w:jc w:val="both"/>
        <w:rPr>
          <w:rFonts w:ascii="Times New Roman" w:hAnsi="Times New Roman" w:cs="Times New Roman"/>
          <w:b/>
          <w:sz w:val="24"/>
          <w:szCs w:val="24"/>
        </w:rPr>
      </w:pPr>
      <w:r w:rsidRPr="00720954">
        <w:rPr>
          <w:rFonts w:ascii="Times New Roman" w:hAnsi="Times New Roman" w:cs="Times New Roman"/>
          <w:b/>
          <w:sz w:val="24"/>
          <w:szCs w:val="24"/>
        </w:rPr>
        <w:t>Recordation</w:t>
      </w:r>
      <w:r w:rsidRPr="00720954">
        <w:rPr>
          <w:rFonts w:ascii="Times New Roman" w:hAnsi="Times New Roman" w:cs="Times New Roman"/>
          <w:b/>
          <w:spacing w:val="-30"/>
          <w:sz w:val="24"/>
          <w:szCs w:val="24"/>
        </w:rPr>
        <w:t xml:space="preserve"> </w:t>
      </w:r>
      <w:r w:rsidRPr="00720954">
        <w:rPr>
          <w:rFonts w:ascii="Times New Roman" w:hAnsi="Times New Roman" w:cs="Times New Roman"/>
          <w:b/>
          <w:sz w:val="24"/>
          <w:szCs w:val="24"/>
        </w:rPr>
        <w:t>certificate:</w:t>
      </w:r>
    </w:p>
    <w:p w14:paraId="4C97F6BB" w14:textId="436C4F4F" w:rsidR="00545781" w:rsidRDefault="00094F97" w:rsidP="00545781">
      <w:pPr>
        <w:jc w:val="both"/>
        <w:rPr>
          <w:rFonts w:ascii="Times New Roman" w:hAnsi="Times New Roman" w:cs="Times New Roman"/>
          <w:sz w:val="24"/>
          <w:szCs w:val="24"/>
        </w:rPr>
      </w:pPr>
      <w:r w:rsidRPr="00720954">
        <w:rPr>
          <w:rFonts w:ascii="Times New Roman" w:hAnsi="Times New Roman" w:cs="Times New Roman"/>
          <w:sz w:val="24"/>
          <w:szCs w:val="24"/>
        </w:rPr>
        <w:t>The Contractor</w:t>
      </w:r>
      <w:r w:rsidR="00545781" w:rsidRPr="00720954">
        <w:rPr>
          <w:rFonts w:ascii="Times New Roman" w:hAnsi="Times New Roman" w:cs="Times New Roman"/>
          <w:sz w:val="24"/>
          <w:szCs w:val="24"/>
        </w:rPr>
        <w:t>,</w:t>
      </w:r>
      <w:r w:rsidR="00545781" w:rsidRPr="00720954">
        <w:rPr>
          <w:rFonts w:ascii="Times New Roman" w:hAnsi="Times New Roman" w:cs="Times New Roman"/>
          <w:spacing w:val="-3"/>
          <w:sz w:val="24"/>
          <w:szCs w:val="24"/>
        </w:rPr>
        <w:t xml:space="preserve"> </w:t>
      </w:r>
      <w:r w:rsidR="00545781" w:rsidRPr="00720954">
        <w:rPr>
          <w:rFonts w:ascii="Times New Roman" w:hAnsi="Times New Roman" w:cs="Times New Roman"/>
          <w:sz w:val="24"/>
          <w:szCs w:val="24"/>
        </w:rPr>
        <w:t>upon</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receipt</w:t>
      </w:r>
      <w:r w:rsidR="00545781" w:rsidRPr="00720954">
        <w:rPr>
          <w:rFonts w:ascii="Times New Roman" w:hAnsi="Times New Roman" w:cs="Times New Roman"/>
          <w:spacing w:val="-7"/>
          <w:sz w:val="24"/>
          <w:szCs w:val="24"/>
        </w:rPr>
        <w:t xml:space="preserve"> </w:t>
      </w:r>
      <w:r w:rsidR="00545781" w:rsidRPr="00720954">
        <w:rPr>
          <w:rFonts w:ascii="Times New Roman" w:hAnsi="Times New Roman" w:cs="Times New Roman"/>
          <w:spacing w:val="-3"/>
          <w:sz w:val="24"/>
          <w:szCs w:val="24"/>
        </w:rPr>
        <w:t>of the</w:t>
      </w:r>
      <w:r w:rsidR="00545781" w:rsidRPr="00720954">
        <w:rPr>
          <w:rFonts w:ascii="Times New Roman" w:hAnsi="Times New Roman" w:cs="Times New Roman"/>
          <w:spacing w:val="2"/>
          <w:sz w:val="24"/>
          <w:szCs w:val="24"/>
        </w:rPr>
        <w:t xml:space="preserve"> </w:t>
      </w:r>
      <w:r w:rsidR="00545781" w:rsidRPr="00720954">
        <w:rPr>
          <w:rFonts w:ascii="Times New Roman" w:hAnsi="Times New Roman" w:cs="Times New Roman"/>
          <w:sz w:val="24"/>
          <w:szCs w:val="24"/>
        </w:rPr>
        <w:t>executed</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contract,</w:t>
      </w:r>
      <w:r w:rsidR="00545781" w:rsidRPr="00720954">
        <w:rPr>
          <w:rFonts w:ascii="Times New Roman" w:hAnsi="Times New Roman" w:cs="Times New Roman"/>
          <w:spacing w:val="-5"/>
          <w:sz w:val="24"/>
          <w:szCs w:val="24"/>
        </w:rPr>
        <w:t xml:space="preserve"> </w:t>
      </w:r>
      <w:r w:rsidR="00545781" w:rsidRPr="00720954">
        <w:rPr>
          <w:rFonts w:ascii="Times New Roman" w:hAnsi="Times New Roman" w:cs="Times New Roman"/>
          <w:sz w:val="24"/>
          <w:szCs w:val="24"/>
        </w:rPr>
        <w:t>bond,</w:t>
      </w:r>
      <w:r w:rsidR="00545781" w:rsidRPr="00720954">
        <w:rPr>
          <w:rFonts w:ascii="Times New Roman" w:hAnsi="Times New Roman" w:cs="Times New Roman"/>
          <w:spacing w:val="-3"/>
          <w:sz w:val="24"/>
          <w:szCs w:val="24"/>
        </w:rPr>
        <w:t xml:space="preserve"> </w:t>
      </w:r>
      <w:r w:rsidR="00545781" w:rsidRPr="00720954">
        <w:rPr>
          <w:rFonts w:ascii="Times New Roman" w:hAnsi="Times New Roman" w:cs="Times New Roman"/>
          <w:sz w:val="24"/>
          <w:szCs w:val="24"/>
        </w:rPr>
        <w:t>purchase</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order,</w:t>
      </w:r>
      <w:r w:rsidR="00545781" w:rsidRPr="00720954">
        <w:rPr>
          <w:rFonts w:ascii="Times New Roman" w:hAnsi="Times New Roman" w:cs="Times New Roman"/>
          <w:spacing w:val="-5"/>
          <w:sz w:val="24"/>
          <w:szCs w:val="24"/>
        </w:rPr>
        <w:t xml:space="preserve"> </w:t>
      </w:r>
      <w:r w:rsidR="00545781" w:rsidRPr="00720954">
        <w:rPr>
          <w:rFonts w:ascii="Times New Roman" w:hAnsi="Times New Roman" w:cs="Times New Roman"/>
          <w:sz w:val="24"/>
          <w:szCs w:val="24"/>
        </w:rPr>
        <w:t>and</w:t>
      </w:r>
      <w:r w:rsidR="00545781" w:rsidRPr="00720954">
        <w:rPr>
          <w:rFonts w:ascii="Times New Roman" w:hAnsi="Times New Roman" w:cs="Times New Roman"/>
          <w:spacing w:val="-11"/>
          <w:sz w:val="24"/>
          <w:szCs w:val="24"/>
        </w:rPr>
        <w:t xml:space="preserve"> </w:t>
      </w:r>
      <w:r w:rsidR="00545781" w:rsidRPr="00720954">
        <w:rPr>
          <w:rFonts w:ascii="Times New Roman" w:hAnsi="Times New Roman" w:cs="Times New Roman"/>
          <w:sz w:val="24"/>
          <w:szCs w:val="24"/>
        </w:rPr>
        <w:t>Notice</w:t>
      </w:r>
      <w:r w:rsidR="00545781" w:rsidRPr="00720954">
        <w:rPr>
          <w:rFonts w:ascii="Times New Roman" w:hAnsi="Times New Roman" w:cs="Times New Roman"/>
          <w:spacing w:val="-4"/>
          <w:sz w:val="24"/>
          <w:szCs w:val="24"/>
        </w:rPr>
        <w:t xml:space="preserve"> </w:t>
      </w:r>
      <w:r w:rsidR="00545781" w:rsidRPr="00720954">
        <w:rPr>
          <w:rFonts w:ascii="Times New Roman" w:hAnsi="Times New Roman" w:cs="Times New Roman"/>
          <w:sz w:val="24"/>
          <w:szCs w:val="24"/>
        </w:rPr>
        <w:t>to</w:t>
      </w:r>
      <w:r w:rsidR="00545781" w:rsidRPr="00720954">
        <w:rPr>
          <w:rFonts w:ascii="Times New Roman" w:hAnsi="Times New Roman" w:cs="Times New Roman"/>
          <w:spacing w:val="-8"/>
          <w:sz w:val="24"/>
          <w:szCs w:val="24"/>
        </w:rPr>
        <w:t xml:space="preserve"> </w:t>
      </w:r>
      <w:r w:rsidR="00545781" w:rsidRPr="00720954">
        <w:rPr>
          <w:rFonts w:ascii="Times New Roman" w:hAnsi="Times New Roman" w:cs="Times New Roman"/>
          <w:sz w:val="24"/>
          <w:szCs w:val="24"/>
        </w:rPr>
        <w:t>Proceed</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shall</w:t>
      </w:r>
      <w:r w:rsidR="00545781" w:rsidRPr="00720954">
        <w:rPr>
          <w:rFonts w:ascii="Times New Roman" w:hAnsi="Times New Roman" w:cs="Times New Roman"/>
          <w:spacing w:val="-4"/>
          <w:sz w:val="24"/>
          <w:szCs w:val="24"/>
        </w:rPr>
        <w:t xml:space="preserve"> </w:t>
      </w:r>
      <w:r w:rsidR="00545781" w:rsidRPr="00720954">
        <w:rPr>
          <w:rFonts w:ascii="Times New Roman" w:hAnsi="Times New Roman" w:cs="Times New Roman"/>
          <w:sz w:val="24"/>
          <w:szCs w:val="24"/>
        </w:rPr>
        <w:t xml:space="preserve">record the contract and bond </w:t>
      </w:r>
      <w:r w:rsidR="00545781" w:rsidRPr="00720954">
        <w:rPr>
          <w:rFonts w:ascii="Times New Roman" w:hAnsi="Times New Roman" w:cs="Times New Roman"/>
          <w:spacing w:val="-4"/>
          <w:sz w:val="24"/>
          <w:szCs w:val="24"/>
        </w:rPr>
        <w:t xml:space="preserve">with </w:t>
      </w:r>
      <w:r w:rsidR="00545781" w:rsidRPr="00720954">
        <w:rPr>
          <w:rFonts w:ascii="Times New Roman" w:hAnsi="Times New Roman" w:cs="Times New Roman"/>
          <w:sz w:val="24"/>
          <w:szCs w:val="24"/>
        </w:rPr>
        <w:t xml:space="preserve">the </w:t>
      </w:r>
      <w:r w:rsidR="00545781" w:rsidRPr="00720954">
        <w:rPr>
          <w:rFonts w:ascii="Times New Roman" w:hAnsi="Times New Roman" w:cs="Times New Roman"/>
          <w:spacing w:val="-3"/>
          <w:sz w:val="24"/>
          <w:szCs w:val="24"/>
        </w:rPr>
        <w:t xml:space="preserve">Clerk of Court </w:t>
      </w:r>
      <w:r w:rsidR="00545781" w:rsidRPr="00720954">
        <w:rPr>
          <w:rFonts w:ascii="Times New Roman" w:hAnsi="Times New Roman" w:cs="Times New Roman"/>
          <w:sz w:val="24"/>
          <w:szCs w:val="24"/>
        </w:rPr>
        <w:t xml:space="preserve">in the parish in </w:t>
      </w:r>
      <w:r w:rsidR="00545781" w:rsidRPr="00720954">
        <w:rPr>
          <w:rFonts w:ascii="Times New Roman" w:hAnsi="Times New Roman" w:cs="Times New Roman"/>
          <w:spacing w:val="-3"/>
          <w:sz w:val="24"/>
          <w:szCs w:val="24"/>
        </w:rPr>
        <w:t xml:space="preserve">which </w:t>
      </w:r>
      <w:r w:rsidR="00545781" w:rsidRPr="00720954">
        <w:rPr>
          <w:rFonts w:ascii="Times New Roman" w:hAnsi="Times New Roman" w:cs="Times New Roman"/>
          <w:sz w:val="24"/>
          <w:szCs w:val="24"/>
        </w:rPr>
        <w:t xml:space="preserve">the </w:t>
      </w:r>
      <w:r w:rsidR="00545781" w:rsidRPr="00720954">
        <w:rPr>
          <w:rFonts w:ascii="Times New Roman" w:hAnsi="Times New Roman" w:cs="Times New Roman"/>
          <w:spacing w:val="-3"/>
          <w:sz w:val="24"/>
          <w:szCs w:val="24"/>
        </w:rPr>
        <w:t xml:space="preserve">work </w:t>
      </w:r>
      <w:r w:rsidR="00545781" w:rsidRPr="00720954">
        <w:rPr>
          <w:rFonts w:ascii="Times New Roman" w:hAnsi="Times New Roman" w:cs="Times New Roman"/>
          <w:sz w:val="24"/>
          <w:szCs w:val="24"/>
        </w:rPr>
        <w:t xml:space="preserve">is to be </w:t>
      </w:r>
      <w:r w:rsidR="00545781" w:rsidRPr="00720954">
        <w:rPr>
          <w:rFonts w:ascii="Times New Roman" w:hAnsi="Times New Roman" w:cs="Times New Roman"/>
          <w:spacing w:val="-3"/>
          <w:sz w:val="24"/>
          <w:szCs w:val="24"/>
        </w:rPr>
        <w:t xml:space="preserve">performed, </w:t>
      </w:r>
      <w:r w:rsidR="00545781" w:rsidRPr="00720954">
        <w:rPr>
          <w:rFonts w:ascii="Times New Roman" w:hAnsi="Times New Roman" w:cs="Times New Roman"/>
          <w:sz w:val="24"/>
          <w:szCs w:val="24"/>
        </w:rPr>
        <w:t>obtain</w:t>
      </w:r>
      <w:r w:rsidR="00545781" w:rsidRPr="00720954">
        <w:rPr>
          <w:rFonts w:ascii="Times New Roman" w:hAnsi="Times New Roman" w:cs="Times New Roman"/>
          <w:spacing w:val="32"/>
          <w:sz w:val="24"/>
          <w:szCs w:val="24"/>
        </w:rPr>
        <w:t xml:space="preserve"> </w:t>
      </w:r>
      <w:r w:rsidR="00545781" w:rsidRPr="00720954">
        <w:rPr>
          <w:rFonts w:ascii="Times New Roman" w:hAnsi="Times New Roman" w:cs="Times New Roman"/>
          <w:sz w:val="24"/>
          <w:szCs w:val="24"/>
        </w:rPr>
        <w:t xml:space="preserve">a Certificate </w:t>
      </w:r>
      <w:r w:rsidR="00545781" w:rsidRPr="00720954">
        <w:rPr>
          <w:rFonts w:ascii="Times New Roman" w:hAnsi="Times New Roman" w:cs="Times New Roman"/>
          <w:spacing w:val="-3"/>
          <w:sz w:val="24"/>
          <w:szCs w:val="24"/>
        </w:rPr>
        <w:t xml:space="preserve">of Recordation </w:t>
      </w:r>
      <w:r w:rsidR="00545781" w:rsidRPr="00720954">
        <w:rPr>
          <w:rFonts w:ascii="Times New Roman" w:hAnsi="Times New Roman" w:cs="Times New Roman"/>
          <w:sz w:val="24"/>
          <w:szCs w:val="24"/>
        </w:rPr>
        <w:t xml:space="preserve">from the </w:t>
      </w:r>
      <w:r w:rsidR="00545781" w:rsidRPr="00720954">
        <w:rPr>
          <w:rFonts w:ascii="Times New Roman" w:hAnsi="Times New Roman" w:cs="Times New Roman"/>
          <w:spacing w:val="-3"/>
          <w:sz w:val="24"/>
          <w:szCs w:val="24"/>
        </w:rPr>
        <w:t xml:space="preserve">Clerk of </w:t>
      </w:r>
      <w:r w:rsidR="00545781" w:rsidRPr="00720954">
        <w:rPr>
          <w:rFonts w:ascii="Times New Roman" w:hAnsi="Times New Roman" w:cs="Times New Roman"/>
          <w:sz w:val="24"/>
          <w:szCs w:val="24"/>
        </w:rPr>
        <w:t>Court, and forward this Certificate immediately to the Office</w:t>
      </w:r>
      <w:r w:rsidR="00545781" w:rsidRPr="00720954">
        <w:rPr>
          <w:rFonts w:ascii="Times New Roman" w:hAnsi="Times New Roman" w:cs="Times New Roman"/>
          <w:spacing w:val="-27"/>
          <w:sz w:val="24"/>
          <w:szCs w:val="24"/>
        </w:rPr>
        <w:t xml:space="preserve"> </w:t>
      </w:r>
      <w:r w:rsidR="00545781" w:rsidRPr="00720954">
        <w:rPr>
          <w:rFonts w:ascii="Times New Roman" w:hAnsi="Times New Roman" w:cs="Times New Roman"/>
          <w:spacing w:val="-3"/>
          <w:sz w:val="24"/>
          <w:szCs w:val="24"/>
        </w:rPr>
        <w:t>of</w:t>
      </w:r>
      <w:r w:rsidR="00545781" w:rsidRPr="00720954">
        <w:rPr>
          <w:rFonts w:ascii="Times New Roman" w:hAnsi="Times New Roman" w:cs="Times New Roman"/>
          <w:sz w:val="24"/>
          <w:szCs w:val="24"/>
        </w:rPr>
        <w:t xml:space="preserve"> </w:t>
      </w:r>
      <w:r w:rsidRPr="00720954">
        <w:rPr>
          <w:rFonts w:ascii="Times New Roman" w:hAnsi="Times New Roman" w:cs="Times New Roman"/>
          <w:sz w:val="24"/>
          <w:szCs w:val="24"/>
        </w:rPr>
        <w:t>State</w:t>
      </w:r>
      <w:r w:rsidR="00545781" w:rsidRPr="00720954">
        <w:rPr>
          <w:rFonts w:ascii="Times New Roman" w:hAnsi="Times New Roman" w:cs="Times New Roman"/>
          <w:sz w:val="24"/>
          <w:szCs w:val="24"/>
        </w:rPr>
        <w:t xml:space="preserve"> Procurement. The contracting </w:t>
      </w:r>
      <w:r w:rsidRPr="00720954">
        <w:rPr>
          <w:rFonts w:ascii="Times New Roman" w:hAnsi="Times New Roman" w:cs="Times New Roman"/>
          <w:sz w:val="24"/>
          <w:szCs w:val="24"/>
        </w:rPr>
        <w:t>Agency</w:t>
      </w:r>
      <w:r w:rsidR="00545781" w:rsidRPr="00720954">
        <w:rPr>
          <w:rFonts w:ascii="Times New Roman" w:hAnsi="Times New Roman" w:cs="Times New Roman"/>
          <w:sz w:val="24"/>
          <w:szCs w:val="24"/>
        </w:rPr>
        <w:t xml:space="preserve"> </w:t>
      </w:r>
      <w:r w:rsidR="00545781" w:rsidRPr="00720954">
        <w:rPr>
          <w:rFonts w:ascii="Times New Roman" w:hAnsi="Times New Roman" w:cs="Times New Roman"/>
          <w:spacing w:val="-3"/>
          <w:sz w:val="24"/>
          <w:szCs w:val="24"/>
        </w:rPr>
        <w:t xml:space="preserve">will </w:t>
      </w:r>
      <w:r w:rsidR="00545781" w:rsidRPr="00720954">
        <w:rPr>
          <w:rFonts w:ascii="Times New Roman" w:hAnsi="Times New Roman" w:cs="Times New Roman"/>
          <w:sz w:val="24"/>
          <w:szCs w:val="24"/>
        </w:rPr>
        <w:t>process no invoices until receipt</w:t>
      </w:r>
      <w:r w:rsidR="00545781" w:rsidRPr="001140AB">
        <w:rPr>
          <w:rFonts w:ascii="Times New Roman" w:hAnsi="Times New Roman" w:cs="Times New Roman"/>
          <w:sz w:val="24"/>
          <w:szCs w:val="24"/>
        </w:rPr>
        <w:t xml:space="preserve"> </w:t>
      </w:r>
      <w:r w:rsidR="00545781" w:rsidRPr="001140AB">
        <w:rPr>
          <w:rFonts w:ascii="Times New Roman" w:hAnsi="Times New Roman" w:cs="Times New Roman"/>
          <w:spacing w:val="-3"/>
          <w:sz w:val="24"/>
          <w:szCs w:val="24"/>
        </w:rPr>
        <w:t xml:space="preserve">of </w:t>
      </w:r>
      <w:r w:rsidR="00545781" w:rsidRPr="001140AB">
        <w:rPr>
          <w:rFonts w:ascii="Times New Roman" w:hAnsi="Times New Roman" w:cs="Times New Roman"/>
          <w:sz w:val="24"/>
          <w:szCs w:val="24"/>
        </w:rPr>
        <w:t>the Certificate</w:t>
      </w:r>
      <w:r w:rsidR="00545781" w:rsidRPr="001140AB">
        <w:rPr>
          <w:rFonts w:ascii="Times New Roman" w:hAnsi="Times New Roman" w:cs="Times New Roman"/>
          <w:spacing w:val="16"/>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Recordation.</w:t>
      </w:r>
    </w:p>
    <w:p w14:paraId="7CE136CD" w14:textId="77777777" w:rsidR="00545781" w:rsidRDefault="00545781" w:rsidP="00545781">
      <w:pPr>
        <w:jc w:val="both"/>
        <w:rPr>
          <w:rFonts w:ascii="Times New Roman" w:hAnsi="Times New Roman" w:cs="Times New Roman"/>
          <w:sz w:val="24"/>
          <w:szCs w:val="24"/>
        </w:rPr>
      </w:pPr>
    </w:p>
    <w:p w14:paraId="670052A0"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126EC395" w14:textId="050E0199"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Pr>
          <w:rFonts w:ascii="Times New Roman" w:hAnsi="Times New Roman" w:cs="Times New Roman"/>
          <w:sz w:val="24"/>
          <w:szCs w:val="24"/>
        </w:rPr>
        <w:t>T</w:t>
      </w:r>
      <w:r w:rsidRPr="001140AB">
        <w:rPr>
          <w:rFonts w:ascii="Times New Roman" w:hAnsi="Times New Roman" w:cs="Times New Roman"/>
          <w:sz w:val="24"/>
          <w:szCs w:val="24"/>
        </w:rPr>
        <w:t>hat</w:t>
      </w:r>
      <w:r>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public </w:t>
      </w:r>
      <w:r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Pr="001140AB">
        <w:rPr>
          <w:rFonts w:ascii="Times New Roman" w:hAnsi="Times New Roman" w:cs="Times New Roman"/>
          <w:spacing w:val="2"/>
          <w:sz w:val="24"/>
          <w:szCs w:val="24"/>
        </w:rPr>
        <w:t>was</w:t>
      </w:r>
      <w:r w:rsidRPr="001140AB">
        <w:rPr>
          <w:rFonts w:ascii="Times New Roman" w:hAnsi="Times New Roman" w:cs="Times New Roman"/>
          <w:sz w:val="24"/>
          <w:szCs w:val="24"/>
        </w:rPr>
        <w:t xml:space="preserve"> not </w:t>
      </w:r>
      <w:r w:rsidRPr="001140AB">
        <w:rPr>
          <w:rFonts w:ascii="Times New Roman" w:hAnsi="Times New Roman" w:cs="Times New Roman"/>
          <w:spacing w:val="-3"/>
          <w:sz w:val="24"/>
          <w:szCs w:val="24"/>
        </w:rPr>
        <w:t xml:space="preserve">secured </w:t>
      </w:r>
      <w:r w:rsidRPr="001140AB">
        <w:rPr>
          <w:rFonts w:ascii="Times New Roman" w:hAnsi="Times New Roman" w:cs="Times New Roman"/>
          <w:sz w:val="24"/>
          <w:szCs w:val="24"/>
        </w:rPr>
        <w:t xml:space="preserve">through </w:t>
      </w:r>
      <w:r w:rsidRPr="001140AB">
        <w:rPr>
          <w:rFonts w:ascii="Times New Roman" w:hAnsi="Times New Roman" w:cs="Times New Roman"/>
          <w:spacing w:val="-3"/>
          <w:sz w:val="24"/>
          <w:szCs w:val="24"/>
        </w:rPr>
        <w:t xml:space="preserve">employment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payment </w:t>
      </w:r>
      <w:r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Pr="001140AB">
        <w:rPr>
          <w:rFonts w:ascii="Times New Roman" w:hAnsi="Times New Roman" w:cs="Times New Roman"/>
          <w:sz w:val="24"/>
          <w:szCs w:val="24"/>
        </w:rPr>
        <w:t>solicitor</w:t>
      </w:r>
      <w:r>
        <w:rPr>
          <w:rFonts w:ascii="Times New Roman" w:hAnsi="Times New Roman" w:cs="Times New Roman"/>
          <w:sz w:val="24"/>
          <w:szCs w:val="24"/>
        </w:rPr>
        <w:t>".</w:t>
      </w:r>
    </w:p>
    <w:p w14:paraId="4ADE890F" w14:textId="37FFEA1F" w:rsidR="00DB16BC" w:rsidRDefault="00DB16BC" w:rsidP="00545781">
      <w:pPr>
        <w:jc w:val="both"/>
        <w:rPr>
          <w:rFonts w:ascii="Times New Roman" w:hAnsi="Times New Roman" w:cs="Times New Roman"/>
          <w:sz w:val="24"/>
          <w:szCs w:val="24"/>
        </w:rPr>
      </w:pPr>
    </w:p>
    <w:p w14:paraId="6FC57D94" w14:textId="556F0631" w:rsidR="00DB16BC" w:rsidRPr="00DB16BC" w:rsidRDefault="00DB16BC" w:rsidP="00545781">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0B46F1A3"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4442ADD5" w14:textId="77777777" w:rsidR="00DB16BC" w:rsidRDefault="00DB16BC" w:rsidP="00545781">
      <w:pPr>
        <w:jc w:val="both"/>
        <w:rPr>
          <w:rFonts w:ascii="Times New Roman" w:hAnsi="Times New Roman" w:cs="Times New Roman"/>
          <w:sz w:val="24"/>
          <w:szCs w:val="24"/>
        </w:rPr>
      </w:pPr>
    </w:p>
    <w:p w14:paraId="41ED6754"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36706511" w14:textId="77777777" w:rsidR="00DB16BC" w:rsidRDefault="00DB16BC" w:rsidP="00545781">
      <w:pPr>
        <w:jc w:val="both"/>
        <w:rPr>
          <w:rFonts w:ascii="Times New Roman" w:hAnsi="Times New Roman" w:cs="Times New Roman"/>
          <w:sz w:val="24"/>
          <w:szCs w:val="24"/>
        </w:rPr>
      </w:pPr>
    </w:p>
    <w:p w14:paraId="1F4D7A18" w14:textId="7121E053"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3E51DD7B" w14:textId="77777777" w:rsidR="00545781" w:rsidRDefault="00545781" w:rsidP="00545781">
      <w:pPr>
        <w:jc w:val="both"/>
        <w:rPr>
          <w:rFonts w:ascii="Times New Roman" w:hAnsi="Times New Roman" w:cs="Times New Roman"/>
          <w:sz w:val="24"/>
          <w:szCs w:val="24"/>
        </w:rPr>
      </w:pPr>
    </w:p>
    <w:p w14:paraId="65AA93EB" w14:textId="77777777" w:rsidR="00545781" w:rsidRDefault="00545781" w:rsidP="00545781">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5BF98F36" w14:textId="6026EECD"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 xml:space="preserve">Owner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A65594">
        <w:rPr>
          <w:rFonts w:ascii="Times New Roman" w:hAnsi="Times New Roman" w:cs="Times New Roman"/>
          <w:sz w:val="24"/>
          <w:szCs w:val="24"/>
        </w:rPr>
        <w:t xml:space="preserve">Owner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CE6D3F">
        <w:rPr>
          <w:rFonts w:ascii="Times New Roman" w:hAnsi="Times New Roman" w:cs="Times New Roman"/>
          <w:spacing w:val="-32"/>
          <w:sz w:val="24"/>
          <w:szCs w:val="24"/>
        </w:rPr>
        <w:t xml:space="preserve"> </w:t>
      </w:r>
      <w:r w:rsidR="005E74FE">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 xml:space="preserve">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Pr>
          <w:rFonts w:ascii="Times New Roman" w:hAnsi="Times New Roman" w:cs="Times New Roman"/>
          <w:sz w:val="24"/>
          <w:szCs w:val="24"/>
        </w:rPr>
        <w:t>45</w:t>
      </w:r>
      <w:r w:rsidRPr="001140AB">
        <w:rPr>
          <w:rFonts w:ascii="Times New Roman" w:hAnsi="Times New Roman" w:cs="Times New Roman"/>
          <w:sz w:val="24"/>
          <w:szCs w:val="24"/>
        </w:rPr>
        <w:t xml:space="preserve">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0FF7F997" w14:textId="4EDB003E" w:rsidR="00545781" w:rsidRDefault="00545781" w:rsidP="00545781">
      <w:pPr>
        <w:jc w:val="both"/>
        <w:rPr>
          <w:rFonts w:ascii="Times New Roman" w:hAnsi="Times New Roman" w:cs="Times New Roman"/>
          <w:sz w:val="24"/>
          <w:szCs w:val="24"/>
        </w:rPr>
      </w:pPr>
    </w:p>
    <w:p w14:paraId="42A5233D" w14:textId="4C605827" w:rsidR="005E74FE" w:rsidRDefault="005E74FE" w:rsidP="00545781">
      <w:pPr>
        <w:jc w:val="both"/>
        <w:rPr>
          <w:rFonts w:ascii="Times New Roman" w:hAnsi="Times New Roman" w:cs="Times New Roman"/>
          <w:sz w:val="24"/>
          <w:szCs w:val="24"/>
        </w:rPr>
      </w:pPr>
    </w:p>
    <w:p w14:paraId="2722B27A" w14:textId="77777777" w:rsidR="005E74FE" w:rsidRDefault="005E74FE" w:rsidP="00545781">
      <w:pPr>
        <w:jc w:val="both"/>
        <w:rPr>
          <w:rFonts w:ascii="Times New Roman" w:hAnsi="Times New Roman" w:cs="Times New Roman"/>
          <w:sz w:val="24"/>
          <w:szCs w:val="24"/>
        </w:rPr>
      </w:pPr>
    </w:p>
    <w:p w14:paraId="372EC9B5" w14:textId="64E82166"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lastRenderedPageBreak/>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Pr>
          <w:rFonts w:ascii="Times New Roman" w:hAnsi="Times New Roman" w:cs="Times New Roman"/>
          <w:sz w:val="24"/>
          <w:szCs w:val="24"/>
        </w:rPr>
        <w:t xml:space="preserve">em.  The </w:t>
      </w:r>
      <w:r w:rsidR="00094F97">
        <w:rPr>
          <w:rFonts w:ascii="Times New Roman" w:hAnsi="Times New Roman" w:cs="Times New Roman"/>
          <w:sz w:val="24"/>
          <w:szCs w:val="24"/>
        </w:rPr>
        <w:t>Agency</w:t>
      </w:r>
      <w:r>
        <w:rPr>
          <w:rFonts w:ascii="Times New Roman" w:hAnsi="Times New Roman" w:cs="Times New Roman"/>
          <w:sz w:val="24"/>
          <w:szCs w:val="24"/>
        </w:rPr>
        <w:t xml:space="preserve"> shall retain its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Owner</w:t>
      </w:r>
      <w:r w:rsidR="005E74FE">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18FCF2E8" w14:textId="77777777" w:rsidR="00545781" w:rsidRDefault="00545781" w:rsidP="00545781">
      <w:pPr>
        <w:jc w:val="both"/>
        <w:rPr>
          <w:rFonts w:ascii="Times New Roman" w:hAnsi="Times New Roman" w:cs="Times New Roman"/>
          <w:b/>
          <w:sz w:val="24"/>
          <w:szCs w:val="24"/>
        </w:rPr>
      </w:pPr>
    </w:p>
    <w:p w14:paraId="3AFF7311"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74EE2345" w14:textId="77777777" w:rsidR="00545781" w:rsidRDefault="00545781" w:rsidP="00545781">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6ECC14EF" w14:textId="77777777" w:rsidR="00545781" w:rsidRDefault="00545781" w:rsidP="00545781">
      <w:pPr>
        <w:jc w:val="both"/>
        <w:rPr>
          <w:rFonts w:ascii="Times New Roman" w:hAnsi="Times New Roman" w:cs="Times New Roman"/>
          <w:spacing w:val="-2"/>
          <w:sz w:val="24"/>
          <w:szCs w:val="24"/>
        </w:rPr>
      </w:pPr>
    </w:p>
    <w:p w14:paraId="264C133B"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F8A8265" w14:textId="77777777" w:rsidR="00545781" w:rsidRDefault="00545781" w:rsidP="00545781">
      <w:pPr>
        <w:jc w:val="both"/>
        <w:rPr>
          <w:rFonts w:ascii="Times New Roman" w:hAnsi="Times New Roman" w:cs="Times New Roman"/>
          <w:sz w:val="24"/>
          <w:szCs w:val="24"/>
        </w:rPr>
      </w:pPr>
    </w:p>
    <w:p w14:paraId="0FB92CDE" w14:textId="1CDBFA13"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4DFB01C3" w14:textId="77777777" w:rsidR="00545781" w:rsidRDefault="00545781" w:rsidP="00545781">
      <w:pPr>
        <w:jc w:val="both"/>
        <w:rPr>
          <w:rFonts w:ascii="Times New Roman" w:hAnsi="Times New Roman" w:cs="Times New Roman"/>
          <w:sz w:val="24"/>
          <w:szCs w:val="24"/>
        </w:rPr>
      </w:pPr>
    </w:p>
    <w:p w14:paraId="317F69C3" w14:textId="77777777" w:rsidR="00545781" w:rsidRDefault="00545781" w:rsidP="00545781">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0009221B" w14:textId="77777777" w:rsidR="00545781" w:rsidRDefault="00545781" w:rsidP="00545781">
      <w:pPr>
        <w:jc w:val="both"/>
        <w:rPr>
          <w:rFonts w:ascii="Times New Roman" w:hAnsi="Times New Roman" w:cs="Times New Roman"/>
          <w:spacing w:val="-4"/>
          <w:sz w:val="24"/>
          <w:szCs w:val="24"/>
        </w:rPr>
      </w:pPr>
    </w:p>
    <w:p w14:paraId="796E0520"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Pr>
          <w:rFonts w:ascii="Times New Roman" w:hAnsi="Times New Roman" w:cs="Times New Roman"/>
          <w:sz w:val="24"/>
          <w:szCs w:val="24"/>
        </w:rPr>
        <w:t>.</w:t>
      </w:r>
    </w:p>
    <w:p w14:paraId="0CC799FC" w14:textId="77777777" w:rsidR="00545781" w:rsidRDefault="00545781" w:rsidP="00545781">
      <w:pPr>
        <w:jc w:val="both"/>
        <w:rPr>
          <w:rFonts w:ascii="Times New Roman" w:hAnsi="Times New Roman" w:cs="Times New Roman"/>
          <w:b/>
          <w:sz w:val="24"/>
          <w:szCs w:val="24"/>
        </w:rPr>
      </w:pPr>
    </w:p>
    <w:p w14:paraId="606B1550" w14:textId="77777777" w:rsidR="00545781" w:rsidRDefault="00545781" w:rsidP="00545781">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071D83D2" w14:textId="2A41836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094F97">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256B608" w14:textId="77777777" w:rsidR="00545781" w:rsidRPr="00AF78A9" w:rsidRDefault="00545781" w:rsidP="00545781">
      <w:pPr>
        <w:jc w:val="both"/>
        <w:rPr>
          <w:rFonts w:ascii="Times New Roman" w:hAnsi="Times New Roman" w:cs="Times New Roman"/>
          <w:b/>
          <w:sz w:val="24"/>
          <w:szCs w:val="24"/>
        </w:rPr>
      </w:pPr>
    </w:p>
    <w:p w14:paraId="239200DD" w14:textId="77777777" w:rsidR="00545781" w:rsidRDefault="00545781" w:rsidP="00545781">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3337DB5A" w14:textId="77777777" w:rsidR="00545781" w:rsidRDefault="00545781" w:rsidP="00545781">
      <w:pPr>
        <w:jc w:val="both"/>
        <w:rPr>
          <w:rFonts w:ascii="Times New Roman" w:hAnsi="Times New Roman" w:cs="Times New Roman"/>
          <w:sz w:val="24"/>
          <w:szCs w:val="24"/>
        </w:rPr>
      </w:pPr>
    </w:p>
    <w:p w14:paraId="00E6E6F6" w14:textId="474A59A9" w:rsidR="00545781" w:rsidRPr="001140AB"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Pr>
          <w:rFonts w:ascii="Times New Roman" w:hAnsi="Times New Roman" w:cs="Times New Roman"/>
          <w:sz w:val="24"/>
          <w:szCs w:val="24"/>
        </w:rPr>
        <w:t xml:space="preserve">within 7 </w:t>
      </w:r>
      <w:r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3727FC" w14:textId="77777777" w:rsidR="00545781" w:rsidRDefault="00545781" w:rsidP="00545781">
      <w:pPr>
        <w:jc w:val="both"/>
        <w:rPr>
          <w:rFonts w:ascii="Times New Roman" w:hAnsi="Times New Roman" w:cs="Times New Roman"/>
          <w:sz w:val="24"/>
          <w:szCs w:val="24"/>
        </w:rPr>
      </w:pPr>
    </w:p>
    <w:p w14:paraId="2005C65E" w14:textId="77777777" w:rsidR="00545781" w:rsidRDefault="00545781" w:rsidP="00545781">
      <w:pPr>
        <w:jc w:val="both"/>
        <w:rPr>
          <w:rFonts w:ascii="Times New Roman" w:hAnsi="Times New Roman" w:cs="Times New Roman"/>
          <w:sz w:val="24"/>
          <w:szCs w:val="24"/>
        </w:rPr>
      </w:pPr>
      <w:r>
        <w:rPr>
          <w:rFonts w:ascii="Times New Roman" w:hAnsi="Times New Roman" w:cs="Times New Roman"/>
          <w:b/>
          <w:sz w:val="24"/>
          <w:szCs w:val="24"/>
        </w:rPr>
        <w:t>Permits, L</w:t>
      </w:r>
      <w:r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Pr="00513254">
        <w:rPr>
          <w:rFonts w:ascii="Times New Roman" w:hAnsi="Times New Roman" w:cs="Times New Roman"/>
          <w:b/>
          <w:sz w:val="24"/>
          <w:szCs w:val="24"/>
        </w:rPr>
        <w:t>:</w:t>
      </w:r>
      <w:r w:rsidRPr="001140AB">
        <w:rPr>
          <w:rFonts w:ascii="Times New Roman" w:hAnsi="Times New Roman" w:cs="Times New Roman"/>
          <w:sz w:val="24"/>
          <w:szCs w:val="24"/>
        </w:rPr>
        <w:t xml:space="preserve"> </w:t>
      </w:r>
    </w:p>
    <w:p w14:paraId="1897BEA2" w14:textId="6826F8EA" w:rsidR="00545781" w:rsidRDefault="00545781" w:rsidP="00545781">
      <w:pPr>
        <w:jc w:val="both"/>
        <w:rPr>
          <w:rFonts w:ascii="Times New Roman" w:hAnsi="Times New Roman" w:cs="Times New Roman"/>
          <w:spacing w:val="15"/>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furnish all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necessary permits,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licenses,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z w:val="24"/>
          <w:szCs w:val="24"/>
        </w:rPr>
        <w:t xml:space="preserve"> certificates</w:t>
      </w:r>
      <w:r w:rsidRPr="001140AB">
        <w:rPr>
          <w:rFonts w:ascii="Times New Roman" w:hAnsi="Times New Roman" w:cs="Times New Roman"/>
          <w:spacing w:val="-3"/>
          <w:sz w:val="24"/>
          <w:szCs w:val="24"/>
        </w:rPr>
        <w:t xml:space="preserve"> and</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comply</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with</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laws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ordinances</w:t>
      </w:r>
      <w:r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1140AB">
        <w:rPr>
          <w:rFonts w:ascii="Times New Roman" w:hAnsi="Times New Roman" w:cs="Times New Roman"/>
          <w:sz w:val="24"/>
          <w:szCs w:val="24"/>
        </w:rPr>
        <w:t xml:space="preserve">applicable to the locality of the </w:t>
      </w:r>
      <w:r>
        <w:rPr>
          <w:rFonts w:ascii="Times New Roman" w:hAnsi="Times New Roman" w:cs="Times New Roman"/>
          <w:sz w:val="24"/>
          <w:szCs w:val="24"/>
        </w:rPr>
        <w:t>jobsite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and the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 Louisiana.</w:t>
      </w:r>
      <w:r w:rsidRPr="001140AB">
        <w:rPr>
          <w:rFonts w:ascii="Times New Roman" w:hAnsi="Times New Roman" w:cs="Times New Roman"/>
          <w:spacing w:val="15"/>
          <w:sz w:val="24"/>
          <w:szCs w:val="24"/>
        </w:rPr>
        <w:t xml:space="preserve"> </w:t>
      </w:r>
    </w:p>
    <w:p w14:paraId="10790AB5" w14:textId="4824CE89" w:rsidR="00545781" w:rsidRDefault="00545781" w:rsidP="00545781">
      <w:pPr>
        <w:jc w:val="both"/>
        <w:rPr>
          <w:rFonts w:ascii="Times New Roman" w:hAnsi="Times New Roman" w:cs="Times New Roman"/>
          <w:spacing w:val="15"/>
          <w:sz w:val="24"/>
          <w:szCs w:val="24"/>
        </w:rPr>
      </w:pPr>
    </w:p>
    <w:p w14:paraId="30B4AB1A" w14:textId="0317A496" w:rsidR="005E74FE" w:rsidRDefault="005E74FE" w:rsidP="00545781">
      <w:pPr>
        <w:jc w:val="both"/>
        <w:rPr>
          <w:rFonts w:ascii="Times New Roman" w:hAnsi="Times New Roman" w:cs="Times New Roman"/>
          <w:spacing w:val="15"/>
          <w:sz w:val="24"/>
          <w:szCs w:val="24"/>
        </w:rPr>
      </w:pPr>
    </w:p>
    <w:p w14:paraId="30887A20" w14:textId="77777777" w:rsidR="002E2370" w:rsidRDefault="002E2370" w:rsidP="00545781">
      <w:pPr>
        <w:jc w:val="both"/>
        <w:rPr>
          <w:rFonts w:ascii="Times New Roman" w:hAnsi="Times New Roman" w:cs="Times New Roman"/>
          <w:b/>
          <w:sz w:val="24"/>
          <w:szCs w:val="24"/>
        </w:rPr>
      </w:pPr>
    </w:p>
    <w:p w14:paraId="0E9C8647" w14:textId="78A36C8E" w:rsidR="00545781" w:rsidRDefault="00545781" w:rsidP="00545781">
      <w:pPr>
        <w:jc w:val="both"/>
        <w:rPr>
          <w:rFonts w:ascii="Times New Roman" w:hAnsi="Times New Roman" w:cs="Times New Roman"/>
          <w:sz w:val="24"/>
          <w:szCs w:val="24"/>
        </w:rPr>
      </w:pPr>
      <w:r w:rsidRPr="00AF78A9">
        <w:rPr>
          <w:rFonts w:ascii="Times New Roman" w:hAnsi="Times New Roman" w:cs="Times New Roman"/>
          <w:b/>
          <w:sz w:val="24"/>
          <w:szCs w:val="24"/>
        </w:rPr>
        <w:lastRenderedPageBreak/>
        <w:t>Guarantee:</w:t>
      </w:r>
      <w:r w:rsidRPr="001140AB">
        <w:rPr>
          <w:rFonts w:ascii="Times New Roman" w:hAnsi="Times New Roman" w:cs="Times New Roman"/>
          <w:sz w:val="24"/>
          <w:szCs w:val="24"/>
        </w:rPr>
        <w:t xml:space="preserve"> </w:t>
      </w:r>
    </w:p>
    <w:p w14:paraId="25D81CB0" w14:textId="494FAF82"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I</w:t>
      </w:r>
      <w:r w:rsidRPr="001140AB">
        <w:rPr>
          <w:rFonts w:ascii="Times New Roman" w:hAnsi="Times New Roman" w:cs="Times New Roman"/>
          <w:sz w:val="24"/>
          <w:szCs w:val="24"/>
        </w:rPr>
        <w:t xml:space="preserve">f, within </w:t>
      </w:r>
      <w:r>
        <w:rPr>
          <w:rFonts w:ascii="Times New Roman" w:hAnsi="Times New Roman" w:cs="Times New Roman"/>
          <w:sz w:val="24"/>
          <w:szCs w:val="24"/>
        </w:rPr>
        <w:t xml:space="preserve">1 </w:t>
      </w:r>
      <w:r w:rsidRPr="001140AB">
        <w:rPr>
          <w:rFonts w:ascii="Times New Roman" w:hAnsi="Times New Roman" w:cs="Times New Roman"/>
          <w:sz w:val="24"/>
          <w:szCs w:val="24"/>
        </w:rPr>
        <w:t>year after the date of substantial completion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or within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longer period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as may be prescribed by </w:t>
      </w:r>
      <w:r w:rsidRPr="001140AB">
        <w:rPr>
          <w:rFonts w:ascii="Times New Roman" w:hAnsi="Times New Roman" w:cs="Times New Roman"/>
          <w:spacing w:val="-5"/>
          <w:sz w:val="24"/>
          <w:szCs w:val="24"/>
        </w:rPr>
        <w:t xml:space="preserve">law </w:t>
      </w:r>
      <w:r w:rsidRPr="001140AB">
        <w:rPr>
          <w:rFonts w:ascii="Times New Roman" w:hAnsi="Times New Roman" w:cs="Times New Roman"/>
          <w:sz w:val="24"/>
          <w:szCs w:val="24"/>
        </w:rPr>
        <w:t>or by the</w:t>
      </w:r>
      <w:r w:rsidRPr="001140AB">
        <w:rPr>
          <w:rFonts w:ascii="Times New Roman" w:hAnsi="Times New Roman" w:cs="Times New Roman"/>
          <w:spacing w:val="-12"/>
          <w:sz w:val="24"/>
          <w:szCs w:val="24"/>
        </w:rPr>
        <w:t xml:space="preserve"> </w:t>
      </w:r>
      <w:r w:rsidRPr="001140AB">
        <w:rPr>
          <w:rFonts w:ascii="Times New Roman" w:hAnsi="Times New Roman" w:cs="Times New Roman"/>
          <w:spacing w:val="-3"/>
          <w:sz w:val="24"/>
          <w:szCs w:val="24"/>
        </w:rPr>
        <w:t>terms</w:t>
      </w:r>
      <w:r w:rsidRPr="001140AB">
        <w:rPr>
          <w:rFonts w:ascii="Times New Roman" w:hAnsi="Times New Roman" w:cs="Times New Roman"/>
          <w:sz w:val="24"/>
          <w:szCs w:val="24"/>
        </w:rPr>
        <w:t xml:space="preserve"> of any applicable special guarantee </w:t>
      </w:r>
      <w:r w:rsidRPr="001140AB">
        <w:rPr>
          <w:rFonts w:ascii="Times New Roman" w:hAnsi="Times New Roman" w:cs="Times New Roman"/>
          <w:spacing w:val="-3"/>
          <w:sz w:val="24"/>
          <w:szCs w:val="24"/>
        </w:rPr>
        <w:t xml:space="preserve">required </w:t>
      </w:r>
      <w:r w:rsidRPr="001140AB">
        <w:rPr>
          <w:rFonts w:ascii="Times New Roman" w:hAnsi="Times New Roman" w:cs="Times New Roman"/>
          <w:sz w:val="24"/>
          <w:szCs w:val="24"/>
        </w:rPr>
        <w:t xml:space="preserve">by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documents,</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any of the work is found to be defective or </w:t>
      </w:r>
      <w:r w:rsidRPr="001140AB">
        <w:rPr>
          <w:rFonts w:ascii="Times New Roman" w:hAnsi="Times New Roman" w:cs="Times New Roman"/>
          <w:spacing w:val="-4"/>
          <w:sz w:val="24"/>
          <w:szCs w:val="24"/>
        </w:rPr>
        <w:t xml:space="preserve">not </w:t>
      </w:r>
      <w:r w:rsidRPr="001140AB">
        <w:rPr>
          <w:rFonts w:ascii="Times New Roman" w:hAnsi="Times New Roman" w:cs="Times New Roman"/>
          <w:sz w:val="24"/>
          <w:szCs w:val="24"/>
        </w:rPr>
        <w:t xml:space="preserve">in </w:t>
      </w:r>
      <w:r w:rsidRPr="001140AB">
        <w:rPr>
          <w:rFonts w:ascii="Times New Roman" w:hAnsi="Times New Roman" w:cs="Times New Roman"/>
          <w:spacing w:val="-3"/>
          <w:sz w:val="24"/>
          <w:szCs w:val="24"/>
        </w:rPr>
        <w:t xml:space="preserve">accordance </w:t>
      </w:r>
      <w:r w:rsidRPr="001140AB">
        <w:rPr>
          <w:rFonts w:ascii="Times New Roman" w:hAnsi="Times New Roman" w:cs="Times New Roman"/>
          <w:sz w:val="24"/>
          <w:szCs w:val="24"/>
        </w:rPr>
        <w:t>with the</w:t>
      </w:r>
      <w:r w:rsidRPr="001140AB">
        <w:rPr>
          <w:rFonts w:ascii="Times New Roman" w:hAnsi="Times New Roman" w:cs="Times New Roman"/>
          <w:spacing w:val="-18"/>
          <w:sz w:val="24"/>
          <w:szCs w:val="24"/>
        </w:rPr>
        <w:t xml:space="preserve"> </w:t>
      </w:r>
      <w:r w:rsidRPr="001140AB">
        <w:rPr>
          <w:rFonts w:ascii="Times New Roman" w:hAnsi="Times New Roman" w:cs="Times New Roman"/>
          <w:spacing w:val="-3"/>
          <w:sz w:val="24"/>
          <w:szCs w:val="24"/>
        </w:rPr>
        <w:t>contract</w:t>
      </w:r>
      <w:r w:rsidRPr="001140AB">
        <w:rPr>
          <w:rFonts w:ascii="Times New Roman" w:hAnsi="Times New Roman" w:cs="Times New Roman"/>
          <w:sz w:val="24"/>
          <w:szCs w:val="24"/>
        </w:rPr>
        <w:t xml:space="preserve"> documents,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w:t>
      </w:r>
      <w:r w:rsidRPr="001140AB">
        <w:rPr>
          <w:rFonts w:ascii="Times New Roman" w:hAnsi="Times New Roman" w:cs="Times New Roman"/>
          <w:spacing w:val="-4"/>
          <w:sz w:val="24"/>
          <w:szCs w:val="24"/>
        </w:rPr>
        <w:t xml:space="preserve">correct </w:t>
      </w:r>
      <w:r w:rsidRPr="001140AB">
        <w:rPr>
          <w:rFonts w:ascii="Times New Roman" w:hAnsi="Times New Roman" w:cs="Times New Roman"/>
          <w:sz w:val="24"/>
          <w:szCs w:val="24"/>
        </w:rPr>
        <w:t xml:space="preserve">it promptly after </w:t>
      </w:r>
      <w:r w:rsidRPr="001140AB">
        <w:rPr>
          <w:rFonts w:ascii="Times New Roman" w:hAnsi="Times New Roman" w:cs="Times New Roman"/>
          <w:spacing w:val="-3"/>
          <w:sz w:val="24"/>
          <w:szCs w:val="24"/>
        </w:rPr>
        <w:t xml:space="preserve">receipt </w:t>
      </w:r>
      <w:r w:rsidRPr="001140AB">
        <w:rPr>
          <w:rFonts w:ascii="Times New Roman" w:hAnsi="Times New Roman" w:cs="Times New Roman"/>
          <w:sz w:val="24"/>
          <w:szCs w:val="24"/>
        </w:rPr>
        <w:t>of</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a written notice </w:t>
      </w:r>
      <w:r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to do so </w:t>
      </w:r>
      <w:r w:rsidRPr="001140AB">
        <w:rPr>
          <w:rFonts w:ascii="Times New Roman" w:hAnsi="Times New Roman" w:cs="Times New Roman"/>
          <w:spacing w:val="-3"/>
          <w:sz w:val="24"/>
          <w:szCs w:val="24"/>
        </w:rPr>
        <w:t xml:space="preserve">unless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pacing w:val="-3"/>
          <w:sz w:val="24"/>
          <w:szCs w:val="24"/>
        </w:rPr>
        <w:t>has</w:t>
      </w:r>
      <w:r w:rsidRPr="001140AB">
        <w:rPr>
          <w:rFonts w:ascii="Times New Roman" w:hAnsi="Times New Roman" w:cs="Times New Roman"/>
          <w:sz w:val="24"/>
          <w:szCs w:val="24"/>
        </w:rPr>
        <w:t xml:space="preserve"> previously given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a written acceptance of </w:t>
      </w:r>
      <w:r w:rsidRPr="001140AB">
        <w:rPr>
          <w:rFonts w:ascii="Times New Roman" w:hAnsi="Times New Roman" w:cs="Times New Roman"/>
          <w:spacing w:val="-3"/>
          <w:sz w:val="24"/>
          <w:szCs w:val="24"/>
        </w:rPr>
        <w:t>such condition.</w:t>
      </w:r>
      <w:r w:rsidRPr="001140AB">
        <w:rPr>
          <w:rFonts w:ascii="Times New Roman" w:hAnsi="Times New Roman" w:cs="Times New Roman"/>
          <w:spacing w:val="15"/>
          <w:sz w:val="24"/>
          <w:szCs w:val="24"/>
        </w:rPr>
        <w:t xml:space="preserve">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shall give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notice promptly after </w:t>
      </w:r>
      <w:r w:rsidRPr="001140AB">
        <w:rPr>
          <w:rFonts w:ascii="Times New Roman" w:hAnsi="Times New Roman" w:cs="Times New Roman"/>
          <w:spacing w:val="-3"/>
          <w:sz w:val="24"/>
          <w:szCs w:val="24"/>
        </w:rPr>
        <w:t xml:space="preserve">discovery </w:t>
      </w:r>
      <w:r w:rsidRPr="001140AB">
        <w:rPr>
          <w:rFonts w:ascii="Times New Roman" w:hAnsi="Times New Roman" w:cs="Times New Roman"/>
          <w:sz w:val="24"/>
          <w:szCs w:val="24"/>
        </w:rPr>
        <w:t>of</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the condition.</w:t>
      </w:r>
    </w:p>
    <w:p w14:paraId="6ED14152" w14:textId="77777777" w:rsidR="00545781" w:rsidRDefault="00545781" w:rsidP="00545781">
      <w:pPr>
        <w:widowControl/>
        <w:jc w:val="both"/>
        <w:rPr>
          <w:rFonts w:ascii="Times New Roman" w:hAnsi="Times New Roman" w:cs="Times New Roman"/>
          <w:b/>
          <w:sz w:val="24"/>
          <w:szCs w:val="24"/>
        </w:rPr>
      </w:pPr>
    </w:p>
    <w:p w14:paraId="1C740021" w14:textId="094A55A9"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094F97">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57BBF2D0"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5A3F2C50"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44EEC544" w:rsidR="00E6683D" w:rsidRPr="00E255B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E255B8">
        <w:rPr>
          <w:rFonts w:ascii="Times New Roman" w:hAnsi="Times New Roman" w:cs="Times New Roman"/>
          <w:b/>
          <w:sz w:val="24"/>
          <w:szCs w:val="24"/>
          <w:u w:val="single"/>
        </w:rPr>
        <w:t>Commercial General Liability</w:t>
      </w:r>
    </w:p>
    <w:p w14:paraId="3B8E5651" w14:textId="600DA837" w:rsidR="002F2AAA" w:rsidRPr="002F2AAA" w:rsidRDefault="002F2AAA" w:rsidP="002F2AAA">
      <w:pPr>
        <w:pStyle w:val="ListParagraph"/>
        <w:numPr>
          <w:ilvl w:val="0"/>
          <w:numId w:val="25"/>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E9241C8" w14:textId="77777777" w:rsidR="002F2AAA" w:rsidRPr="00841BB4" w:rsidRDefault="002F2AAA" w:rsidP="002F2AAA">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2BF28620" w14:textId="726EBFBC" w:rsidR="002F2AAA" w:rsidRPr="002F2AAA" w:rsidRDefault="002F2AAA" w:rsidP="002F2AAA">
      <w:pPr>
        <w:pStyle w:val="ListParagraph"/>
        <w:numPr>
          <w:ilvl w:val="0"/>
          <w:numId w:val="25"/>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 xml:space="preserve">The aggregate loss limit must apply to </w:t>
      </w:r>
      <w:r w:rsidRPr="002F2AAA">
        <w:rPr>
          <w:rFonts w:ascii="Times New Roman" w:hAnsi="Times New Roman" w:cs="Times New Roman"/>
          <w:sz w:val="24"/>
          <w:szCs w:val="24"/>
          <w:u w:val="single"/>
        </w:rPr>
        <w:t>each</w:t>
      </w:r>
      <w:r w:rsidRPr="002F2AAA">
        <w:rPr>
          <w:rFonts w:ascii="Times New Roman" w:hAnsi="Times New Roman" w:cs="Times New Roman"/>
          <w:sz w:val="24"/>
          <w:szCs w:val="24"/>
        </w:rPr>
        <w:t xml:space="preserve"> </w:t>
      </w:r>
      <w:r w:rsidRPr="002F2AAA">
        <w:rPr>
          <w:rFonts w:ascii="Times New Roman" w:hAnsi="Times New Roman" w:cs="Times New Roman"/>
          <w:sz w:val="24"/>
          <w:szCs w:val="24"/>
          <w:u w:val="single"/>
        </w:rPr>
        <w:t>project</w:t>
      </w:r>
      <w:r w:rsidRPr="002F2AAA">
        <w:rPr>
          <w:rFonts w:ascii="Times New Roman" w:hAnsi="Times New Roman" w:cs="Times New Roman"/>
          <w:sz w:val="24"/>
          <w:szCs w:val="24"/>
        </w:rPr>
        <w:t>.  ISO form CG 25 03 (current form approved for use in Louisiana), or equivalent, shall also be submitted.  The State project number, including part number, and project name shall be included on this endorsement.</w:t>
      </w:r>
    </w:p>
    <w:p w14:paraId="121045C1" w14:textId="77777777" w:rsidR="002F2AAA" w:rsidRPr="00841BB4" w:rsidRDefault="002F2AAA" w:rsidP="002F2AAA">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550C592" w14:textId="55B27BE1" w:rsidR="002F2AAA" w:rsidRPr="002F2AAA" w:rsidRDefault="002F2AAA" w:rsidP="002F2AAA">
      <w:pPr>
        <w:pStyle w:val="ListParagraph"/>
        <w:numPr>
          <w:ilvl w:val="0"/>
          <w:numId w:val="25"/>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COMBINED SINGLE LIMIT (CSL) PER OCCURRENCE</w:t>
      </w:r>
    </w:p>
    <w:p w14:paraId="56B83E51" w14:textId="180CA5AF" w:rsidR="002F2AAA" w:rsidRDefault="002F2AAA" w:rsidP="002F2AAA">
      <w:pPr>
        <w:tabs>
          <w:tab w:val="center" w:pos="4680"/>
        </w:tabs>
        <w:jc w:val="center"/>
        <w:rPr>
          <w:rFonts w:ascii="Times New Roman" w:hAnsi="Times New Roman" w:cs="Times New Roman"/>
          <w:sz w:val="24"/>
          <w:szCs w:val="24"/>
        </w:rPr>
      </w:pPr>
    </w:p>
    <w:p w14:paraId="383CEF5C" w14:textId="5DF8FAAE" w:rsidR="002F2AAA" w:rsidRDefault="002F2AAA" w:rsidP="002F2AAA">
      <w:pPr>
        <w:tabs>
          <w:tab w:val="center" w:pos="4680"/>
        </w:tabs>
        <w:jc w:val="center"/>
        <w:rPr>
          <w:rFonts w:ascii="Times New Roman" w:hAnsi="Times New Roman" w:cs="Times New Roman"/>
          <w:sz w:val="24"/>
          <w:szCs w:val="24"/>
        </w:rPr>
      </w:pPr>
    </w:p>
    <w:p w14:paraId="33B5C006" w14:textId="12852150" w:rsidR="002F2AAA" w:rsidRDefault="002F2AAA" w:rsidP="002F2AAA">
      <w:pPr>
        <w:tabs>
          <w:tab w:val="center" w:pos="4680"/>
        </w:tabs>
        <w:jc w:val="center"/>
        <w:rPr>
          <w:rFonts w:ascii="Times New Roman" w:hAnsi="Times New Roman" w:cs="Times New Roman"/>
          <w:sz w:val="24"/>
          <w:szCs w:val="24"/>
        </w:rPr>
      </w:pPr>
    </w:p>
    <w:p w14:paraId="185BBBED" w14:textId="77777777" w:rsidR="002F2AAA" w:rsidRPr="00841BB4" w:rsidRDefault="002F2AAA" w:rsidP="002F2AAA">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2F2AAA" w:rsidRPr="00841BB4" w14:paraId="2AC21D4B" w14:textId="77777777" w:rsidTr="002A3792">
        <w:trPr>
          <w:trHeight w:val="432"/>
        </w:trPr>
        <w:tc>
          <w:tcPr>
            <w:tcW w:w="2430" w:type="dxa"/>
            <w:vAlign w:val="bottom"/>
          </w:tcPr>
          <w:p w14:paraId="54804787" w14:textId="77777777" w:rsidR="002F2AAA"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p>
          <w:p w14:paraId="753B7FD1"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6A35F54"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448CCA4B"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68398299"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0154223E"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3B26544"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3DE392C8"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p>
          <w:p w14:paraId="5E82E705"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5EE5A399"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2F2AAA" w:rsidRPr="00841BB4" w14:paraId="360DE656" w14:textId="77777777" w:rsidTr="002A3792">
        <w:trPr>
          <w:trHeight w:val="432"/>
        </w:trPr>
        <w:tc>
          <w:tcPr>
            <w:tcW w:w="2430" w:type="dxa"/>
            <w:vAlign w:val="bottom"/>
          </w:tcPr>
          <w:p w14:paraId="73EA919F"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08E176A1"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C90A753"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646FF4C4"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sz w:val="24"/>
                <w:szCs w:val="24"/>
              </w:rPr>
            </w:pPr>
          </w:p>
        </w:tc>
      </w:tr>
      <w:tr w:rsidR="002F2AAA" w:rsidRPr="00841BB4" w14:paraId="6F8AA178" w14:textId="77777777" w:rsidTr="002A3792">
        <w:trPr>
          <w:trHeight w:val="432"/>
        </w:trPr>
        <w:tc>
          <w:tcPr>
            <w:tcW w:w="2430" w:type="dxa"/>
            <w:vAlign w:val="bottom"/>
          </w:tcPr>
          <w:p w14:paraId="4E4A30A2" w14:textId="77777777" w:rsidR="002F2AAA" w:rsidRPr="00D30172"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F3883F5" w14:textId="77777777" w:rsidR="002F2AAA" w:rsidRPr="00D30172"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062AFDF6"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A5D836F"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0881497"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2F2AAA" w:rsidRPr="00841BB4" w14:paraId="080B4A49" w14:textId="77777777" w:rsidTr="002A3792">
        <w:trPr>
          <w:trHeight w:val="117"/>
        </w:trPr>
        <w:tc>
          <w:tcPr>
            <w:tcW w:w="2430" w:type="dxa"/>
            <w:vAlign w:val="bottom"/>
          </w:tcPr>
          <w:p w14:paraId="346176C6" w14:textId="77777777" w:rsidR="002F2AAA" w:rsidRPr="00D30172" w:rsidRDefault="002F2AAA" w:rsidP="002A3792">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1A165F47"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6751D5FF"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498B821C"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2F2AAA" w:rsidRPr="00841BB4" w14:paraId="0F04DF74" w14:textId="77777777" w:rsidTr="002A3792">
        <w:trPr>
          <w:trHeight w:val="432"/>
        </w:trPr>
        <w:tc>
          <w:tcPr>
            <w:tcW w:w="2430" w:type="dxa"/>
            <w:vAlign w:val="bottom"/>
          </w:tcPr>
          <w:p w14:paraId="342D8B64" w14:textId="77777777" w:rsidR="002F2AAA" w:rsidRPr="00D30172"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52494FFF"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618ECD37"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3E63A02E"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2F2AAA" w:rsidRPr="00841BB4" w14:paraId="4DEEAC6B" w14:textId="77777777" w:rsidTr="002A3792">
        <w:trPr>
          <w:cantSplit/>
          <w:trHeight w:val="432"/>
        </w:trPr>
        <w:tc>
          <w:tcPr>
            <w:tcW w:w="2430" w:type="dxa"/>
            <w:vAlign w:val="bottom"/>
          </w:tcPr>
          <w:p w14:paraId="48FD1758"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30755945"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20EE7ECA"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7882D33C"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2F2AAA" w:rsidRPr="00841BB4" w14:paraId="6ECE4C74" w14:textId="77777777" w:rsidTr="002A3792">
        <w:trPr>
          <w:cantSplit/>
          <w:trHeight w:val="279"/>
        </w:trPr>
        <w:tc>
          <w:tcPr>
            <w:tcW w:w="2430" w:type="dxa"/>
            <w:vAlign w:val="bottom"/>
          </w:tcPr>
          <w:p w14:paraId="58595604" w14:textId="77777777" w:rsidR="002F2AAA" w:rsidRPr="00D30172" w:rsidRDefault="002F2AAA" w:rsidP="002A3792">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7645CCCA" w14:textId="4FB57668" w:rsidR="002F2AAA" w:rsidRPr="00D30172" w:rsidRDefault="002F2AAA" w:rsidP="002A3792">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the Project is $</w:t>
            </w:r>
            <w:r w:rsidR="00134AB4" w:rsidRPr="00F92D2C">
              <w:rPr>
                <w:rFonts w:ascii="Times New Roman" w:hAnsi="Times New Roman" w:cs="Times New Roman"/>
                <w:b/>
                <w:sz w:val="24"/>
                <w:szCs w:val="24"/>
              </w:rPr>
              <w:t>9,485,926</w:t>
            </w:r>
            <w:r w:rsidR="00134AB4">
              <w:rPr>
                <w:rFonts w:ascii="Times New Roman" w:hAnsi="Times New Roman" w:cs="Times New Roman"/>
                <w:b/>
                <w:sz w:val="24"/>
                <w:szCs w:val="24"/>
              </w:rPr>
              <w:t>.00</w:t>
            </w:r>
            <w:r w:rsidRPr="00D30172">
              <w:rPr>
                <w:rFonts w:ascii="Times New Roman" w:hAnsi="Times New Roman" w:cs="Times New Roman"/>
                <w:b/>
                <w:bCs/>
                <w:sz w:val="24"/>
                <w:szCs w:val="24"/>
              </w:rPr>
              <w:t>**</w:t>
            </w:r>
          </w:p>
        </w:tc>
      </w:tr>
      <w:tr w:rsidR="002F2AAA" w:rsidRPr="00841BB4" w14:paraId="13F37894" w14:textId="77777777" w:rsidTr="002A3792">
        <w:trPr>
          <w:trHeight w:val="432"/>
        </w:trPr>
        <w:tc>
          <w:tcPr>
            <w:tcW w:w="2430" w:type="dxa"/>
            <w:vAlign w:val="bottom"/>
          </w:tcPr>
          <w:p w14:paraId="7B57EDB5" w14:textId="77777777" w:rsidR="002F2AAA" w:rsidRPr="00D30172"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7747246C" w14:textId="77777777" w:rsidR="002F2AAA" w:rsidRPr="00D30172"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7F4D442F"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$1,000,000 </w:t>
            </w:r>
            <w:r w:rsidRPr="00D30172">
              <w:rPr>
                <w:rFonts w:ascii="Times New Roman" w:hAnsi="Times New Roman" w:cs="Times New Roman"/>
                <w:b/>
                <w:sz w:val="24"/>
                <w:szCs w:val="24"/>
              </w:rPr>
              <w:t>**</w:t>
            </w:r>
          </w:p>
        </w:tc>
        <w:tc>
          <w:tcPr>
            <w:tcW w:w="2106" w:type="dxa"/>
            <w:vAlign w:val="bottom"/>
          </w:tcPr>
          <w:p w14:paraId="523DB024"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239B32AA"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2F2AAA" w:rsidRPr="00841BB4" w14:paraId="46CAE8B3" w14:textId="77777777" w:rsidTr="002A3792">
        <w:trPr>
          <w:trHeight w:val="101"/>
        </w:trPr>
        <w:tc>
          <w:tcPr>
            <w:tcW w:w="2430" w:type="dxa"/>
            <w:vAlign w:val="bottom"/>
          </w:tcPr>
          <w:p w14:paraId="7E6590EA" w14:textId="77777777" w:rsidR="002F2AAA" w:rsidRPr="00841BB4"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19756855"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48303A27"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7D33C9A0"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2F2AAA" w:rsidRPr="00841BB4" w14:paraId="77E1EF64" w14:textId="77777777" w:rsidTr="002A3792">
        <w:trPr>
          <w:trHeight w:val="80"/>
        </w:trPr>
        <w:tc>
          <w:tcPr>
            <w:tcW w:w="2430" w:type="dxa"/>
            <w:vAlign w:val="bottom"/>
          </w:tcPr>
          <w:p w14:paraId="714DF251" w14:textId="77777777" w:rsidR="002F2AAA" w:rsidRPr="00841BB4"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5655FEB7"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vAlign w:val="bottom"/>
          </w:tcPr>
          <w:p w14:paraId="3C19A4E6"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tcPr>
          <w:p w14:paraId="3ED7CD0B"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r>
    </w:tbl>
    <w:p w14:paraId="31A9CBB6" w14:textId="77777777" w:rsidR="002F2AAA" w:rsidRPr="00841BB4" w:rsidRDefault="002F2AAA" w:rsidP="002F2AAA">
      <w:pPr>
        <w:tabs>
          <w:tab w:val="left" w:pos="-720"/>
          <w:tab w:val="left" w:pos="1209"/>
          <w:tab w:val="left" w:pos="5097"/>
          <w:tab w:val="left" w:pos="6912"/>
        </w:tabs>
        <w:jc w:val="both"/>
        <w:rPr>
          <w:rFonts w:ascii="Times New Roman" w:hAnsi="Times New Roman" w:cs="Times New Roman"/>
          <w:sz w:val="24"/>
          <w:szCs w:val="24"/>
        </w:rPr>
      </w:pPr>
    </w:p>
    <w:p w14:paraId="59F8CCAC" w14:textId="77777777" w:rsidR="002F2AAA" w:rsidRDefault="002F2AAA" w:rsidP="002F2AAA">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17129241" w14:textId="77777777" w:rsidR="000448A6" w:rsidRPr="00841BB4" w:rsidRDefault="000448A6" w:rsidP="0026618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261E8775" w14:textId="398D1857" w:rsidR="00E6683D" w:rsidRPr="002E2370" w:rsidRDefault="00E6683D" w:rsidP="002E2370">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2E2370">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8F06C77" w:rsidR="00E6683D" w:rsidRPr="002E2370" w:rsidRDefault="00E6683D" w:rsidP="002E2370">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2E2370">
        <w:rPr>
          <w:rFonts w:ascii="Times New Roman" w:hAnsi="Times New Roman" w:cs="Times New Roman"/>
          <w:b/>
          <w:sz w:val="24"/>
          <w:szCs w:val="24"/>
          <w:u w:val="single"/>
        </w:rPr>
        <w:t xml:space="preserve">Excess Umbrella </w:t>
      </w:r>
    </w:p>
    <w:p w14:paraId="726C45A7" w14:textId="29109AF3"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361D1F19" w14:textId="17B49A62" w:rsidR="00E6683D" w:rsidRDefault="00E6683D" w:rsidP="00BF7FEA">
      <w:pPr>
        <w:widowControl/>
        <w:autoSpaceDE w:val="0"/>
        <w:autoSpaceDN w:val="0"/>
        <w:adjustRightInd w:val="0"/>
        <w:rPr>
          <w:rFonts w:ascii="Times New Roman" w:hAnsi="Times New Roman" w:cs="Times New Roman"/>
          <w:sz w:val="24"/>
          <w:szCs w:val="24"/>
        </w:rPr>
      </w:pPr>
    </w:p>
    <w:p w14:paraId="0ECEECAC" w14:textId="60B33E21" w:rsidR="002E2370" w:rsidRPr="002E2370" w:rsidRDefault="002E2370" w:rsidP="002E2370">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b/>
          <w:sz w:val="24"/>
          <w:szCs w:val="24"/>
          <w:u w:val="single"/>
        </w:rPr>
      </w:pPr>
      <w:r w:rsidRPr="002E2370">
        <w:rPr>
          <w:rFonts w:ascii="Times New Roman" w:hAnsi="Times New Roman" w:cs="Times New Roman"/>
          <w:b/>
          <w:sz w:val="24"/>
          <w:szCs w:val="24"/>
          <w:u w:val="single"/>
        </w:rPr>
        <w:t>Builder’s Risk</w:t>
      </w:r>
    </w:p>
    <w:p w14:paraId="335A49F8" w14:textId="77777777" w:rsidR="002E2370" w:rsidRPr="002559EE" w:rsidRDefault="002E2370" w:rsidP="002E2370">
      <w:pPr>
        <w:pStyle w:val="ListParagraph"/>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29D46D83" w14:textId="77777777" w:rsidR="002E2370" w:rsidRDefault="002E2370" w:rsidP="002E2370">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w:t>
      </w:r>
      <w:r>
        <w:rPr>
          <w:rFonts w:ascii="Times New Roman" w:hAnsi="Times New Roman" w:cs="Times New Roman"/>
          <w:sz w:val="24"/>
          <w:szCs w:val="24"/>
        </w:rPr>
        <w:t xml:space="preserve"> work included in the contract.</w:t>
      </w:r>
      <w:r w:rsidRPr="00585A88">
        <w:rPr>
          <w:rFonts w:ascii="Times New Roman" w:hAnsi="Times New Roman" w:cs="Times New Roman"/>
          <w:sz w:val="24"/>
          <w:szCs w:val="24"/>
        </w:rPr>
        <w:t xml:space="preserve"> The policy shall provide coverage equivalent to the ISO form number CP 10 20, Broad Form Causes of Loss (extended, if necessary, to include the perils of wind, earthquake, collapse, vandalism/malicious mischief, and theft, including theft of </w:t>
      </w:r>
      <w:r w:rsidRPr="00585A88">
        <w:rPr>
          <w:rFonts w:ascii="Times New Roman" w:hAnsi="Times New Roman" w:cs="Times New Roman"/>
          <w:sz w:val="24"/>
          <w:szCs w:val="24"/>
        </w:rPr>
        <w:lastRenderedPageBreak/>
        <w:t>materials whether or not attached to any struc</w:t>
      </w:r>
      <w:r>
        <w:rPr>
          <w:rFonts w:ascii="Times New Roman" w:hAnsi="Times New Roman" w:cs="Times New Roman"/>
          <w:sz w:val="24"/>
          <w:szCs w:val="24"/>
        </w:rPr>
        <w:t xml:space="preserve">ture). </w:t>
      </w:r>
      <w:r w:rsidRPr="00585A88">
        <w:rPr>
          <w:rFonts w:ascii="Times New Roman" w:hAnsi="Times New Roman" w:cs="Times New Roman"/>
          <w:sz w:val="24"/>
          <w:szCs w:val="24"/>
        </w:rPr>
        <w:t>The policy must include architects’ and engineers’ fees necessary to provide plans, specifications and supervision of work for the repair and/or replacement of property damage caused by a covered peril, not to exceed 10% of the cost of the repair and/or replacement.</w:t>
      </w:r>
    </w:p>
    <w:p w14:paraId="5579F9D4" w14:textId="77777777" w:rsidR="002E2370" w:rsidRPr="002559EE" w:rsidRDefault="002E2370" w:rsidP="002E2370">
      <w:pPr>
        <w:widowControl/>
        <w:autoSpaceDE w:val="0"/>
        <w:autoSpaceDN w:val="0"/>
        <w:adjustRightInd w:val="0"/>
        <w:ind w:left="1080"/>
        <w:jc w:val="both"/>
        <w:rPr>
          <w:rFonts w:ascii="Times New Roman" w:hAnsi="Times New Roman" w:cs="Times New Roman"/>
          <w:sz w:val="24"/>
          <w:szCs w:val="24"/>
        </w:rPr>
      </w:pPr>
    </w:p>
    <w:p w14:paraId="43721F8B" w14:textId="77777777" w:rsidR="002E2370" w:rsidRDefault="002E2370" w:rsidP="002E2370">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Pr>
          <w:rFonts w:ascii="Times New Roman" w:hAnsi="Times New Roman" w:cs="Times New Roman"/>
          <w:sz w:val="24"/>
          <w:szCs w:val="24"/>
        </w:rPr>
        <w:t xml:space="preserve">l not be less than </w:t>
      </w:r>
      <w:r w:rsidRPr="00585A88">
        <w:rPr>
          <w:rFonts w:ascii="Times New Roman" w:hAnsi="Times New Roman" w:cs="Times New Roman"/>
          <w:sz w:val="24"/>
          <w:szCs w:val="24"/>
        </w:rPr>
        <w:t>10% of the total contr</w:t>
      </w:r>
      <w:r>
        <w:rPr>
          <w:rFonts w:ascii="Times New Roman" w:hAnsi="Times New Roman" w:cs="Times New Roman"/>
          <w:sz w:val="24"/>
          <w:szCs w:val="24"/>
        </w:rPr>
        <w:t>act cost per occurrence.</w:t>
      </w:r>
      <w:r w:rsidRPr="00585A88">
        <w:rPr>
          <w:rFonts w:ascii="Times New Roman" w:hAnsi="Times New Roman" w:cs="Times New Roman"/>
          <w:sz w:val="24"/>
          <w:szCs w:val="24"/>
        </w:rPr>
        <w:t xml:space="preserve"> If flood is purchased as a separate policy, </w:t>
      </w:r>
      <w:r>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0C30F60F" w14:textId="77777777" w:rsidR="002E2370" w:rsidRPr="002559EE" w:rsidRDefault="002E2370" w:rsidP="002E2370">
      <w:pPr>
        <w:widowControl/>
        <w:autoSpaceDE w:val="0"/>
        <w:autoSpaceDN w:val="0"/>
        <w:adjustRightInd w:val="0"/>
        <w:jc w:val="both"/>
        <w:rPr>
          <w:rFonts w:ascii="Times New Roman" w:hAnsi="Times New Roman" w:cs="Times New Roman"/>
          <w:sz w:val="24"/>
          <w:szCs w:val="24"/>
        </w:rPr>
      </w:pPr>
    </w:p>
    <w:p w14:paraId="4D5C59C4" w14:textId="77777777" w:rsidR="002E2370" w:rsidRDefault="002E2370" w:rsidP="002E2370">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AEC9682" w14:textId="77777777" w:rsidR="002E2370" w:rsidRPr="002559EE" w:rsidRDefault="002E2370" w:rsidP="002E2370">
      <w:pPr>
        <w:widowControl/>
        <w:autoSpaceDE w:val="0"/>
        <w:autoSpaceDN w:val="0"/>
        <w:adjustRightInd w:val="0"/>
        <w:jc w:val="both"/>
        <w:rPr>
          <w:rFonts w:ascii="Times New Roman" w:hAnsi="Times New Roman" w:cs="Times New Roman"/>
          <w:sz w:val="24"/>
          <w:szCs w:val="24"/>
        </w:rPr>
      </w:pPr>
    </w:p>
    <w:p w14:paraId="06935C59" w14:textId="69283D14" w:rsidR="002E2370" w:rsidRDefault="002E2370" w:rsidP="002E2370">
      <w:pPr>
        <w:widowControl/>
        <w:autoSpaceDE w:val="0"/>
        <w:autoSpaceDN w:val="0"/>
        <w:adjustRightInd w:val="0"/>
        <w:ind w:left="1080"/>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Pr>
          <w:rFonts w:ascii="Times New Roman" w:hAnsi="Times New Roman" w:cs="Times New Roman"/>
          <w:sz w:val="24"/>
          <w:szCs w:val="24"/>
        </w:rPr>
        <w:t>Owner</w:t>
      </w:r>
      <w:r w:rsidRPr="00585A88">
        <w:rPr>
          <w:rFonts w:ascii="Times New Roman" w:hAnsi="Times New Roman" w:cs="Times New Roman"/>
          <w:sz w:val="24"/>
          <w:szCs w:val="24"/>
        </w:rPr>
        <w:t xml:space="preserve">, </w:t>
      </w:r>
      <w:r>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Pr>
          <w:rFonts w:ascii="Times New Roman" w:hAnsi="Times New Roman" w:cs="Times New Roman"/>
          <w:sz w:val="24"/>
          <w:szCs w:val="24"/>
        </w:rPr>
        <w:t>contractor</w:t>
      </w:r>
      <w:r w:rsidRPr="00585A88">
        <w:rPr>
          <w:rFonts w:ascii="Times New Roman" w:hAnsi="Times New Roman" w:cs="Times New Roman"/>
          <w:sz w:val="24"/>
          <w:szCs w:val="24"/>
        </w:rPr>
        <w:t>s as their interests may appear.</w:t>
      </w:r>
    </w:p>
    <w:p w14:paraId="47BC29E4" w14:textId="77777777" w:rsidR="002E2370" w:rsidRPr="00585A88" w:rsidRDefault="002E2370" w:rsidP="002E2370">
      <w:pPr>
        <w:widowControl/>
        <w:autoSpaceDE w:val="0"/>
        <w:autoSpaceDN w:val="0"/>
        <w:adjustRightInd w:val="0"/>
        <w:rPr>
          <w:rFonts w:ascii="Times New Roman" w:hAnsi="Times New Roman" w:cs="Times New Roman"/>
          <w:sz w:val="24"/>
          <w:szCs w:val="24"/>
        </w:rPr>
      </w:pPr>
    </w:p>
    <w:p w14:paraId="163EC3B9" w14:textId="3BB2F06D" w:rsidR="00E6683D" w:rsidRPr="00BF7FEA" w:rsidRDefault="00E6683D" w:rsidP="002E2370">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BF7FEA">
        <w:rPr>
          <w:rFonts w:ascii="Times New Roman" w:hAnsi="Times New Roman" w:cs="Times New Roman"/>
          <w:b/>
          <w:sz w:val="24"/>
          <w:szCs w:val="24"/>
          <w:u w:val="single"/>
        </w:rPr>
        <w:t>Pollution Liability</w:t>
      </w:r>
      <w:r w:rsidRPr="00BF7FEA">
        <w:rPr>
          <w:rFonts w:ascii="Times New Roman" w:hAnsi="Times New Roman" w:cs="Times New Roman"/>
          <w:b/>
          <w:sz w:val="24"/>
          <w:szCs w:val="24"/>
        </w:rPr>
        <w:t xml:space="preserve"> </w:t>
      </w:r>
      <w:r w:rsidRPr="00BF7FEA">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17BC703F"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1F0FC5">
        <w:rPr>
          <w:rFonts w:ascii="Times New Roman" w:hAnsi="Times New Roman" w:cs="Times New Roman"/>
          <w:spacing w:val="-6"/>
          <w:sz w:val="24"/>
          <w:szCs w:val="24"/>
        </w:rPr>
        <w:t>s</w:t>
      </w:r>
      <w:r w:rsidR="00094F97">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0EE42EF" w14:textId="2428246E"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350025CE" w14:textId="051346B0"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4F8B7E44" w14:textId="73BB1CBD" w:rsidR="005E74FE" w:rsidRDefault="005E74FE"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6C4A865A" w14:textId="05089437" w:rsidR="002E2370" w:rsidRDefault="002E2370"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52AB2AF" w14:textId="4595AFA7" w:rsidR="002E2370" w:rsidRDefault="002E2370"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1A806C04" w14:textId="1346B71A" w:rsidR="002E2370" w:rsidRDefault="002E2370"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1AEB2874" w14:textId="5EFFB035" w:rsidR="002E2370" w:rsidRDefault="002E2370"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1217D612" w14:textId="3A1D75B8" w:rsidR="002E2370" w:rsidRDefault="002E2370"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1739E9A4" w14:textId="1C8E3B94" w:rsidR="002E2370" w:rsidRDefault="002E2370"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1790550A" w14:textId="77777777" w:rsidR="002E2370" w:rsidRPr="00585A88" w:rsidRDefault="002E2370"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2D877D51"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094F97">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4F14F8AC"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Owner, its officers, agents, employees and volunteers are to be added as additional insureds as respects liability arising out of activities performed by or on behalf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3CCABE96"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B27F34" w14:textId="072A7B83"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2E0DB840"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094F97">
        <w:rPr>
          <w:rFonts w:ascii="Times New Roman" w:hAnsi="Times New Roman" w:cs="Times New Roman"/>
          <w:sz w:val="24"/>
          <w:szCs w:val="24"/>
        </w:rPr>
        <w:t>Agency</w:t>
      </w:r>
      <w:r w:rsidR="00134AB4">
        <w:rPr>
          <w:rFonts w:ascii="Times New Roman" w:hAnsi="Times New Roman" w:cs="Times New Roman"/>
          <w:sz w:val="24"/>
          <w:szCs w:val="24"/>
        </w:rPr>
        <w:t xml:space="preserve">. </w:t>
      </w:r>
      <w:r w:rsidR="00A65594">
        <w:rPr>
          <w:rFonts w:ascii="Times New Roman" w:hAnsi="Times New Roman" w:cs="Times New Roman"/>
          <w:sz w:val="24"/>
          <w:szCs w:val="24"/>
        </w:rPr>
        <w:t>10</w:t>
      </w:r>
      <w:r w:rsidRPr="00585A88">
        <w:rPr>
          <w:rFonts w:ascii="Times New Roman" w:hAnsi="Times New Roman" w:cs="Times New Roman"/>
          <w:sz w:val="24"/>
          <w:szCs w:val="24"/>
        </w:rPr>
        <w:t>-day written notice of cancellation is acceptab</w:t>
      </w:r>
      <w:r w:rsidR="00134AB4">
        <w:rPr>
          <w:rFonts w:ascii="Times New Roman" w:hAnsi="Times New Roman" w:cs="Times New Roman"/>
          <w:sz w:val="24"/>
          <w:szCs w:val="24"/>
        </w:rPr>
        <w:t xml:space="preserve">le for non-payment of premium. </w:t>
      </w:r>
      <w:r w:rsidRPr="00585A88">
        <w:rPr>
          <w:rFonts w:ascii="Times New Roman" w:hAnsi="Times New Roman" w:cs="Times New Roman"/>
          <w:sz w:val="24"/>
          <w:szCs w:val="24"/>
        </w:rPr>
        <w:t xml:space="preserve">Notifications shall comply with the standard cancellation provisions in the </w:t>
      </w:r>
      <w:r w:rsidR="00094F97">
        <w:rPr>
          <w:rFonts w:ascii="Times New Roman" w:hAnsi="Times New Roman" w:cs="Times New Roman"/>
          <w:sz w:val="24"/>
          <w:szCs w:val="24"/>
        </w:rPr>
        <w:t>Contractor</w:t>
      </w:r>
      <w:r w:rsidR="00134AB4">
        <w:rPr>
          <w:rFonts w:ascii="Times New Roman" w:hAnsi="Times New Roman" w:cs="Times New Roman"/>
          <w:sz w:val="24"/>
          <w:szCs w:val="24"/>
        </w:rPr>
        <w:t>’s policy.</w:t>
      </w:r>
      <w:r w:rsidRPr="00585A88">
        <w:rPr>
          <w:rFonts w:ascii="Times New Roman" w:hAnsi="Times New Roman" w:cs="Times New Roman"/>
          <w:sz w:val="24"/>
          <w:szCs w:val="24"/>
        </w:rPr>
        <w:t xml:space="preserve"> In addition,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is required to notify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6F66C9C0"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1ACD02E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D028C6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2854CFB0"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73AB208B" w:rsidR="00E6683D" w:rsidRDefault="00A65594"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furnish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0E33BECE" w14:textId="19D73356" w:rsidR="005E74FE" w:rsidRPr="00585A88" w:rsidRDefault="005E74FE" w:rsidP="00BF7FE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1286DA5" w14:textId="77777777" w:rsidR="00E6683D" w:rsidRPr="00821369"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821369">
        <w:rPr>
          <w:rFonts w:ascii="Times New Roman" w:hAnsi="Times New Roman" w:cs="Times New Roman"/>
          <w:sz w:val="24"/>
          <w:szCs w:val="24"/>
        </w:rPr>
        <w:t>The Certificate Holder Shall be listed as follows:</w:t>
      </w:r>
    </w:p>
    <w:p w14:paraId="67032DE7" w14:textId="77777777" w:rsidR="00E6683D" w:rsidRPr="00821369"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5FAEFB8A" w:rsidR="00E6683D" w:rsidRPr="00821369" w:rsidRDefault="00094F97"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21369">
        <w:rPr>
          <w:rFonts w:ascii="Times New Roman" w:hAnsi="Times New Roman" w:cs="Times New Roman"/>
          <w:sz w:val="24"/>
          <w:szCs w:val="24"/>
        </w:rPr>
        <w:t>State</w:t>
      </w:r>
      <w:r w:rsidR="00E6683D" w:rsidRPr="00821369">
        <w:rPr>
          <w:rFonts w:ascii="Times New Roman" w:hAnsi="Times New Roman" w:cs="Times New Roman"/>
          <w:sz w:val="24"/>
          <w:szCs w:val="24"/>
        </w:rPr>
        <w:t xml:space="preserve"> of Louisiana</w:t>
      </w:r>
    </w:p>
    <w:p w14:paraId="602D2B5B" w14:textId="2C6F511B" w:rsidR="00821369" w:rsidRPr="00821369" w:rsidRDefault="00821369" w:rsidP="00821369">
      <w:pPr>
        <w:ind w:left="360" w:firstLine="720"/>
        <w:rPr>
          <w:rFonts w:ascii="Times New Roman" w:hAnsi="Times New Roman" w:cs="Times New Roman"/>
          <w:sz w:val="24"/>
          <w:szCs w:val="24"/>
        </w:rPr>
      </w:pPr>
      <w:r w:rsidRPr="00821369">
        <w:rPr>
          <w:rFonts w:ascii="Times New Roman" w:hAnsi="Times New Roman" w:cs="Times New Roman"/>
          <w:sz w:val="24"/>
          <w:szCs w:val="24"/>
        </w:rPr>
        <w:t>Department of Public Safety</w:t>
      </w:r>
    </w:p>
    <w:p w14:paraId="3FE52A6F" w14:textId="33CCDC95" w:rsidR="00821369" w:rsidRPr="00821369" w:rsidRDefault="00821369" w:rsidP="00821369">
      <w:pPr>
        <w:ind w:left="360" w:firstLine="720"/>
        <w:rPr>
          <w:rFonts w:ascii="Times New Roman" w:hAnsi="Times New Roman" w:cs="Times New Roman"/>
          <w:sz w:val="24"/>
          <w:szCs w:val="24"/>
        </w:rPr>
      </w:pPr>
      <w:r w:rsidRPr="00821369">
        <w:rPr>
          <w:rFonts w:ascii="Times New Roman" w:hAnsi="Times New Roman" w:cs="Times New Roman"/>
          <w:sz w:val="24"/>
          <w:szCs w:val="24"/>
        </w:rPr>
        <w:t xml:space="preserve">290 E Airport, </w:t>
      </w:r>
      <w:proofErr w:type="spellStart"/>
      <w:r w:rsidRPr="00821369">
        <w:rPr>
          <w:rFonts w:ascii="Times New Roman" w:hAnsi="Times New Roman" w:cs="Times New Roman"/>
          <w:sz w:val="24"/>
          <w:szCs w:val="24"/>
        </w:rPr>
        <w:t>Ste</w:t>
      </w:r>
      <w:proofErr w:type="spellEnd"/>
      <w:r w:rsidRPr="00821369">
        <w:rPr>
          <w:rFonts w:ascii="Times New Roman" w:hAnsi="Times New Roman" w:cs="Times New Roman"/>
          <w:sz w:val="24"/>
          <w:szCs w:val="24"/>
        </w:rPr>
        <w:t xml:space="preserve"> 101 Building C</w:t>
      </w:r>
    </w:p>
    <w:p w14:paraId="5A86AFDD" w14:textId="22DD9CE0" w:rsidR="00E6683D" w:rsidRDefault="00821369" w:rsidP="00BF7FEA">
      <w:pPr>
        <w:ind w:left="360" w:firstLine="720"/>
        <w:rPr>
          <w:rFonts w:ascii="Times New Roman" w:hAnsi="Times New Roman" w:cs="Times New Roman"/>
          <w:sz w:val="24"/>
          <w:szCs w:val="24"/>
        </w:rPr>
      </w:pPr>
      <w:r w:rsidRPr="00821369">
        <w:rPr>
          <w:rFonts w:ascii="Times New Roman" w:hAnsi="Times New Roman" w:cs="Times New Roman"/>
          <w:sz w:val="24"/>
          <w:szCs w:val="24"/>
        </w:rPr>
        <w:t>Baton Rouge, La  70806</w:t>
      </w:r>
    </w:p>
    <w:p w14:paraId="2AD80D2D" w14:textId="77777777" w:rsidR="00BF7FEA" w:rsidRPr="00821369" w:rsidRDefault="00BF7FEA" w:rsidP="00BF7FEA">
      <w:pPr>
        <w:ind w:left="360" w:firstLine="720"/>
        <w:rPr>
          <w:rFonts w:ascii="Times New Roman" w:hAnsi="Times New Roman" w:cs="Times New Roman"/>
          <w:sz w:val="24"/>
          <w:szCs w:val="24"/>
        </w:rPr>
      </w:pPr>
    </w:p>
    <w:p w14:paraId="7C15A92B" w14:textId="3EB8BEC5" w:rsidR="00E6683D" w:rsidRPr="00821369"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821369">
        <w:rPr>
          <w:rFonts w:ascii="Times New Roman" w:hAnsi="Times New Roman" w:cs="Times New Roman"/>
          <w:sz w:val="24"/>
          <w:szCs w:val="24"/>
        </w:rPr>
        <w:t xml:space="preserve">In addition to the Certificates, </w:t>
      </w:r>
      <w:r w:rsidR="00A65594" w:rsidRPr="00821369">
        <w:rPr>
          <w:rFonts w:ascii="Times New Roman" w:hAnsi="Times New Roman" w:cs="Times New Roman"/>
          <w:sz w:val="24"/>
          <w:szCs w:val="24"/>
        </w:rPr>
        <w:t xml:space="preserve">the </w:t>
      </w:r>
      <w:r w:rsidR="00094F97" w:rsidRPr="00821369">
        <w:rPr>
          <w:rFonts w:ascii="Times New Roman" w:hAnsi="Times New Roman" w:cs="Times New Roman"/>
          <w:sz w:val="24"/>
          <w:szCs w:val="24"/>
        </w:rPr>
        <w:t>Contractor</w:t>
      </w:r>
      <w:r w:rsidRPr="00821369">
        <w:rPr>
          <w:rFonts w:ascii="Times New Roman" w:hAnsi="Times New Roman" w:cs="Times New Roman"/>
          <w:sz w:val="24"/>
          <w:szCs w:val="24"/>
        </w:rPr>
        <w:t xml:space="preserve"> shall submit the declarations page and the cancellation provision for each insurance policy.  The </w:t>
      </w:r>
      <w:r w:rsidR="00094F97" w:rsidRPr="00821369">
        <w:rPr>
          <w:rFonts w:ascii="Times New Roman" w:hAnsi="Times New Roman" w:cs="Times New Roman"/>
          <w:sz w:val="24"/>
          <w:szCs w:val="24"/>
        </w:rPr>
        <w:t>Agency</w:t>
      </w:r>
      <w:r w:rsidRPr="00821369">
        <w:rPr>
          <w:rFonts w:ascii="Times New Roman" w:hAnsi="Times New Roman" w:cs="Times New Roman"/>
          <w:sz w:val="24"/>
          <w:szCs w:val="24"/>
        </w:rPr>
        <w:t xml:space="preserve"> reserves the right to request complete certified copies of all required insurance policies at any time.</w:t>
      </w:r>
    </w:p>
    <w:p w14:paraId="0668FFAE" w14:textId="4D50B44D" w:rsidR="005E74FE" w:rsidRPr="00585A88" w:rsidRDefault="005E74FE"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36BA4A9"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41C4BFD0"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094F97">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62E0ABB" w:rsidR="00E6683D" w:rsidRPr="00585A88" w:rsidRDefault="00A65594"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028CC">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shall be subject to all of the requirements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d herein.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’s Certificates at any time.</w:t>
      </w:r>
    </w:p>
    <w:p w14:paraId="27DE01FF" w14:textId="387F2E3B" w:rsidR="00E6683D" w:rsidRDefault="00E6683D" w:rsidP="00E6683D">
      <w:pPr>
        <w:ind w:left="720" w:hanging="360"/>
        <w:jc w:val="both"/>
        <w:rPr>
          <w:rFonts w:ascii="Times New Roman" w:hAnsi="Times New Roman" w:cs="Times New Roman"/>
          <w:sz w:val="24"/>
          <w:szCs w:val="24"/>
        </w:rPr>
      </w:pPr>
    </w:p>
    <w:p w14:paraId="021D5299" w14:textId="77777777" w:rsidR="002E2370" w:rsidRPr="00585A88" w:rsidRDefault="002E2370" w:rsidP="00E6683D">
      <w:pPr>
        <w:ind w:left="720" w:hanging="360"/>
        <w:jc w:val="both"/>
        <w:rPr>
          <w:rFonts w:ascii="Times New Roman" w:hAnsi="Times New Roman" w:cs="Times New Roman"/>
          <w:sz w:val="24"/>
          <w:szCs w:val="24"/>
        </w:rPr>
      </w:pPr>
    </w:p>
    <w:p w14:paraId="0AFF48D7" w14:textId="4E8E57C6"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If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verify sub</w:t>
      </w:r>
      <w:r w:rsidR="00A65594">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 xml:space="preserve">s’ insurance as described above,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has the right to withhold payments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0103D31A" w14:textId="586A43CE" w:rsidR="005E74FE" w:rsidRPr="00BF7FEA" w:rsidRDefault="00094F97" w:rsidP="00BF7FEA">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Pr>
          <w:rFonts w:ascii="Times New Roman" w:hAnsi="Times New Roman" w:cs="Times New Roman"/>
          <w:iCs/>
          <w:sz w:val="24"/>
          <w:szCs w:val="24"/>
        </w:rPr>
        <w:t xml:space="preserve">State of Louisiana, </w:t>
      </w:r>
      <w:proofErr w:type="gramStart"/>
      <w:r>
        <w:rPr>
          <w:rFonts w:ascii="Times New Roman" w:hAnsi="Times New Roman" w:cs="Times New Roman"/>
          <w:iCs/>
          <w:sz w:val="24"/>
          <w:szCs w:val="24"/>
        </w:rPr>
        <w:t>its</w:t>
      </w:r>
      <w:proofErr w:type="gramEnd"/>
      <w:r>
        <w:rPr>
          <w:rFonts w:ascii="Times New Roman" w:hAnsi="Times New Roman" w:cs="Times New Roman"/>
          <w:iCs/>
          <w:sz w:val="24"/>
          <w:szCs w:val="24"/>
        </w:rPr>
        <w:t xml:space="preserve">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2B73596" w14:textId="77777777" w:rsidR="005E74FE" w:rsidRDefault="005E74FE"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4726D82B" w:rsidR="00E6683D" w:rsidRPr="00585A88" w:rsidRDefault="00A65594"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protect, defend, indemnify, save, and hold harmless,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7EAD7FBB" w:rsidR="00E6683D" w:rsidRPr="00585A88" w:rsidRDefault="00EF722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1A12B399" w14:textId="77777777" w:rsidR="0050241C" w:rsidRPr="00AA2B32" w:rsidRDefault="0050241C" w:rsidP="0050241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5A80A390" w14:textId="2457EC6D" w:rsidR="0050241C" w:rsidRDefault="0050241C" w:rsidP="0050241C">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w:t>
      </w:r>
      <w:r w:rsidRPr="00C12D28">
        <w:rPr>
          <w:rFonts w:ascii="Times New Roman" w:hAnsi="Times New Roman" w:cs="Times New Roman"/>
          <w:sz w:val="24"/>
          <w:szCs w:val="24"/>
        </w:rPr>
        <w:lastRenderedPageBreak/>
        <w:t xml:space="preserve">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140FA0E2" w14:textId="77777777" w:rsidR="0050241C" w:rsidRPr="00744705" w:rsidRDefault="0050241C" w:rsidP="0050241C">
      <w:pPr>
        <w:pStyle w:val="ListParagraph"/>
        <w:rPr>
          <w:rFonts w:ascii="Times New Roman" w:hAnsi="Times New Roman" w:cs="Times New Roman"/>
          <w:sz w:val="24"/>
          <w:szCs w:val="24"/>
        </w:rPr>
      </w:pPr>
    </w:p>
    <w:p w14:paraId="369BC236" w14:textId="4B8E69C4"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10766FBB"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AA911CE" w14:textId="6D9332E5"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094F97">
        <w:rPr>
          <w:rFonts w:ascii="Times New Roman" w:eastAsia="Times New Roman" w:hAnsi="Times New Roman" w:cs="Times New Roman"/>
          <w:color w:val="000000"/>
          <w:sz w:val="24"/>
          <w:szCs w:val="24"/>
        </w:rPr>
        <w:t>Agency</w:t>
      </w:r>
      <w:r w:rsidR="00A65594">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331CE082"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75DD9871" w14:textId="77777777" w:rsidR="0050241C" w:rsidRPr="00744705" w:rsidRDefault="0050241C" w:rsidP="0050241C">
      <w:pPr>
        <w:pStyle w:val="ListParagraph"/>
        <w:autoSpaceDE w:val="0"/>
        <w:autoSpaceDN w:val="0"/>
        <w:adjustRightInd w:val="0"/>
        <w:jc w:val="both"/>
        <w:rPr>
          <w:rFonts w:ascii="Times New Roman" w:eastAsia="Times New Roman" w:hAnsi="Times New Roman" w:cs="Times New Roman"/>
          <w:color w:val="000000"/>
          <w:sz w:val="24"/>
          <w:szCs w:val="24"/>
        </w:rPr>
      </w:pPr>
    </w:p>
    <w:p w14:paraId="512E1040" w14:textId="08E07850"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F3241FC" w14:textId="77777777" w:rsidR="0050241C" w:rsidRPr="00744705" w:rsidRDefault="0050241C" w:rsidP="0050241C">
      <w:pPr>
        <w:autoSpaceDE w:val="0"/>
        <w:autoSpaceDN w:val="0"/>
        <w:adjustRightInd w:val="0"/>
        <w:jc w:val="both"/>
        <w:rPr>
          <w:rFonts w:ascii="Times New Roman" w:eastAsia="Times New Roman" w:hAnsi="Times New Roman" w:cs="Times New Roman"/>
          <w:b/>
          <w:bCs/>
          <w:color w:val="000000"/>
          <w:sz w:val="24"/>
          <w:szCs w:val="24"/>
        </w:rPr>
      </w:pPr>
    </w:p>
    <w:p w14:paraId="761A5F79" w14:textId="7CE6B141"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094F97">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094F97">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 xml:space="preserve">wide Reporting &amp; Accounting Policy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CCD99C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690FB4D"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23057FA2" w14:textId="2CBAB8B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4D00A7" w14:textId="77777777" w:rsidR="00BF7FEA" w:rsidRPr="00744705" w:rsidRDefault="00BF7FEA" w:rsidP="0050241C">
      <w:pPr>
        <w:autoSpaceDE w:val="0"/>
        <w:autoSpaceDN w:val="0"/>
        <w:adjustRightInd w:val="0"/>
        <w:jc w:val="both"/>
        <w:rPr>
          <w:rFonts w:ascii="Times New Roman" w:eastAsia="Times New Roman" w:hAnsi="Times New Roman" w:cs="Times New Roman"/>
          <w:color w:val="000000"/>
          <w:sz w:val="24"/>
          <w:szCs w:val="24"/>
        </w:rPr>
      </w:pPr>
    </w:p>
    <w:p w14:paraId="65050FC6" w14:textId="23FC1A7B" w:rsidR="002F2AAA" w:rsidRDefault="0050241C" w:rsidP="0050241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5856FB88" w14:textId="77777777" w:rsidR="002F2AAA" w:rsidRPr="00744705" w:rsidRDefault="002F2AAA" w:rsidP="0050241C">
      <w:pPr>
        <w:autoSpaceDE w:val="0"/>
        <w:autoSpaceDN w:val="0"/>
        <w:adjustRightInd w:val="0"/>
        <w:jc w:val="both"/>
        <w:rPr>
          <w:rFonts w:ascii="Times New Roman" w:eastAsia="Times New Roman" w:hAnsi="Times New Roman" w:cs="Times New Roman"/>
          <w:color w:val="000000"/>
          <w:sz w:val="24"/>
          <w:szCs w:val="24"/>
        </w:rPr>
      </w:pPr>
    </w:p>
    <w:p w14:paraId="171B7C0D" w14:textId="77777777" w:rsidR="0050241C" w:rsidRPr="00744705" w:rsidRDefault="0050241C" w:rsidP="0050241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1472B78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u w:val="single"/>
        </w:rPr>
      </w:pPr>
    </w:p>
    <w:p w14:paraId="0FF7370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1A067C2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05D5CCFF"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76260A8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C6EF09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37102A4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02325E0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14D040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62A0A58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47FB6890"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E7367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B20C752"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438B840F"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A56032C" w14:textId="77777777" w:rsidR="0050241C" w:rsidRDefault="0050241C" w:rsidP="0050241C">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30C49304" w14:textId="10E4CF05" w:rsidR="0050241C" w:rsidRDefault="0050241C" w:rsidP="0050241C">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the 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F0FC5">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0048C6BD" w14:textId="77777777" w:rsidR="0050241C" w:rsidRDefault="0050241C" w:rsidP="0050241C">
      <w:pPr>
        <w:jc w:val="both"/>
        <w:rPr>
          <w:rFonts w:ascii="Times New Roman" w:hAnsi="Times New Roman" w:cs="Times New Roman"/>
          <w:b/>
          <w:sz w:val="24"/>
          <w:szCs w:val="24"/>
        </w:rPr>
      </w:pPr>
    </w:p>
    <w:p w14:paraId="02FD02AD" w14:textId="7DBB58A4" w:rsidR="0050241C" w:rsidRDefault="0050241C" w:rsidP="0050241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555E4C">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shall include all permits and governmental fees, licenses, and inspections, and all sales, consumer use and taxes of any other nature or kind whatever arising from or pertaining to the work or portions thereof provided by the </w:t>
      </w:r>
      <w:r w:rsidR="00094F97">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3F5C5B4D" w14:textId="77777777" w:rsidR="0050241C" w:rsidRPr="001140AB" w:rsidRDefault="0050241C" w:rsidP="0050241C">
      <w:pPr>
        <w:rPr>
          <w:rFonts w:ascii="Times New Roman" w:eastAsia="Arial" w:hAnsi="Times New Roman" w:cs="Times New Roman"/>
          <w:sz w:val="24"/>
          <w:szCs w:val="24"/>
        </w:rPr>
      </w:pPr>
    </w:p>
    <w:p w14:paraId="1163A903" w14:textId="77777777" w:rsidR="00AF78A9" w:rsidRPr="001140AB" w:rsidRDefault="00AF78A9" w:rsidP="0050241C">
      <w:pPr>
        <w:autoSpaceDE w:val="0"/>
        <w:autoSpaceDN w:val="0"/>
        <w:adjustRightInd w:val="0"/>
        <w:jc w:val="both"/>
        <w:rPr>
          <w:rFonts w:ascii="Times New Roman" w:eastAsia="Arial" w:hAnsi="Times New Roman" w:cs="Times New Roman"/>
          <w:sz w:val="24"/>
          <w:szCs w:val="24"/>
        </w:rPr>
      </w:pPr>
    </w:p>
    <w:sectPr w:rsidR="00AF78A9" w:rsidRPr="001140AB" w:rsidSect="00A32650">
      <w:headerReference w:type="default" r:id="rId14"/>
      <w:footerReference w:type="default" r:id="rId15"/>
      <w:pgSz w:w="12240" w:h="15840" w:code="1"/>
      <w:pgMar w:top="1440" w:right="1440" w:bottom="1728"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B92C" w14:textId="77777777" w:rsidR="008605F6" w:rsidRDefault="008605F6">
      <w:r>
        <w:separator/>
      </w:r>
    </w:p>
  </w:endnote>
  <w:endnote w:type="continuationSeparator" w:id="0">
    <w:p w14:paraId="537AD956" w14:textId="77777777" w:rsidR="008605F6" w:rsidRDefault="0086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7474A35C" w:rsidR="005A7339" w:rsidRPr="00A32650" w:rsidRDefault="005A7339">
        <w:pPr>
          <w:pStyle w:val="Footer"/>
          <w:jc w:val="center"/>
        </w:pPr>
        <w:r w:rsidRPr="00A32650">
          <w:fldChar w:fldCharType="begin"/>
        </w:r>
        <w:r w:rsidRPr="00A32650">
          <w:instrText xml:space="preserve"> PAGE   \* MERGEFORMAT </w:instrText>
        </w:r>
        <w:r w:rsidRPr="00A32650">
          <w:fldChar w:fldCharType="separate"/>
        </w:r>
        <w:r w:rsidR="000F3C13">
          <w:rPr>
            <w:noProof/>
          </w:rPr>
          <w:t>1</w:t>
        </w:r>
        <w:r w:rsidRPr="00A32650">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3759" w14:textId="77777777" w:rsidR="008605F6" w:rsidRDefault="008605F6">
      <w:r>
        <w:separator/>
      </w:r>
    </w:p>
  </w:footnote>
  <w:footnote w:type="continuationSeparator" w:id="0">
    <w:p w14:paraId="4C49B09A" w14:textId="77777777" w:rsidR="008605F6" w:rsidRDefault="0086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2C0F1EE8" w:rsidR="005A7339" w:rsidRPr="00A5136E" w:rsidRDefault="00545781" w:rsidP="00DF2BCB">
    <w:pPr>
      <w:pStyle w:val="Header"/>
      <w:rPr>
        <w:rFonts w:ascii="Times New Roman" w:hAnsi="Times New Roman" w:cs="Times New Roman"/>
        <w:b/>
        <w:sz w:val="24"/>
      </w:rPr>
    </w:pPr>
    <w:r>
      <w:rPr>
        <w:rFonts w:ascii="Times New Roman" w:hAnsi="Times New Roman" w:cs="Times New Roman"/>
        <w:b/>
        <w:sz w:val="24"/>
      </w:rPr>
      <w:t>Attachment A-</w:t>
    </w:r>
    <w:r w:rsidR="005A7339" w:rsidRPr="00A5136E">
      <w:rPr>
        <w:rFonts w:ascii="Times New Roman" w:hAnsi="Times New Roman" w:cs="Times New Roman"/>
        <w:b/>
        <w:sz w:val="24"/>
      </w:rPr>
      <w:t xml:space="preserve"> </w:t>
    </w:r>
  </w:p>
  <w:p w14:paraId="108A52A2" w14:textId="231886B5" w:rsidR="005A7339" w:rsidRPr="00F543A4"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DF4A86">
      <w:rPr>
        <w:rFonts w:ascii="Times New Roman" w:hAnsi="Times New Roman" w:cs="Times New Roman"/>
        <w:b/>
        <w:sz w:val="24"/>
      </w:rPr>
      <w:t xml:space="preserve">                   </w:t>
    </w:r>
    <w:r w:rsidR="00DF4A86">
      <w:rPr>
        <w:rFonts w:ascii="Times New Roman" w:hAnsi="Times New Roman" w:cs="Times New Roman"/>
        <w:b/>
        <w:sz w:val="24"/>
      </w:rPr>
      <w:tab/>
    </w:r>
    <w:r w:rsidR="00DF4A86">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0F3C13">
      <w:rPr>
        <w:rFonts w:ascii="Times New Roman" w:hAnsi="Times New Roman" w:cs="Times New Roman"/>
        <w:b/>
        <w:sz w:val="24"/>
      </w:rPr>
      <w:t>08</w:t>
    </w:r>
    <w:r w:rsidR="00835886" w:rsidRPr="009F719B">
      <w:rPr>
        <w:rFonts w:ascii="Times New Roman" w:hAnsi="Times New Roman" w:cs="Times New Roman"/>
        <w:b/>
        <w:sz w:val="24"/>
      </w:rPr>
      <w:t>/</w:t>
    </w:r>
    <w:r w:rsidR="00134AB4">
      <w:rPr>
        <w:rFonts w:ascii="Times New Roman" w:hAnsi="Times New Roman" w:cs="Times New Roman"/>
        <w:b/>
        <w:sz w:val="24"/>
      </w:rPr>
      <w:t>26</w:t>
    </w:r>
    <w:r w:rsidR="00BB622C" w:rsidRPr="009F719B">
      <w:rPr>
        <w:rFonts w:ascii="Times New Roman" w:hAnsi="Times New Roman" w:cs="Times New Roman"/>
        <w:b/>
        <w:sz w:val="24"/>
      </w:rPr>
      <w:t>/2025</w:t>
    </w:r>
  </w:p>
  <w:p w14:paraId="2590CE85" w14:textId="58FBC157"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3A48C2">
      <w:rPr>
        <w:rFonts w:ascii="Times New Roman" w:hAnsi="Times New Roman" w:cs="Times New Roman"/>
        <w:b/>
        <w:sz w:val="24"/>
      </w:rPr>
      <w:t>30000</w:t>
    </w:r>
    <w:r w:rsidR="00134AB4">
      <w:rPr>
        <w:rFonts w:ascii="Times New Roman" w:hAnsi="Times New Roman" w:cs="Times New Roman"/>
        <w:b/>
        <w:sz w:val="24"/>
      </w:rPr>
      <w:t>25237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6BE8"/>
    <w:multiLevelType w:val="hybridMultilevel"/>
    <w:tmpl w:val="1C621DEC"/>
    <w:lvl w:ilvl="0" w:tplc="432EAEB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35EB7"/>
    <w:multiLevelType w:val="hybridMultilevel"/>
    <w:tmpl w:val="F5127A6C"/>
    <w:lvl w:ilvl="0" w:tplc="F7946D54">
      <w:start w:val="3"/>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20"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1"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4F389B"/>
    <w:multiLevelType w:val="hybridMultilevel"/>
    <w:tmpl w:val="6624D4F6"/>
    <w:lvl w:ilvl="0" w:tplc="87E876F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5"/>
  </w:num>
  <w:num w:numId="4">
    <w:abstractNumId w:val="13"/>
  </w:num>
  <w:num w:numId="5">
    <w:abstractNumId w:val="3"/>
  </w:num>
  <w:num w:numId="6">
    <w:abstractNumId w:val="4"/>
  </w:num>
  <w:num w:numId="7">
    <w:abstractNumId w:val="24"/>
  </w:num>
  <w:num w:numId="8">
    <w:abstractNumId w:val="10"/>
  </w:num>
  <w:num w:numId="9">
    <w:abstractNumId w:val="12"/>
  </w:num>
  <w:num w:numId="10">
    <w:abstractNumId w:val="21"/>
  </w:num>
  <w:num w:numId="11">
    <w:abstractNumId w:val="17"/>
  </w:num>
  <w:num w:numId="12">
    <w:abstractNumId w:val="16"/>
  </w:num>
  <w:num w:numId="13">
    <w:abstractNumId w:val="23"/>
  </w:num>
  <w:num w:numId="14">
    <w:abstractNumId w:val="18"/>
  </w:num>
  <w:num w:numId="15">
    <w:abstractNumId w:val="1"/>
  </w:num>
  <w:num w:numId="16">
    <w:abstractNumId w:val="22"/>
  </w:num>
  <w:num w:numId="17">
    <w:abstractNumId w:val="9"/>
  </w:num>
  <w:num w:numId="18">
    <w:abstractNumId w:val="8"/>
  </w:num>
  <w:num w:numId="19">
    <w:abstractNumId w:val="6"/>
  </w:num>
  <w:num w:numId="20">
    <w:abstractNumId w:val="15"/>
  </w:num>
  <w:num w:numId="21">
    <w:abstractNumId w:val="11"/>
  </w:num>
  <w:num w:numId="22">
    <w:abstractNumId w:val="5"/>
  </w:num>
  <w:num w:numId="23">
    <w:abstractNumId w:val="7"/>
  </w:num>
  <w:num w:numId="24">
    <w:abstractNumId w:val="14"/>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028CC"/>
    <w:rsid w:val="00015E8C"/>
    <w:rsid w:val="00020C6C"/>
    <w:rsid w:val="000448A6"/>
    <w:rsid w:val="00047551"/>
    <w:rsid w:val="00047675"/>
    <w:rsid w:val="00050BF8"/>
    <w:rsid w:val="000575B3"/>
    <w:rsid w:val="00071929"/>
    <w:rsid w:val="00075AA0"/>
    <w:rsid w:val="00081F89"/>
    <w:rsid w:val="00094F97"/>
    <w:rsid w:val="000C7B0D"/>
    <w:rsid w:val="000E0AAB"/>
    <w:rsid w:val="000F3C13"/>
    <w:rsid w:val="001024EE"/>
    <w:rsid w:val="0010351E"/>
    <w:rsid w:val="0011086B"/>
    <w:rsid w:val="001140AB"/>
    <w:rsid w:val="0012727C"/>
    <w:rsid w:val="00134AB4"/>
    <w:rsid w:val="00137137"/>
    <w:rsid w:val="00144BC0"/>
    <w:rsid w:val="00160E37"/>
    <w:rsid w:val="001676BB"/>
    <w:rsid w:val="001725CA"/>
    <w:rsid w:val="00197887"/>
    <w:rsid w:val="001D0AED"/>
    <w:rsid w:val="001F08EB"/>
    <w:rsid w:val="001F0FC5"/>
    <w:rsid w:val="00244FEF"/>
    <w:rsid w:val="0025205E"/>
    <w:rsid w:val="00266189"/>
    <w:rsid w:val="0029461D"/>
    <w:rsid w:val="002977B0"/>
    <w:rsid w:val="002A48C2"/>
    <w:rsid w:val="002A755B"/>
    <w:rsid w:val="002A7DE5"/>
    <w:rsid w:val="002C4338"/>
    <w:rsid w:val="002C7AD8"/>
    <w:rsid w:val="002D20D6"/>
    <w:rsid w:val="002E2370"/>
    <w:rsid w:val="002E2632"/>
    <w:rsid w:val="002F2AAA"/>
    <w:rsid w:val="002F35A6"/>
    <w:rsid w:val="0030513F"/>
    <w:rsid w:val="00306294"/>
    <w:rsid w:val="00310818"/>
    <w:rsid w:val="00336481"/>
    <w:rsid w:val="00372BB0"/>
    <w:rsid w:val="003947DB"/>
    <w:rsid w:val="003A48C2"/>
    <w:rsid w:val="003B0620"/>
    <w:rsid w:val="003D2C44"/>
    <w:rsid w:val="003E15D0"/>
    <w:rsid w:val="003F19E2"/>
    <w:rsid w:val="004102CE"/>
    <w:rsid w:val="0041329B"/>
    <w:rsid w:val="00421475"/>
    <w:rsid w:val="0043189A"/>
    <w:rsid w:val="00444C81"/>
    <w:rsid w:val="00445A15"/>
    <w:rsid w:val="0045774F"/>
    <w:rsid w:val="00460E3F"/>
    <w:rsid w:val="0047792D"/>
    <w:rsid w:val="004910EE"/>
    <w:rsid w:val="004A3DF8"/>
    <w:rsid w:val="004B4D39"/>
    <w:rsid w:val="004C0BDC"/>
    <w:rsid w:val="004C1BDB"/>
    <w:rsid w:val="0050241C"/>
    <w:rsid w:val="00502A13"/>
    <w:rsid w:val="00513254"/>
    <w:rsid w:val="0051342C"/>
    <w:rsid w:val="00532A3A"/>
    <w:rsid w:val="00543DD3"/>
    <w:rsid w:val="00544980"/>
    <w:rsid w:val="00545781"/>
    <w:rsid w:val="00555E4C"/>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5E73CD"/>
    <w:rsid w:val="005E74FE"/>
    <w:rsid w:val="0060023E"/>
    <w:rsid w:val="006160BB"/>
    <w:rsid w:val="00627320"/>
    <w:rsid w:val="00636F78"/>
    <w:rsid w:val="006420B4"/>
    <w:rsid w:val="006445A8"/>
    <w:rsid w:val="006570F7"/>
    <w:rsid w:val="00685EE2"/>
    <w:rsid w:val="006C2882"/>
    <w:rsid w:val="006F100F"/>
    <w:rsid w:val="007201AF"/>
    <w:rsid w:val="00720954"/>
    <w:rsid w:val="00722F4D"/>
    <w:rsid w:val="00763C9A"/>
    <w:rsid w:val="007B1589"/>
    <w:rsid w:val="007C0300"/>
    <w:rsid w:val="007C54A9"/>
    <w:rsid w:val="007E1BBB"/>
    <w:rsid w:val="00815795"/>
    <w:rsid w:val="00821369"/>
    <w:rsid w:val="00826772"/>
    <w:rsid w:val="00831896"/>
    <w:rsid w:val="00835886"/>
    <w:rsid w:val="008437DA"/>
    <w:rsid w:val="008563B9"/>
    <w:rsid w:val="008605F6"/>
    <w:rsid w:val="00890A52"/>
    <w:rsid w:val="008930F6"/>
    <w:rsid w:val="008B2480"/>
    <w:rsid w:val="008D22CC"/>
    <w:rsid w:val="008D56AA"/>
    <w:rsid w:val="008D7539"/>
    <w:rsid w:val="008F0121"/>
    <w:rsid w:val="008F3200"/>
    <w:rsid w:val="008F775E"/>
    <w:rsid w:val="009029A4"/>
    <w:rsid w:val="00902F33"/>
    <w:rsid w:val="009400F9"/>
    <w:rsid w:val="00961A46"/>
    <w:rsid w:val="00993DCD"/>
    <w:rsid w:val="00994AEE"/>
    <w:rsid w:val="009A6BBC"/>
    <w:rsid w:val="009B34AD"/>
    <w:rsid w:val="009E0C8E"/>
    <w:rsid w:val="009E3A96"/>
    <w:rsid w:val="009F3FFA"/>
    <w:rsid w:val="009F719B"/>
    <w:rsid w:val="00A00064"/>
    <w:rsid w:val="00A075D2"/>
    <w:rsid w:val="00A32650"/>
    <w:rsid w:val="00A33A17"/>
    <w:rsid w:val="00A5136E"/>
    <w:rsid w:val="00A65594"/>
    <w:rsid w:val="00A83CC5"/>
    <w:rsid w:val="00A874AB"/>
    <w:rsid w:val="00AA6FC2"/>
    <w:rsid w:val="00AB2C28"/>
    <w:rsid w:val="00AE761F"/>
    <w:rsid w:val="00AF0E04"/>
    <w:rsid w:val="00AF78A9"/>
    <w:rsid w:val="00B23632"/>
    <w:rsid w:val="00B27E0D"/>
    <w:rsid w:val="00B44D0D"/>
    <w:rsid w:val="00BA57D3"/>
    <w:rsid w:val="00BB10BC"/>
    <w:rsid w:val="00BB622C"/>
    <w:rsid w:val="00BC06DF"/>
    <w:rsid w:val="00BE5C2A"/>
    <w:rsid w:val="00BF7FEA"/>
    <w:rsid w:val="00C23D45"/>
    <w:rsid w:val="00C41031"/>
    <w:rsid w:val="00C52AA9"/>
    <w:rsid w:val="00C61FE7"/>
    <w:rsid w:val="00C76B17"/>
    <w:rsid w:val="00C821C7"/>
    <w:rsid w:val="00CA5492"/>
    <w:rsid w:val="00CB0852"/>
    <w:rsid w:val="00CC0D2F"/>
    <w:rsid w:val="00CE6D3F"/>
    <w:rsid w:val="00CF2B4A"/>
    <w:rsid w:val="00CF4A9F"/>
    <w:rsid w:val="00D17A2D"/>
    <w:rsid w:val="00D33D55"/>
    <w:rsid w:val="00D371FF"/>
    <w:rsid w:val="00D50483"/>
    <w:rsid w:val="00D64AA9"/>
    <w:rsid w:val="00D7159E"/>
    <w:rsid w:val="00D76868"/>
    <w:rsid w:val="00D8344D"/>
    <w:rsid w:val="00D912EA"/>
    <w:rsid w:val="00DA0A23"/>
    <w:rsid w:val="00DB0484"/>
    <w:rsid w:val="00DB16BC"/>
    <w:rsid w:val="00DB2F41"/>
    <w:rsid w:val="00DC2A7B"/>
    <w:rsid w:val="00DD2F0F"/>
    <w:rsid w:val="00DF2BCB"/>
    <w:rsid w:val="00DF4A86"/>
    <w:rsid w:val="00E11E04"/>
    <w:rsid w:val="00E22181"/>
    <w:rsid w:val="00E255B8"/>
    <w:rsid w:val="00E47134"/>
    <w:rsid w:val="00E56A6F"/>
    <w:rsid w:val="00E6683D"/>
    <w:rsid w:val="00E67921"/>
    <w:rsid w:val="00E81167"/>
    <w:rsid w:val="00E83027"/>
    <w:rsid w:val="00E92204"/>
    <w:rsid w:val="00EA6BF4"/>
    <w:rsid w:val="00EB7C94"/>
    <w:rsid w:val="00ED35B6"/>
    <w:rsid w:val="00EE5101"/>
    <w:rsid w:val="00EF7229"/>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character" w:customStyle="1" w:styleId="Heading1Char">
    <w:name w:val="Heading 1 Char"/>
    <w:basedOn w:val="DefaultParagraphFont"/>
    <w:link w:val="Heading1"/>
    <w:uiPriority w:val="1"/>
    <w:rsid w:val="00545781"/>
    <w:rPr>
      <w:rFonts w:ascii="Arial" w:eastAsia="Arial" w:hAnsi="Arial"/>
      <w:b/>
      <w:bCs/>
    </w:rPr>
  </w:style>
  <w:style w:type="character" w:customStyle="1" w:styleId="BodyTextChar">
    <w:name w:val="Body Text Char"/>
    <w:basedOn w:val="DefaultParagraphFont"/>
    <w:link w:val="BodyText"/>
    <w:uiPriority w:val="1"/>
    <w:rsid w:val="00545781"/>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023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6FFE1-F924-435F-BDB2-65B28531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5064</Words>
  <Characters>28871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3</cp:revision>
  <cp:lastPrinted>2023-08-09T20:24:00Z</cp:lastPrinted>
  <dcterms:created xsi:type="dcterms:W3CDTF">2025-08-04T15:57:00Z</dcterms:created>
  <dcterms:modified xsi:type="dcterms:W3CDTF">2025-08-05T13:27:00Z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