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photographed</w:t>
      </w:r>
      <w:proofErr w:type="gramEnd"/>
      <w:r w:rsidRPr="00117192">
        <w:rPr>
          <w:rFonts w:ascii="Times New Roman" w:hAnsi="Times New Roman" w:cs="Times New Roman"/>
          <w:sz w:val="24"/>
          <w:szCs w:val="24"/>
        </w:rPr>
        <w:t xml:space="preserve">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2D0B26">
      <w:pPr>
        <w:widowControl/>
        <w:spacing w:after="0" w:line="240" w:lineRule="auto"/>
        <w:ind w:left="540" w:hanging="540"/>
        <w:jc w:val="both"/>
        <w:rPr>
          <w:rFonts w:ascii="Times New Roman" w:hAnsi="Times New Roman" w:cs="Times New Roman"/>
          <w:sz w:val="24"/>
          <w:szCs w:val="24"/>
        </w:rPr>
      </w:pPr>
    </w:p>
    <w:p w:rsidR="00117192" w:rsidRDefault="00117192" w:rsidP="002D0B26">
      <w:pPr>
        <w:widowControl/>
        <w:spacing w:after="0" w:line="240" w:lineRule="auto"/>
        <w:ind w:left="540" w:hanging="540"/>
        <w:jc w:val="both"/>
        <w:rPr>
          <w:rFonts w:ascii="Times New Roman" w:hAnsi="Times New Roman" w:cs="Times New Roman"/>
          <w:sz w:val="24"/>
          <w:szCs w:val="24"/>
        </w:rPr>
      </w:pP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1C494C" w:rsidRPr="00117192" w:rsidRDefault="001C494C" w:rsidP="002D0B26">
      <w:pPr>
        <w:pStyle w:val="ListParagraph"/>
        <w:spacing w:line="240" w:lineRule="auto"/>
        <w:ind w:left="540"/>
        <w:jc w:val="both"/>
        <w:rPr>
          <w:rFonts w:ascii="Times New Roman" w:hAnsi="Times New Roman" w:cs="Times New Roman"/>
          <w:b/>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7E1675" w:rsidRPr="00117192" w:rsidRDefault="007E1675" w:rsidP="007E167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7E1675" w:rsidRDefault="007E1675" w:rsidP="007E1675">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7E1675" w:rsidRDefault="007E1675" w:rsidP="002D0B26">
      <w:pPr>
        <w:pStyle w:val="ListParagraph"/>
        <w:spacing w:after="0" w:line="240" w:lineRule="auto"/>
        <w:ind w:left="0"/>
        <w:jc w:val="both"/>
        <w:rPr>
          <w:rFonts w:ascii="Times New Roman" w:hAnsi="Times New Roman" w:cs="Times New Roman"/>
          <w:sz w:val="24"/>
          <w:szCs w:val="24"/>
        </w:rPr>
      </w:pPr>
    </w:p>
    <w:p w:rsidR="007E1675" w:rsidRPr="00117192" w:rsidRDefault="007E1675" w:rsidP="007E167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Contract Period:</w:t>
      </w:r>
    </w:p>
    <w:p w:rsidR="007E1675" w:rsidRPr="00117192" w:rsidRDefault="007E1675" w:rsidP="007E1675">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Pr>
          <w:rFonts w:ascii="Times New Roman" w:hAnsi="Times New Roman" w:cs="Times New Roman"/>
          <w:sz w:val="24"/>
          <w:szCs w:val="24"/>
        </w:rPr>
        <w:t xml:space="preserve">with </w:t>
      </w:r>
      <w:r w:rsidR="00762261">
        <w:rPr>
          <w:rFonts w:ascii="Times New Roman" w:hAnsi="Times New Roman" w:cs="Times New Roman"/>
          <w:sz w:val="24"/>
          <w:szCs w:val="24"/>
        </w:rPr>
        <w:t xml:space="preserve">date of award, </w:t>
      </w:r>
      <w:r w:rsidRPr="00117192">
        <w:rPr>
          <w:rFonts w:ascii="Times New Roman" w:hAnsi="Times New Roman" w:cs="Times New Roman"/>
          <w:sz w:val="24"/>
          <w:szCs w:val="24"/>
        </w:rPr>
        <w:t>and ending June 30,</w:t>
      </w:r>
      <w:r>
        <w:rPr>
          <w:rFonts w:ascii="Times New Roman" w:hAnsi="Times New Roman" w:cs="Times New Roman"/>
          <w:sz w:val="24"/>
          <w:szCs w:val="24"/>
        </w:rPr>
        <w:t xml:space="preserve"> 2026.</w:t>
      </w:r>
    </w:p>
    <w:p w:rsidR="0036426B" w:rsidRPr="00117192" w:rsidRDefault="0036426B"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762261" w:rsidRDefault="00762261" w:rsidP="002D0B26">
      <w:pPr>
        <w:pStyle w:val="ListParagraph"/>
        <w:spacing w:after="0" w:line="240" w:lineRule="auto"/>
        <w:jc w:val="both"/>
        <w:rPr>
          <w:rFonts w:ascii="Times New Roman" w:hAnsi="Times New Roman" w:cs="Times New Roman"/>
          <w:sz w:val="24"/>
          <w:szCs w:val="24"/>
        </w:rPr>
      </w:pPr>
    </w:p>
    <w:p w:rsidR="0036426B" w:rsidRPr="00117192" w:rsidRDefault="0036426B" w:rsidP="002D0B26">
      <w:pPr>
        <w:pStyle w:val="ListParagraph"/>
        <w:spacing w:after="0" w:line="240" w:lineRule="auto"/>
        <w:jc w:val="both"/>
        <w:rPr>
          <w:rFonts w:ascii="Times New Roman" w:hAnsi="Times New Roman" w:cs="Times New Roman"/>
          <w:sz w:val="24"/>
          <w:szCs w:val="24"/>
        </w:rPr>
      </w:pPr>
    </w:p>
    <w:p w:rsidR="0035113D" w:rsidRDefault="0035113D" w:rsidP="002D0B26">
      <w:pPr>
        <w:spacing w:after="0" w:line="240" w:lineRule="auto"/>
        <w:ind w:left="720"/>
        <w:contextualSpacing/>
        <w:jc w:val="both"/>
        <w:rPr>
          <w:rFonts w:ascii="Times New Roman" w:hAnsi="Times New Roman" w:cs="Times New Roman"/>
          <w:b/>
          <w:bCs/>
          <w:sz w:val="24"/>
          <w:szCs w:val="24"/>
        </w:rPr>
      </w:pPr>
    </w:p>
    <w:p w:rsidR="00CB277F" w:rsidRDefault="00CB277F" w:rsidP="002D0B26">
      <w:pPr>
        <w:spacing w:after="0" w:line="240" w:lineRule="auto"/>
        <w:ind w:left="720"/>
        <w:contextualSpacing/>
        <w:jc w:val="both"/>
        <w:rPr>
          <w:rFonts w:ascii="Times New Roman" w:hAnsi="Times New Roman" w:cs="Times New Roman"/>
          <w:sz w:val="24"/>
          <w:szCs w:val="24"/>
        </w:rPr>
      </w:pPr>
    </w:p>
    <w:p w:rsidR="0035113D" w:rsidRPr="0035113D" w:rsidRDefault="0035113D"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lastRenderedPageBreak/>
        <w:t>1</w:t>
      </w:r>
      <w:r w:rsidR="00CB277F">
        <w:rPr>
          <w:rFonts w:ascii="Times New Roman" w:eastAsia="Times New Roman" w:hAnsi="Times New Roman" w:cs="Times New Roman"/>
          <w:b/>
          <w:bCs/>
          <w:sz w:val="24"/>
          <w:szCs w:val="24"/>
        </w:rPr>
        <w:t>8</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CA73D6" w:rsidRDefault="0035113D" w:rsidP="00781E85">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E2136" w:rsidRPr="000E2136" w:rsidRDefault="000E2136" w:rsidP="00781E85">
      <w:pPr>
        <w:widowControl/>
        <w:spacing w:after="0" w:line="240" w:lineRule="auto"/>
        <w:ind w:left="720"/>
        <w:contextualSpacing/>
        <w:jc w:val="both"/>
        <w:rPr>
          <w:rFonts w:ascii="Times New Roman" w:eastAsia="Times New Roman" w:hAnsi="Times New Roman" w:cs="Times New Roman"/>
          <w:sz w:val="24"/>
          <w:szCs w:val="24"/>
        </w:rPr>
      </w:pPr>
    </w:p>
    <w:p w:rsidR="000E2136" w:rsidRPr="000E2136" w:rsidRDefault="000E2136" w:rsidP="000E2136">
      <w:pPr>
        <w:contextualSpacing/>
        <w:rPr>
          <w:rFonts w:ascii="Times New Roman" w:hAnsi="Times New Roman"/>
          <w:b/>
          <w:sz w:val="24"/>
          <w:szCs w:val="24"/>
        </w:rPr>
      </w:pPr>
      <w:r w:rsidRPr="000E2136">
        <w:rPr>
          <w:rFonts w:ascii="Times New Roman" w:hAnsi="Times New Roman"/>
          <w:b/>
          <w:bCs/>
          <w:sz w:val="24"/>
          <w:szCs w:val="24"/>
        </w:rPr>
        <w:t>1</w:t>
      </w:r>
      <w:r>
        <w:rPr>
          <w:rFonts w:ascii="Times New Roman" w:hAnsi="Times New Roman"/>
          <w:b/>
          <w:bCs/>
          <w:sz w:val="24"/>
          <w:szCs w:val="24"/>
        </w:rPr>
        <w:t>9</w:t>
      </w:r>
      <w:r w:rsidRPr="000E2136">
        <w:rPr>
          <w:rFonts w:ascii="Times New Roman" w:hAnsi="Times New Roman"/>
          <w:b/>
          <w:bCs/>
          <w:sz w:val="24"/>
          <w:szCs w:val="24"/>
        </w:rPr>
        <w:t>.</w:t>
      </w:r>
      <w:r w:rsidRPr="000E2136">
        <w:rPr>
          <w:rFonts w:ascii="Times New Roman" w:hAnsi="Times New Roman"/>
          <w:b/>
          <w:bCs/>
          <w:sz w:val="24"/>
          <w:szCs w:val="24"/>
        </w:rPr>
        <w:tab/>
      </w:r>
      <w:r w:rsidRPr="000E2136">
        <w:rPr>
          <w:rFonts w:ascii="Times New Roman" w:hAnsi="Times New Roman"/>
          <w:b/>
          <w:sz w:val="24"/>
          <w:szCs w:val="24"/>
        </w:rPr>
        <w:t>Scope of Work:</w:t>
      </w:r>
    </w:p>
    <w:p w:rsidR="000E2136" w:rsidRPr="000E2136" w:rsidRDefault="000E2136" w:rsidP="000E2136">
      <w:pPr>
        <w:ind w:left="720"/>
        <w:contextualSpacing/>
        <w:rPr>
          <w:rFonts w:ascii="Times New Roman" w:hAnsi="Times New Roman"/>
          <w:sz w:val="24"/>
          <w:szCs w:val="24"/>
        </w:rPr>
      </w:pPr>
      <w:r w:rsidRPr="000E2136">
        <w:rPr>
          <w:rFonts w:ascii="Times New Roman" w:hAnsi="Times New Roman"/>
          <w:sz w:val="24"/>
          <w:szCs w:val="24"/>
        </w:rPr>
        <w:t>Scope of work includes labor, materials, and services required to produce a completed installation which is acceptable to the Agency.</w:t>
      </w:r>
    </w:p>
    <w:p w:rsidR="000E2136" w:rsidRPr="000E2136" w:rsidRDefault="000E2136" w:rsidP="000E2136">
      <w:pPr>
        <w:contextualSpacing/>
        <w:rPr>
          <w:rFonts w:ascii="Times New Roman" w:hAnsi="Times New Roman"/>
          <w:sz w:val="24"/>
          <w:szCs w:val="24"/>
        </w:rPr>
      </w:pPr>
    </w:p>
    <w:p w:rsidR="000E2136" w:rsidRPr="000E2136" w:rsidRDefault="000E2136" w:rsidP="000E2136">
      <w:pPr>
        <w:ind w:left="720"/>
        <w:contextualSpacing/>
        <w:rPr>
          <w:rFonts w:ascii="Times New Roman" w:hAnsi="Times New Roman"/>
          <w:sz w:val="24"/>
          <w:szCs w:val="24"/>
        </w:rPr>
      </w:pPr>
      <w:r w:rsidRPr="000E2136">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7E1675" w:rsidRDefault="007E1675" w:rsidP="00BA097C">
      <w:pPr>
        <w:widowControl/>
        <w:spacing w:after="0" w:line="240" w:lineRule="auto"/>
        <w:contextualSpacing/>
        <w:jc w:val="both"/>
        <w:rPr>
          <w:rFonts w:ascii="Times New Roman" w:eastAsia="Times New Roman" w:hAnsi="Times New Roman" w:cs="Times New Roman"/>
          <w:sz w:val="24"/>
          <w:szCs w:val="24"/>
        </w:rPr>
      </w:pPr>
    </w:p>
    <w:p w:rsidR="007E1675" w:rsidRPr="007E1675" w:rsidRDefault="000E2136" w:rsidP="007E1675">
      <w:pPr>
        <w:spacing w:before="29" w:after="0"/>
        <w:rPr>
          <w:rFonts w:ascii="Times New Roman" w:eastAsia="Calibri" w:hAnsi="Times New Roman" w:cs="Times New Roman"/>
          <w:i/>
          <w:iCs/>
          <w:sz w:val="24"/>
          <w:szCs w:val="24"/>
        </w:rPr>
      </w:pPr>
      <w:r>
        <w:rPr>
          <w:rFonts w:ascii="Times New Roman" w:hAnsi="Times New Roman" w:cs="Times New Roman"/>
          <w:b/>
          <w:bCs/>
          <w:sz w:val="24"/>
          <w:szCs w:val="24"/>
        </w:rPr>
        <w:t>20</w:t>
      </w:r>
      <w:r w:rsidR="007E1675" w:rsidRPr="007E1675">
        <w:rPr>
          <w:rFonts w:ascii="Times New Roman" w:hAnsi="Times New Roman" w:cs="Times New Roman"/>
          <w:b/>
          <w:bCs/>
          <w:sz w:val="24"/>
          <w:szCs w:val="24"/>
        </w:rPr>
        <w:t>.</w:t>
      </w:r>
      <w:r w:rsidR="007E1675" w:rsidRPr="007E1675">
        <w:rPr>
          <w:rFonts w:ascii="Times New Roman" w:hAnsi="Times New Roman" w:cs="Times New Roman"/>
          <w:b/>
          <w:bCs/>
          <w:sz w:val="24"/>
          <w:szCs w:val="24"/>
        </w:rPr>
        <w:tab/>
      </w:r>
      <w:r w:rsidR="007E1675" w:rsidRPr="007E1675">
        <w:rPr>
          <w:rFonts w:ascii="Times New Roman" w:eastAsia="Calibri" w:hAnsi="Times New Roman" w:cs="Times New Roman"/>
          <w:b/>
          <w:bCs/>
          <w:sz w:val="24"/>
          <w:szCs w:val="24"/>
        </w:rPr>
        <w:t>Landscaping / Pesticide (Ground Application) Contractor Requirements:</w:t>
      </w:r>
    </w:p>
    <w:p w:rsidR="007E1675" w:rsidRPr="007E1675" w:rsidRDefault="007E1675" w:rsidP="007E1675">
      <w:pPr>
        <w:spacing w:after="0"/>
        <w:ind w:left="720" w:right="144"/>
        <w:rPr>
          <w:rFonts w:ascii="Times New Roman" w:eastAsia="Calibri" w:hAnsi="Times New Roman" w:cs="Times New Roman"/>
          <w:sz w:val="24"/>
          <w:szCs w:val="24"/>
        </w:rPr>
      </w:pPr>
      <w:r w:rsidRPr="007E1675">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7E1675">
        <w:rPr>
          <w:rFonts w:ascii="Times New Roman" w:hAnsi="Times New Roman" w:cs="Times New Roman"/>
          <w:sz w:val="24"/>
          <w:szCs w:val="24"/>
        </w:rPr>
        <w:t>applicability is based on the scope of this project</w:t>
      </w:r>
      <w:r w:rsidRPr="007E1675">
        <w:rPr>
          <w:rFonts w:ascii="Times New Roman" w:eastAsia="Calibri" w:hAnsi="Times New Roman" w:cs="Times New Roman"/>
          <w:sz w:val="24"/>
          <w:szCs w:val="24"/>
        </w:rPr>
        <w:t>:</w:t>
      </w:r>
    </w:p>
    <w:p w:rsidR="007E1675" w:rsidRPr="007E1675" w:rsidRDefault="007E1675" w:rsidP="007E1675">
      <w:pPr>
        <w:pStyle w:val="ListParagraph"/>
        <w:numPr>
          <w:ilvl w:val="0"/>
          <w:numId w:val="38"/>
        </w:numPr>
        <w:spacing w:after="0" w:line="240" w:lineRule="auto"/>
        <w:ind w:right="144"/>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Ground Owner Operator Business License.</w:t>
      </w:r>
    </w:p>
    <w:p w:rsidR="007E1675" w:rsidRPr="007E1675" w:rsidRDefault="007E1675" w:rsidP="007E1675">
      <w:pPr>
        <w:pStyle w:val="ListParagraph"/>
        <w:numPr>
          <w:ilvl w:val="0"/>
          <w:numId w:val="38"/>
        </w:numPr>
        <w:spacing w:line="240" w:lineRule="auto"/>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7E1675" w:rsidRPr="007E1675" w:rsidRDefault="007E1675" w:rsidP="007E1675">
      <w:pPr>
        <w:pStyle w:val="ListParagraph"/>
        <w:numPr>
          <w:ilvl w:val="0"/>
          <w:numId w:val="38"/>
        </w:numPr>
        <w:spacing w:line="240" w:lineRule="auto"/>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Seed Dealer License, if contract requires grass seeding or hydro-seeding.</w:t>
      </w:r>
    </w:p>
    <w:p w:rsidR="007E1675" w:rsidRPr="007E1675" w:rsidRDefault="007E1675" w:rsidP="007E1675">
      <w:pPr>
        <w:pStyle w:val="ListParagraph"/>
        <w:numPr>
          <w:ilvl w:val="0"/>
          <w:numId w:val="38"/>
        </w:numPr>
        <w:spacing w:line="240" w:lineRule="auto"/>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Landscape Horticulturist License, if contract requires fertilization, mulch maintenance, or replacing nursery stock.</w:t>
      </w:r>
    </w:p>
    <w:p w:rsidR="007E1675" w:rsidRPr="007E1675" w:rsidRDefault="007E1675" w:rsidP="007E1675">
      <w:pPr>
        <w:pStyle w:val="ListParagraph"/>
        <w:numPr>
          <w:ilvl w:val="0"/>
          <w:numId w:val="38"/>
        </w:numPr>
        <w:spacing w:line="240" w:lineRule="auto"/>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7E1675" w:rsidRPr="007E1675" w:rsidRDefault="007E1675" w:rsidP="007E1675">
      <w:pPr>
        <w:pStyle w:val="ListParagraph"/>
        <w:numPr>
          <w:ilvl w:val="0"/>
          <w:numId w:val="38"/>
        </w:numPr>
        <w:spacing w:after="0" w:line="240" w:lineRule="auto"/>
        <w:jc w:val="both"/>
        <w:rPr>
          <w:rFonts w:ascii="Times New Roman" w:eastAsia="Calibri" w:hAnsi="Times New Roman" w:cs="Times New Roman"/>
          <w:sz w:val="24"/>
          <w:szCs w:val="24"/>
        </w:rPr>
      </w:pPr>
      <w:r w:rsidRPr="007E1675">
        <w:rPr>
          <w:rFonts w:ascii="Times New Roman" w:eastAsia="Calibri" w:hAnsi="Times New Roman" w:cs="Times New Roman"/>
          <w:sz w:val="24"/>
          <w:szCs w:val="24"/>
        </w:rPr>
        <w:t xml:space="preserve">Arborist License, if contract requires pruning or removing trees. </w:t>
      </w:r>
    </w:p>
    <w:p w:rsidR="007E1675" w:rsidRDefault="007E1675" w:rsidP="007E1675">
      <w:pPr>
        <w:ind w:left="720"/>
        <w:contextualSpacing/>
        <w:rPr>
          <w:rFonts w:ascii="Times New Roman" w:eastAsia="Calibri" w:hAnsi="Times New Roman" w:cs="Times New Roman"/>
          <w:sz w:val="24"/>
          <w:szCs w:val="24"/>
        </w:rPr>
      </w:pPr>
      <w:r w:rsidRPr="007E1675">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762261" w:rsidRDefault="00762261" w:rsidP="007E1675">
      <w:pPr>
        <w:ind w:left="720"/>
        <w:contextualSpacing/>
        <w:rPr>
          <w:rFonts w:ascii="Times New Roman" w:eastAsia="Calibri" w:hAnsi="Times New Roman" w:cs="Times New Roman"/>
          <w:sz w:val="24"/>
          <w:szCs w:val="24"/>
        </w:rPr>
      </w:pPr>
    </w:p>
    <w:p w:rsidR="00762261" w:rsidRPr="00BD4CB7" w:rsidRDefault="00762261" w:rsidP="00762261">
      <w:pPr>
        <w:contextualSpacing/>
        <w:rPr>
          <w:rFonts w:ascii="Times New Roman" w:hAnsi="Times New Roman"/>
          <w:b/>
          <w:szCs w:val="24"/>
        </w:rPr>
      </w:pPr>
      <w:r>
        <w:rPr>
          <w:rFonts w:ascii="Times New Roman" w:hAnsi="Times New Roman"/>
          <w:b/>
          <w:bCs/>
          <w:szCs w:val="24"/>
        </w:rPr>
        <w:t>21</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SDS for Chemicals:</w:t>
      </w:r>
    </w:p>
    <w:p w:rsidR="00762261" w:rsidRPr="00BD4CB7" w:rsidRDefault="00762261" w:rsidP="00762261">
      <w:pPr>
        <w:ind w:left="720"/>
        <w:contextualSpacing/>
        <w:rPr>
          <w:rFonts w:ascii="Times New Roman" w:hAnsi="Times New Roman"/>
          <w:szCs w:val="24"/>
        </w:rPr>
      </w:pPr>
      <w:r w:rsidRPr="00BD4CB7">
        <w:rPr>
          <w:rFonts w:ascii="Times New Roman" w:hAnsi="Times New Roman"/>
          <w:szCs w:val="24"/>
        </w:rPr>
        <w:t xml:space="preserve">Safety Data Sheets (SDS) and the actual product label are required for each chemical, and should be submitted with the bid or shall be submitted within </w:t>
      </w:r>
      <w:r>
        <w:rPr>
          <w:rFonts w:ascii="Times New Roman" w:hAnsi="Times New Roman"/>
          <w:szCs w:val="24"/>
        </w:rPr>
        <w:t>7</w:t>
      </w:r>
      <w:r w:rsidRPr="00BD4CB7">
        <w:rPr>
          <w:rFonts w:ascii="Times New Roman" w:hAnsi="Times New Roman"/>
          <w:szCs w:val="24"/>
        </w:rPr>
        <w:t xml:space="preserve"> days of request.  The Contractor is responsible for providing updated SDS and/or labels to the Office of State Procurement and/or the using agency as needed.</w:t>
      </w:r>
    </w:p>
    <w:p w:rsidR="00762261" w:rsidRPr="00BD4CB7" w:rsidRDefault="00762261" w:rsidP="00762261">
      <w:pPr>
        <w:contextualSpacing/>
        <w:rPr>
          <w:rFonts w:ascii="Times New Roman" w:hAnsi="Times New Roman"/>
          <w:szCs w:val="24"/>
        </w:rPr>
      </w:pPr>
    </w:p>
    <w:p w:rsidR="00762261" w:rsidRDefault="00762261" w:rsidP="00762261">
      <w:pPr>
        <w:ind w:left="720"/>
        <w:contextualSpacing/>
        <w:rPr>
          <w:rFonts w:ascii="Times New Roman" w:hAnsi="Times New Roman"/>
          <w:szCs w:val="24"/>
        </w:rPr>
      </w:pPr>
      <w:r w:rsidRPr="00BD4CB7">
        <w:rPr>
          <w:rFonts w:ascii="Times New Roman" w:hAnsi="Times New Roman"/>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762261" w:rsidRDefault="00762261" w:rsidP="00762261">
      <w:pPr>
        <w:ind w:left="720"/>
        <w:contextualSpacing/>
        <w:rPr>
          <w:rFonts w:ascii="Times New Roman" w:hAnsi="Times New Roman"/>
          <w:szCs w:val="24"/>
        </w:rPr>
      </w:pPr>
    </w:p>
    <w:p w:rsidR="00762261" w:rsidRPr="00BD4CB7" w:rsidRDefault="00762261" w:rsidP="00762261">
      <w:pPr>
        <w:ind w:left="720"/>
        <w:contextualSpacing/>
        <w:rPr>
          <w:rFonts w:ascii="Times New Roman" w:hAnsi="Times New Roman"/>
          <w:szCs w:val="24"/>
        </w:rPr>
      </w:pPr>
    </w:p>
    <w:p w:rsidR="00762261" w:rsidRDefault="00762261" w:rsidP="007E1675">
      <w:pPr>
        <w:ind w:left="720"/>
        <w:contextualSpacing/>
        <w:rPr>
          <w:rFonts w:ascii="Times New Roman" w:eastAsia="Calibri" w:hAnsi="Times New Roman" w:cs="Times New Roman"/>
          <w:sz w:val="24"/>
          <w:szCs w:val="24"/>
        </w:rPr>
      </w:pPr>
    </w:p>
    <w:p w:rsidR="00CB277F" w:rsidRDefault="00CB277F" w:rsidP="007E1675">
      <w:pPr>
        <w:ind w:left="720"/>
        <w:contextualSpacing/>
        <w:rPr>
          <w:rFonts w:ascii="Times New Roman" w:eastAsia="Calibri" w:hAnsi="Times New Roman" w:cs="Times New Roman"/>
          <w:sz w:val="24"/>
          <w:szCs w:val="24"/>
        </w:rPr>
      </w:pPr>
    </w:p>
    <w:p w:rsidR="00CB277F" w:rsidRPr="00CB277F" w:rsidRDefault="00762261" w:rsidP="00CB277F">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lastRenderedPageBreak/>
        <w:t>22</w:t>
      </w:r>
      <w:r w:rsidR="00CB277F" w:rsidRPr="00CB277F">
        <w:rPr>
          <w:rFonts w:ascii="Times New Roman" w:eastAsia="Times New Roman" w:hAnsi="Times New Roman" w:cs="Times New Roman"/>
          <w:b/>
          <w:bCs/>
          <w:sz w:val="24"/>
          <w:szCs w:val="24"/>
        </w:rPr>
        <w:t>.</w:t>
      </w:r>
      <w:r w:rsidR="00CB277F" w:rsidRPr="00CB277F">
        <w:rPr>
          <w:rFonts w:ascii="Times New Roman" w:eastAsia="Times New Roman" w:hAnsi="Times New Roman" w:cs="Times New Roman"/>
          <w:b/>
          <w:bCs/>
          <w:sz w:val="24"/>
          <w:szCs w:val="24"/>
        </w:rPr>
        <w:tab/>
      </w:r>
      <w:r w:rsidR="00CB277F" w:rsidRPr="00CB277F">
        <w:rPr>
          <w:rFonts w:ascii="Times New Roman" w:hAnsi="Times New Roman" w:cs="Times New Roman"/>
          <w:b/>
          <w:sz w:val="24"/>
          <w:szCs w:val="24"/>
        </w:rPr>
        <w:t xml:space="preserve">Insurance Requirements for Contractors:  </w:t>
      </w:r>
    </w:p>
    <w:p w:rsidR="00CB277F" w:rsidRPr="00CB277F" w:rsidRDefault="00CB277F" w:rsidP="00CB277F">
      <w:pPr>
        <w:widowControl/>
        <w:spacing w:after="0" w:line="240" w:lineRule="auto"/>
        <w:ind w:left="72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B277F" w:rsidRPr="00CB277F" w:rsidRDefault="00CB277F" w:rsidP="00CB277F">
      <w:pPr>
        <w:widowControl/>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A.</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Minimum Scope and Limits of Insurance</w:t>
      </w:r>
    </w:p>
    <w:p w:rsidR="00CB277F" w:rsidRPr="00CB277F" w:rsidRDefault="00CB277F" w:rsidP="00CB277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CB277F">
        <w:rPr>
          <w:rFonts w:ascii="Times New Roman" w:eastAsia="PMingLiU" w:hAnsi="Times New Roman" w:cs="Times New Roman"/>
          <w:sz w:val="24"/>
          <w:szCs w:val="24"/>
          <w:u w:val="single"/>
          <w:lang w:eastAsia="zh-TW"/>
        </w:rPr>
        <w:t>Workers Compensation</w:t>
      </w:r>
    </w:p>
    <w:p w:rsidR="00CB277F" w:rsidRPr="00CB277F" w:rsidRDefault="00CB277F" w:rsidP="00CB277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u w:val="single"/>
          <w:lang w:eastAsia="zh-TW"/>
        </w:rPr>
        <w:t>Commercial General Liability</w:t>
      </w:r>
    </w:p>
    <w:p w:rsidR="00CB277F" w:rsidRPr="00CB277F" w:rsidRDefault="00CB277F" w:rsidP="00CB277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u w:val="single"/>
          <w:lang w:eastAsia="zh-TW"/>
        </w:rPr>
        <w:t>Automobile Liability</w:t>
      </w:r>
    </w:p>
    <w:p w:rsidR="00CB277F" w:rsidRPr="00CB277F" w:rsidRDefault="00CB277F" w:rsidP="00CB277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B277F">
        <w:rPr>
          <w:rFonts w:ascii="Times New Roman" w:eastAsia="PMingLiU" w:hAnsi="Times New Roman" w:cs="Times New Roman"/>
          <w:sz w:val="24"/>
          <w:szCs w:val="24"/>
          <w:lang w:eastAsia="zh-TW"/>
        </w:rPr>
        <w:noBreakHyphen/>
        <w:t>owned automobiles.</w:t>
      </w:r>
    </w:p>
    <w:p w:rsidR="00CB277F" w:rsidRPr="00CB277F" w:rsidRDefault="00CB277F" w:rsidP="00CB277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B.</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Deductibles and Self</w:t>
      </w:r>
      <w:r w:rsidRPr="00CB277F">
        <w:rPr>
          <w:rFonts w:ascii="Times New Roman" w:eastAsia="PMingLiU" w:hAnsi="Times New Roman" w:cs="Times New Roman"/>
          <w:sz w:val="24"/>
          <w:szCs w:val="24"/>
          <w:u w:val="single"/>
          <w:lang w:eastAsia="zh-TW"/>
        </w:rPr>
        <w:noBreakHyphen/>
        <w:t>Insured Retentions</w:t>
      </w:r>
    </w:p>
    <w:p w:rsidR="00CB277F" w:rsidRPr="00CB277F" w:rsidRDefault="00CB277F" w:rsidP="00CB277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B277F" w:rsidRPr="00CB277F" w:rsidRDefault="00CB277F" w:rsidP="00CB277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C.</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Other Insurance Provisions</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The policies are to contain, or be endorsed to contain, the following provisions:</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Commercial General Liability, Automobile Liability, and Cyber Liability Coverages</w:t>
      </w:r>
    </w:p>
    <w:p w:rsidR="00CB277F" w:rsidRPr="00CB277F" w:rsidRDefault="00CB277F" w:rsidP="00CB277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CB277F" w:rsidRPr="00CB277F" w:rsidRDefault="00CB277F" w:rsidP="00CB277F">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B277F" w:rsidRPr="00CB277F" w:rsidRDefault="00CB277F" w:rsidP="00CB277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Workers Compensation and Employers Liability Coverage</w:t>
      </w:r>
    </w:p>
    <w:p w:rsidR="00CB277F" w:rsidRPr="00CB277F" w:rsidRDefault="00CB277F" w:rsidP="00CB277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BA097C" w:rsidRDefault="00BA097C"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
    <w:p w:rsidR="00BA097C" w:rsidRPr="00CB277F" w:rsidRDefault="00BA097C"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All Coverages</w:t>
      </w:r>
    </w:p>
    <w:p w:rsidR="00CB277F" w:rsidRPr="00CB277F" w:rsidRDefault="00CB277F" w:rsidP="00CB277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CB277F" w:rsidRPr="00CB277F" w:rsidRDefault="00CB277F" w:rsidP="00CB277F">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CB277F" w:rsidRPr="00CB277F" w:rsidRDefault="00CB277F" w:rsidP="00CB277F">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B277F" w:rsidRPr="00CB277F" w:rsidRDefault="00CB277F" w:rsidP="00CB277F">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B277F" w:rsidRPr="00CB277F" w:rsidRDefault="00CB277F" w:rsidP="00CB277F">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  </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D.</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Acceptability of Insurers</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277F">
        <w:rPr>
          <w:rFonts w:ascii="Times New Roman" w:eastAsia="PMingLiU" w:hAnsi="Times New Roman" w:cs="Times New Roman"/>
          <w:b/>
          <w:sz w:val="24"/>
          <w:szCs w:val="24"/>
          <w:lang w:eastAsia="zh-TW"/>
        </w:rPr>
        <w:t>A-</w:t>
      </w:r>
      <w:proofErr w:type="gramStart"/>
      <w:r w:rsidRPr="00CB277F">
        <w:rPr>
          <w:rFonts w:ascii="Times New Roman" w:eastAsia="PMingLiU" w:hAnsi="Times New Roman" w:cs="Times New Roman"/>
          <w:b/>
          <w:sz w:val="24"/>
          <w:szCs w:val="24"/>
          <w:lang w:eastAsia="zh-TW"/>
        </w:rPr>
        <w:t>:VI</w:t>
      </w:r>
      <w:proofErr w:type="gramEnd"/>
      <w:r w:rsidRPr="00CB277F">
        <w:rPr>
          <w:rFonts w:ascii="Times New Roman" w:eastAsia="PMingLiU" w:hAnsi="Times New Roman" w:cs="Times New Roman"/>
          <w:b/>
          <w:sz w:val="24"/>
          <w:szCs w:val="24"/>
          <w:lang w:eastAsia="zh-TW"/>
        </w:rPr>
        <w:t xml:space="preserve"> or higher</w:t>
      </w:r>
      <w:r w:rsidRPr="00CB277F">
        <w:rPr>
          <w:rFonts w:ascii="Times New Roman" w:eastAsia="PMingLiU" w:hAnsi="Times New Roman" w:cs="Times New Roman"/>
          <w:sz w:val="24"/>
          <w:szCs w:val="24"/>
          <w:lang w:eastAsia="zh-TW"/>
        </w:rPr>
        <w:t xml:space="preserve">.  This rating requirement may be waived for workers’ compensation coverage only. </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 </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E.</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Verification of Coverage</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w:t>
      </w:r>
      <w:r w:rsidRPr="00CB277F">
        <w:rPr>
          <w:rFonts w:ascii="Times New Roman" w:eastAsia="PMingLiU" w:hAnsi="Times New Roman" w:cs="Times New Roman"/>
          <w:sz w:val="24"/>
          <w:szCs w:val="24"/>
          <w:lang w:eastAsia="zh-TW"/>
        </w:rPr>
        <w:lastRenderedPageBreak/>
        <w:t xml:space="preserve">by the Agency before work commences and upon any contract renewal or insurance policy renewal thereafter.  </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The Certificate Holder should be listed as follows:</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State of Louisiana</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Office of State Procurement</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1201 N. Third St. Suite 2-160</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Baton Rouge, LA 70802</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B277F" w:rsidRPr="00CB277F" w:rsidRDefault="00CB277F" w:rsidP="00CB277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B277F" w:rsidRPr="00CB277F" w:rsidRDefault="00CB277F" w:rsidP="00CB277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CB277F" w:rsidRPr="00CB277F" w:rsidRDefault="00CB277F" w:rsidP="00CB277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F.</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Subcontractors</w:t>
      </w:r>
    </w:p>
    <w:p w:rsidR="00CB277F" w:rsidRPr="00CB277F" w:rsidRDefault="00CB277F" w:rsidP="00CB277F">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B277F" w:rsidRPr="00CB277F" w:rsidRDefault="00CB277F" w:rsidP="00CB277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G.</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Workers Compensation Indemnity</w:t>
      </w:r>
    </w:p>
    <w:p w:rsidR="00CB277F" w:rsidRPr="00CB277F" w:rsidRDefault="00CB277F" w:rsidP="00CB277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CB277F">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B277F" w:rsidRPr="00CB277F" w:rsidRDefault="00CB277F" w:rsidP="00CB277F">
      <w:pPr>
        <w:widowControl/>
        <w:tabs>
          <w:tab w:val="left" w:pos="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tabs>
          <w:tab w:val="left" w:pos="360"/>
        </w:tabs>
        <w:spacing w:after="0" w:line="240" w:lineRule="auto"/>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lang w:eastAsia="zh-TW"/>
        </w:rPr>
        <w:tab/>
        <w:t>H.</w:t>
      </w:r>
      <w:r w:rsidRPr="00CB277F">
        <w:rPr>
          <w:rFonts w:ascii="Times New Roman" w:eastAsia="PMingLiU" w:hAnsi="Times New Roman" w:cs="Times New Roman"/>
          <w:sz w:val="24"/>
          <w:szCs w:val="24"/>
          <w:lang w:eastAsia="zh-TW"/>
        </w:rPr>
        <w:tab/>
      </w:r>
      <w:r w:rsidRPr="00CB277F">
        <w:rPr>
          <w:rFonts w:ascii="Times New Roman" w:eastAsia="PMingLiU" w:hAnsi="Times New Roman" w:cs="Times New Roman"/>
          <w:sz w:val="24"/>
          <w:szCs w:val="24"/>
          <w:u w:val="single"/>
          <w:lang w:eastAsia="zh-TW"/>
        </w:rPr>
        <w:t>Indemnification/Hold Harmless Agreement</w:t>
      </w:r>
    </w:p>
    <w:p w:rsidR="00CB277F" w:rsidRPr="00CB277F" w:rsidRDefault="00CB277F" w:rsidP="00CB277F">
      <w:pPr>
        <w:widowControl/>
        <w:tabs>
          <w:tab w:val="left" w:pos="360"/>
        </w:tabs>
        <w:spacing w:after="0" w:line="240" w:lineRule="auto"/>
        <w:jc w:val="both"/>
        <w:rPr>
          <w:rFonts w:ascii="Times New Roman" w:eastAsia="PMingLiU" w:hAnsi="Times New Roman" w:cs="Times New Roman"/>
          <w:sz w:val="24"/>
          <w:szCs w:val="24"/>
          <w:lang w:eastAsia="zh-TW"/>
        </w:rPr>
      </w:pPr>
    </w:p>
    <w:p w:rsidR="00CB277F" w:rsidRPr="00CB277F" w:rsidRDefault="00CB277F" w:rsidP="00CB277F">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w:t>
      </w:r>
      <w:r w:rsidRPr="00CB277F">
        <w:rPr>
          <w:rFonts w:ascii="Times New Roman" w:eastAsia="PMingLiU" w:hAnsi="Times New Roman" w:cs="Times New Roman"/>
          <w:sz w:val="24"/>
          <w:szCs w:val="24"/>
          <w:lang w:eastAsia="zh-TW"/>
        </w:rPr>
        <w:lastRenderedPageBreak/>
        <w:t>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B277F" w:rsidRPr="00CB277F" w:rsidRDefault="00CB277F" w:rsidP="00CB277F">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CB277F" w:rsidRDefault="00CB277F" w:rsidP="00CB277F">
      <w:pPr>
        <w:ind w:left="720"/>
        <w:contextualSpacing/>
        <w:rPr>
          <w:rFonts w:ascii="Times New Roman" w:eastAsia="PMingLiU" w:hAnsi="Times New Roman" w:cs="Times New Roman"/>
          <w:sz w:val="24"/>
          <w:szCs w:val="24"/>
          <w:lang w:eastAsia="zh-TW"/>
        </w:rPr>
      </w:pPr>
      <w:r w:rsidRPr="00CB277F">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E2136" w:rsidRDefault="000E2136" w:rsidP="00CB277F">
      <w:pPr>
        <w:ind w:left="720"/>
        <w:contextualSpacing/>
        <w:rPr>
          <w:rFonts w:ascii="Times New Roman" w:eastAsia="PMingLiU" w:hAnsi="Times New Roman" w:cs="Times New Roman"/>
          <w:sz w:val="24"/>
          <w:szCs w:val="24"/>
          <w:lang w:eastAsia="zh-TW"/>
        </w:rPr>
      </w:pPr>
    </w:p>
    <w:p w:rsidR="000E2136" w:rsidRPr="00CB277F" w:rsidRDefault="000E2136" w:rsidP="00CB277F">
      <w:pPr>
        <w:ind w:left="720"/>
        <w:contextualSpacing/>
        <w:rPr>
          <w:rFonts w:ascii="Times New Roman" w:eastAsia="Calibri" w:hAnsi="Times New Roman" w:cs="Times New Roman"/>
          <w:sz w:val="24"/>
          <w:szCs w:val="24"/>
        </w:rPr>
      </w:pPr>
    </w:p>
    <w:p w:rsidR="007E1675" w:rsidRDefault="007E1675" w:rsidP="00CB277F">
      <w:pPr>
        <w:widowControl/>
        <w:spacing w:after="0" w:line="240" w:lineRule="auto"/>
        <w:contextualSpacing/>
        <w:jc w:val="both"/>
        <w:rPr>
          <w:rFonts w:ascii="Times New Roman" w:eastAsia="Times New Roman" w:hAnsi="Times New Roman" w:cs="Times New Roman"/>
          <w:sz w:val="24"/>
          <w:szCs w:val="24"/>
        </w:rPr>
      </w:pPr>
    </w:p>
    <w:p w:rsidR="007E1675" w:rsidRPr="007E1675" w:rsidRDefault="00762261" w:rsidP="007E1675">
      <w:pPr>
        <w:spacing w:after="0"/>
        <w:rPr>
          <w:rFonts w:ascii="Times New Roman" w:hAnsi="Times New Roman"/>
          <w:b/>
          <w:sz w:val="24"/>
          <w:szCs w:val="24"/>
        </w:rPr>
      </w:pPr>
      <w:r>
        <w:rPr>
          <w:rFonts w:ascii="Times New Roman" w:hAnsi="Times New Roman"/>
          <w:b/>
          <w:bCs/>
          <w:sz w:val="24"/>
          <w:szCs w:val="24"/>
        </w:rPr>
        <w:t>23</w:t>
      </w:r>
      <w:bookmarkStart w:id="0" w:name="_GoBack"/>
      <w:bookmarkEnd w:id="0"/>
      <w:r w:rsidR="007E1675" w:rsidRPr="007E1675">
        <w:rPr>
          <w:rFonts w:ascii="Times New Roman" w:hAnsi="Times New Roman"/>
          <w:b/>
          <w:bCs/>
          <w:sz w:val="24"/>
          <w:szCs w:val="24"/>
        </w:rPr>
        <w:t>.</w:t>
      </w:r>
      <w:r w:rsidR="007E1675" w:rsidRPr="007E1675">
        <w:rPr>
          <w:rFonts w:ascii="Times New Roman" w:hAnsi="Times New Roman"/>
          <w:b/>
          <w:bCs/>
          <w:sz w:val="24"/>
          <w:szCs w:val="24"/>
        </w:rPr>
        <w:tab/>
      </w:r>
      <w:r w:rsidR="007E1675" w:rsidRPr="007E1675">
        <w:rPr>
          <w:rFonts w:ascii="Times New Roman" w:hAnsi="Times New Roman"/>
          <w:b/>
          <w:sz w:val="24"/>
          <w:szCs w:val="24"/>
        </w:rPr>
        <w:t>Mandatory Jobsite Visit:</w:t>
      </w:r>
    </w:p>
    <w:p w:rsidR="007E1675" w:rsidRPr="007E1675" w:rsidRDefault="007E1675" w:rsidP="007E1675">
      <w:pPr>
        <w:spacing w:after="0"/>
        <w:ind w:left="720"/>
        <w:rPr>
          <w:rFonts w:ascii="Times New Roman" w:hAnsi="Times New Roman"/>
          <w:sz w:val="24"/>
          <w:szCs w:val="24"/>
        </w:rPr>
      </w:pPr>
      <w:r w:rsidRPr="007E1675">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E1675" w:rsidRPr="007E1675" w:rsidRDefault="007E1675" w:rsidP="007E1675">
      <w:pPr>
        <w:spacing w:after="0"/>
        <w:rPr>
          <w:rFonts w:ascii="Times New Roman" w:hAnsi="Times New Roman"/>
          <w:sz w:val="24"/>
          <w:szCs w:val="24"/>
        </w:rPr>
      </w:pPr>
    </w:p>
    <w:p w:rsid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 xml:space="preserve">Vendor may contact </w:t>
      </w:r>
      <w:r>
        <w:rPr>
          <w:rFonts w:ascii="Times New Roman" w:hAnsi="Times New Roman"/>
          <w:sz w:val="24"/>
          <w:szCs w:val="24"/>
        </w:rPr>
        <w:t>Casey Moran</w:t>
      </w:r>
      <w:r w:rsidRPr="007E1675">
        <w:rPr>
          <w:rFonts w:ascii="Times New Roman" w:hAnsi="Times New Roman"/>
          <w:sz w:val="24"/>
          <w:szCs w:val="24"/>
        </w:rPr>
        <w:t xml:space="preserve"> at phone </w:t>
      </w:r>
      <w:r>
        <w:rPr>
          <w:rFonts w:ascii="Times New Roman" w:hAnsi="Times New Roman"/>
          <w:sz w:val="24"/>
          <w:szCs w:val="24"/>
        </w:rPr>
        <w:t xml:space="preserve"># 225-342-0500 </w:t>
      </w:r>
      <w:r w:rsidRPr="007E1675">
        <w:rPr>
          <w:rFonts w:ascii="Times New Roman" w:hAnsi="Times New Roman"/>
          <w:sz w:val="24"/>
          <w:szCs w:val="24"/>
        </w:rPr>
        <w:t>to schedule a jobsite visit.</w:t>
      </w:r>
    </w:p>
    <w:p w:rsidR="00CB277F" w:rsidRDefault="00CB277F" w:rsidP="007E1675">
      <w:pPr>
        <w:spacing w:after="0"/>
        <w:ind w:firstLine="720"/>
        <w:rPr>
          <w:rFonts w:ascii="Times New Roman" w:hAnsi="Times New Roman"/>
          <w:sz w:val="24"/>
          <w:szCs w:val="24"/>
        </w:rPr>
      </w:pPr>
    </w:p>
    <w:p w:rsidR="00CB277F" w:rsidRPr="00A106F6" w:rsidRDefault="00CB277F" w:rsidP="00CB277F">
      <w:pPr>
        <w:spacing w:after="0"/>
        <w:ind w:left="720" w:firstLine="720"/>
        <w:rPr>
          <w:rFonts w:ascii="Times New Roman" w:hAnsi="Times New Roman"/>
          <w:szCs w:val="24"/>
          <w:highlight w:val="yellow"/>
        </w:rPr>
      </w:pPr>
      <w:r w:rsidRPr="00BD4CB7">
        <w:rPr>
          <w:rFonts w:ascii="Times New Roman" w:hAnsi="Times New Roman"/>
          <w:szCs w:val="24"/>
        </w:rPr>
        <w:t>Where:</w:t>
      </w:r>
      <w:r w:rsidRPr="00BD4CB7">
        <w:rPr>
          <w:rFonts w:ascii="Times New Roman" w:hAnsi="Times New Roman"/>
          <w:b/>
          <w:szCs w:val="24"/>
        </w:rPr>
        <w:t xml:space="preserve">  </w:t>
      </w:r>
      <w:r w:rsidRPr="00CB277F">
        <w:rPr>
          <w:rFonts w:ascii="Times New Roman" w:hAnsi="Times New Roman"/>
          <w:sz w:val="24"/>
          <w:szCs w:val="24"/>
        </w:rPr>
        <w:t>Old State Capital</w:t>
      </w:r>
    </w:p>
    <w:p w:rsidR="00CB277F" w:rsidRPr="00CB277F" w:rsidRDefault="00CB277F" w:rsidP="00CB277F">
      <w:pPr>
        <w:spacing w:after="0"/>
        <w:ind w:left="720" w:firstLine="1429"/>
        <w:rPr>
          <w:rFonts w:ascii="Times New Roman" w:hAnsi="Times New Roman"/>
          <w:sz w:val="24"/>
          <w:szCs w:val="24"/>
        </w:rPr>
      </w:pPr>
      <w:r w:rsidRPr="00CB277F">
        <w:rPr>
          <w:rFonts w:ascii="Times New Roman" w:hAnsi="Times New Roman"/>
          <w:sz w:val="24"/>
          <w:szCs w:val="24"/>
        </w:rPr>
        <w:t>100 North Boulevard</w:t>
      </w:r>
    </w:p>
    <w:p w:rsidR="00CB277F" w:rsidRPr="00CB277F" w:rsidRDefault="00CB277F" w:rsidP="00CB277F">
      <w:pPr>
        <w:spacing w:after="0"/>
        <w:ind w:left="720" w:firstLine="1429"/>
        <w:rPr>
          <w:rFonts w:ascii="Times New Roman" w:hAnsi="Times New Roman"/>
          <w:sz w:val="24"/>
          <w:szCs w:val="24"/>
        </w:rPr>
      </w:pPr>
      <w:r w:rsidRPr="00CB277F">
        <w:rPr>
          <w:rFonts w:ascii="Times New Roman" w:hAnsi="Times New Roman"/>
          <w:sz w:val="24"/>
          <w:szCs w:val="24"/>
        </w:rPr>
        <w:t>Baton Rouge, La 70801</w:t>
      </w:r>
    </w:p>
    <w:p w:rsidR="00CB277F" w:rsidRPr="00BD4CB7" w:rsidRDefault="00CB277F" w:rsidP="00CB277F">
      <w:pPr>
        <w:spacing w:after="0"/>
        <w:ind w:left="720"/>
        <w:rPr>
          <w:rFonts w:ascii="Times New Roman" w:hAnsi="Times New Roman"/>
          <w:szCs w:val="24"/>
        </w:rPr>
      </w:pPr>
    </w:p>
    <w:p w:rsidR="00CB277F" w:rsidRPr="00CB277F" w:rsidRDefault="00CB277F" w:rsidP="00CB277F">
      <w:pPr>
        <w:spacing w:after="0"/>
        <w:ind w:left="720" w:firstLine="720"/>
        <w:rPr>
          <w:rFonts w:ascii="Times New Roman" w:hAnsi="Times New Roman"/>
          <w:sz w:val="24"/>
          <w:szCs w:val="24"/>
        </w:rPr>
      </w:pPr>
      <w:r w:rsidRPr="00CB277F">
        <w:rPr>
          <w:rFonts w:ascii="Times New Roman" w:hAnsi="Times New Roman"/>
          <w:sz w:val="24"/>
          <w:szCs w:val="24"/>
        </w:rPr>
        <w:t>When:</w:t>
      </w:r>
      <w:r w:rsidRPr="00CB277F">
        <w:rPr>
          <w:rFonts w:ascii="Times New Roman" w:hAnsi="Times New Roman"/>
          <w:b/>
          <w:sz w:val="24"/>
          <w:szCs w:val="24"/>
        </w:rPr>
        <w:t xml:space="preserve">  </w:t>
      </w:r>
      <w:r w:rsidRPr="00CB277F">
        <w:rPr>
          <w:rFonts w:ascii="Times New Roman" w:hAnsi="Times New Roman"/>
          <w:sz w:val="24"/>
          <w:szCs w:val="24"/>
        </w:rPr>
        <w:t>Monday through Friday, 8:00am-3:30pm</w:t>
      </w:r>
    </w:p>
    <w:p w:rsidR="00CB277F" w:rsidRPr="007E1675" w:rsidRDefault="00CB277F" w:rsidP="007E1675">
      <w:pPr>
        <w:spacing w:after="0"/>
        <w:ind w:firstLine="720"/>
        <w:rPr>
          <w:rFonts w:ascii="Times New Roman" w:hAnsi="Times New Roman"/>
          <w:sz w:val="24"/>
          <w:szCs w:val="24"/>
        </w:rPr>
      </w:pPr>
    </w:p>
    <w:p w:rsidR="007E1675" w:rsidRPr="007E1675" w:rsidRDefault="007E1675" w:rsidP="007E1675">
      <w:pPr>
        <w:spacing w:after="0"/>
        <w:rPr>
          <w:rFonts w:ascii="Times New Roman" w:hAnsi="Times New Roman"/>
          <w:sz w:val="24"/>
          <w:szCs w:val="24"/>
        </w:rPr>
      </w:pPr>
    </w:p>
    <w:p w:rsidR="007E1675" w:rsidRPr="007E1675" w:rsidRDefault="00CB277F" w:rsidP="007E1675">
      <w:pPr>
        <w:ind w:firstLine="720"/>
        <w:rPr>
          <w:rFonts w:ascii="Times New Roman" w:hAnsi="Times New Roman"/>
          <w:b/>
          <w:sz w:val="24"/>
          <w:szCs w:val="24"/>
        </w:rPr>
      </w:pPr>
      <w:r>
        <w:rPr>
          <w:rFonts w:ascii="Times New Roman" w:hAnsi="Times New Roman"/>
          <w:b/>
          <w:sz w:val="24"/>
          <w:szCs w:val="24"/>
        </w:rPr>
        <w:t>Jobsite Visit is M</w:t>
      </w:r>
      <w:r w:rsidR="007E1675" w:rsidRPr="007E1675">
        <w:rPr>
          <w:rFonts w:ascii="Times New Roman" w:hAnsi="Times New Roman"/>
          <w:b/>
          <w:sz w:val="24"/>
          <w:szCs w:val="24"/>
        </w:rPr>
        <w:t>andatory.  Failure to comply will eliminate your bid from award consideration.</w:t>
      </w:r>
    </w:p>
    <w:p w:rsidR="007E1675" w:rsidRPr="007E1675" w:rsidRDefault="007E1675" w:rsidP="007E1675">
      <w:pPr>
        <w:ind w:left="720"/>
        <w:rPr>
          <w:rFonts w:ascii="Times New Roman" w:hAnsi="Times New Roman"/>
          <w:sz w:val="24"/>
          <w:szCs w:val="24"/>
        </w:rPr>
      </w:pPr>
      <w:r w:rsidRPr="007E1675">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____________________________________</w:t>
      </w:r>
      <w:r w:rsidRPr="007E1675">
        <w:rPr>
          <w:rFonts w:ascii="Times New Roman" w:hAnsi="Times New Roman"/>
          <w:sz w:val="24"/>
          <w:szCs w:val="24"/>
        </w:rPr>
        <w:tab/>
        <w:t>____________________________________</w:t>
      </w:r>
    </w:p>
    <w:p w:rsidR="007E1675" w:rsidRPr="007E1675" w:rsidRDefault="007E1675" w:rsidP="007E1675">
      <w:pPr>
        <w:ind w:firstLine="720"/>
        <w:rPr>
          <w:rFonts w:ascii="Times New Roman" w:hAnsi="Times New Roman"/>
          <w:sz w:val="24"/>
          <w:szCs w:val="24"/>
        </w:rPr>
      </w:pPr>
      <w:r w:rsidRPr="007E1675">
        <w:rPr>
          <w:rFonts w:ascii="Times New Roman" w:hAnsi="Times New Roman"/>
          <w:sz w:val="24"/>
          <w:szCs w:val="24"/>
        </w:rPr>
        <w:t>Vendor’s Company Name</w:t>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t>State Agency’s Name</w:t>
      </w: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____________________________________</w:t>
      </w:r>
      <w:r w:rsidRPr="007E1675">
        <w:rPr>
          <w:rFonts w:ascii="Times New Roman" w:hAnsi="Times New Roman"/>
          <w:sz w:val="24"/>
          <w:szCs w:val="24"/>
        </w:rPr>
        <w:tab/>
        <w:t>____________________________________</w:t>
      </w: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Vendor Rep’s Name (printed)</w:t>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t>Agency Rep’s Name (printed)</w:t>
      </w:r>
    </w:p>
    <w:p w:rsidR="007E1675" w:rsidRPr="007E1675" w:rsidRDefault="007E1675" w:rsidP="007E1675">
      <w:pPr>
        <w:spacing w:after="0"/>
        <w:rPr>
          <w:rFonts w:ascii="Times New Roman" w:hAnsi="Times New Roman"/>
          <w:sz w:val="24"/>
          <w:szCs w:val="24"/>
        </w:rPr>
      </w:pP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____________________________________</w:t>
      </w:r>
      <w:r w:rsidRPr="007E1675">
        <w:rPr>
          <w:rFonts w:ascii="Times New Roman" w:hAnsi="Times New Roman"/>
          <w:sz w:val="24"/>
          <w:szCs w:val="24"/>
        </w:rPr>
        <w:tab/>
        <w:t>____________________________________</w:t>
      </w: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Vendor’s Signature</w:t>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t>Agency’s Signature</w:t>
      </w:r>
    </w:p>
    <w:p w:rsidR="007E1675" w:rsidRPr="007E1675" w:rsidRDefault="007E1675" w:rsidP="007E1675">
      <w:pPr>
        <w:spacing w:after="0"/>
        <w:rPr>
          <w:rFonts w:ascii="Times New Roman" w:hAnsi="Times New Roman"/>
          <w:sz w:val="24"/>
          <w:szCs w:val="24"/>
        </w:rPr>
      </w:pP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____________________________________</w:t>
      </w:r>
      <w:r w:rsidRPr="007E1675">
        <w:rPr>
          <w:rFonts w:ascii="Times New Roman" w:hAnsi="Times New Roman"/>
          <w:sz w:val="24"/>
          <w:szCs w:val="24"/>
        </w:rPr>
        <w:tab/>
        <w:t>____________________________________</w:t>
      </w:r>
    </w:p>
    <w:p w:rsidR="007E1675" w:rsidRPr="007E1675" w:rsidRDefault="007E1675" w:rsidP="007E1675">
      <w:pPr>
        <w:spacing w:after="0"/>
        <w:ind w:firstLine="720"/>
        <w:rPr>
          <w:rFonts w:ascii="Times New Roman" w:hAnsi="Times New Roman"/>
          <w:sz w:val="24"/>
          <w:szCs w:val="24"/>
        </w:rPr>
      </w:pPr>
      <w:r w:rsidRPr="007E1675">
        <w:rPr>
          <w:rFonts w:ascii="Times New Roman" w:hAnsi="Times New Roman"/>
          <w:sz w:val="24"/>
          <w:szCs w:val="24"/>
        </w:rPr>
        <w:t>Date</w:t>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r w:rsidRPr="007E1675">
        <w:rPr>
          <w:rFonts w:ascii="Times New Roman" w:hAnsi="Times New Roman"/>
          <w:sz w:val="24"/>
          <w:szCs w:val="24"/>
        </w:rPr>
        <w:tab/>
      </w:r>
      <w:proofErr w:type="spellStart"/>
      <w:r w:rsidRPr="007E1675">
        <w:rPr>
          <w:rFonts w:ascii="Times New Roman" w:hAnsi="Times New Roman"/>
          <w:sz w:val="24"/>
          <w:szCs w:val="24"/>
        </w:rPr>
        <w:t>Date</w:t>
      </w:r>
      <w:proofErr w:type="spellEnd"/>
    </w:p>
    <w:p w:rsidR="007E1675" w:rsidRDefault="007E1675" w:rsidP="00781E85">
      <w:pPr>
        <w:widowControl/>
        <w:spacing w:after="0" w:line="240" w:lineRule="auto"/>
        <w:ind w:left="720"/>
        <w:contextualSpacing/>
        <w:jc w:val="both"/>
        <w:rPr>
          <w:rFonts w:ascii="Times New Roman" w:hAnsi="Times New Roman" w:cs="Times New Roman"/>
          <w:b/>
          <w:bCs/>
          <w:sz w:val="24"/>
          <w:szCs w:val="24"/>
        </w:rPr>
      </w:pP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E52EDF">
        <w:rPr>
          <w:rFonts w:ascii="Times New Roman" w:hAnsi="Times New Roman" w:cs="Times New Roman"/>
          <w:sz w:val="24"/>
          <w:szCs w:val="24"/>
        </w:rPr>
        <w:t>Lynette A. Weems</w:t>
      </w:r>
      <w:r w:rsidR="00CA73D6" w:rsidRPr="00117192">
        <w:rPr>
          <w:rFonts w:ascii="Times New Roman" w:hAnsi="Times New Roman" w:cs="Times New Roman"/>
          <w:sz w:val="24"/>
          <w:szCs w:val="24"/>
        </w:rPr>
        <w:t>, phone: 225-342-</w:t>
      </w:r>
      <w:r w:rsidR="00E52EDF">
        <w:rPr>
          <w:rFonts w:ascii="Times New Roman" w:hAnsi="Times New Roman" w:cs="Times New Roman"/>
          <w:sz w:val="24"/>
          <w:szCs w:val="24"/>
        </w:rPr>
        <w:t>5533, email: lynette.weems2@la.gov</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75" w:rsidRDefault="007E1675">
      <w:pPr>
        <w:spacing w:after="0" w:line="240" w:lineRule="auto"/>
      </w:pPr>
      <w:r>
        <w:separator/>
      </w:r>
    </w:p>
  </w:endnote>
  <w:endnote w:type="continuationSeparator" w:id="0">
    <w:p w:rsidR="007E1675" w:rsidRDefault="007E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62261">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62261">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75" w:rsidRDefault="007E1675">
      <w:pPr>
        <w:spacing w:after="0" w:line="240" w:lineRule="auto"/>
      </w:pPr>
      <w:r>
        <w:separator/>
      </w:r>
    </w:p>
  </w:footnote>
  <w:footnote w:type="continuationSeparator" w:id="0">
    <w:p w:rsidR="007E1675" w:rsidRDefault="007E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7E1675">
      <w:rPr>
        <w:rFonts w:ascii="Times New Roman" w:hAnsi="Times New Roman" w:cs="Times New Roman"/>
        <w:sz w:val="24"/>
        <w:szCs w:val="24"/>
      </w:rPr>
      <w:t>3000025221</w:t>
    </w:r>
    <w:r w:rsidRPr="001856F5">
      <w:rPr>
        <w:rFonts w:ascii="Times New Roman" w:hAnsi="Times New Roman" w:cs="Times New Roman"/>
        <w:sz w:val="24"/>
        <w:szCs w:val="24"/>
      </w:rPr>
      <w:tab/>
    </w:r>
    <w:r w:rsidR="007E167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7E1675">
      <w:rPr>
        <w:rFonts w:ascii="Times New Roman" w:hAnsi="Times New Roman" w:cs="Times New Roman"/>
        <w:sz w:val="24"/>
        <w:szCs w:val="24"/>
      </w:rPr>
      <w:t>*</w:t>
    </w:r>
    <w:proofErr w:type="spellStart"/>
    <w:r w:rsidR="007E1675">
      <w:rPr>
        <w:rFonts w:ascii="Times New Roman" w:hAnsi="Times New Roman" w:cs="Times New Roman"/>
        <w:sz w:val="24"/>
        <w:szCs w:val="24"/>
      </w:rPr>
      <w:t>Mand</w:t>
    </w:r>
    <w:proofErr w:type="spellEnd"/>
    <w:r w:rsidR="007E1675">
      <w:rPr>
        <w:rFonts w:ascii="Times New Roman" w:hAnsi="Times New Roman" w:cs="Times New Roman"/>
        <w:sz w:val="24"/>
        <w:szCs w:val="24"/>
      </w:rPr>
      <w:t xml:space="preserve"> Site*Fax* Grounds </w:t>
    </w:r>
    <w:proofErr w:type="spellStart"/>
    <w:r w:rsidR="007E1675">
      <w:rPr>
        <w:rFonts w:ascii="Times New Roman" w:hAnsi="Times New Roman" w:cs="Times New Roman"/>
        <w:sz w:val="24"/>
        <w:szCs w:val="24"/>
      </w:rPr>
      <w:t>Maint</w:t>
    </w:r>
    <w:proofErr w:type="spellEnd"/>
    <w:r w:rsidR="007E1675">
      <w:rPr>
        <w:rFonts w:ascii="Times New Roman" w:hAnsi="Times New Roman" w:cs="Times New Roman"/>
        <w:sz w:val="24"/>
        <w:szCs w:val="24"/>
      </w:rPr>
      <w:t>.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24"/>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75"/>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E2136"/>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62261"/>
    <w:rsid w:val="00781D34"/>
    <w:rsid w:val="00781E85"/>
    <w:rsid w:val="007943D3"/>
    <w:rsid w:val="007A13E0"/>
    <w:rsid w:val="007A7C1D"/>
    <w:rsid w:val="007B29CA"/>
    <w:rsid w:val="007B752C"/>
    <w:rsid w:val="007C1D07"/>
    <w:rsid w:val="007C4572"/>
    <w:rsid w:val="007D2093"/>
    <w:rsid w:val="007E1675"/>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097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77F"/>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2EDF"/>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5E8528"/>
  <w15:chartTrackingRefBased/>
  <w15:docId w15:val="{7BFFFC40-90FF-43A8-8ABD-9A0AD8B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E7D3-1642-47D6-AB56-353C4314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37</TotalTime>
  <Pages>10</Pages>
  <Words>3355</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4</cp:revision>
  <cp:lastPrinted>2022-08-17T21:16:00Z</cp:lastPrinted>
  <dcterms:created xsi:type="dcterms:W3CDTF">2025-07-24T14:15:00Z</dcterms:created>
  <dcterms:modified xsi:type="dcterms:W3CDTF">2025-07-28T13:56:00Z</dcterms:modified>
</cp:coreProperties>
</file>