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C0" w:rsidRPr="00641FD2" w:rsidRDefault="00E868C4" w:rsidP="000037C0">
      <w:pPr>
        <w:ind w:left="-90"/>
        <w:jc w:val="center"/>
        <w:rPr>
          <w:rFonts w:ascii="Calibri" w:hAnsi="Calibri" w:cs="Calibri"/>
          <w:szCs w:val="24"/>
        </w:rPr>
      </w:pPr>
      <w:r>
        <w:rPr>
          <w:rFonts w:ascii="Calibri" w:hAnsi="Calibri" w:cs="Calibri"/>
          <w:szCs w:val="24"/>
        </w:rPr>
        <w:t>July 3</w:t>
      </w:r>
      <w:r w:rsidR="00D45EED">
        <w:rPr>
          <w:rFonts w:ascii="Calibri" w:hAnsi="Calibri" w:cs="Calibri"/>
          <w:szCs w:val="24"/>
        </w:rPr>
        <w:t>0</w:t>
      </w:r>
      <w:r w:rsidR="000149B2">
        <w:rPr>
          <w:rFonts w:ascii="Calibri" w:hAnsi="Calibri" w:cs="Calibri"/>
          <w:szCs w:val="24"/>
        </w:rPr>
        <w:t>, 2025</w:t>
      </w:r>
    </w:p>
    <w:p w:rsidR="000037C0" w:rsidRPr="00641FD2" w:rsidRDefault="000037C0" w:rsidP="000037C0">
      <w:pPr>
        <w:ind w:left="-90"/>
        <w:jc w:val="center"/>
        <w:rPr>
          <w:rFonts w:ascii="Calibri" w:hAnsi="Calibri" w:cs="Calibri"/>
          <w:szCs w:val="24"/>
        </w:rPr>
      </w:pPr>
    </w:p>
    <w:p w:rsidR="000037C0" w:rsidRPr="00641FD2" w:rsidRDefault="000037C0" w:rsidP="000037C0">
      <w:pPr>
        <w:ind w:left="-90"/>
        <w:jc w:val="center"/>
        <w:rPr>
          <w:rFonts w:ascii="Calibri" w:hAnsi="Calibri" w:cs="Calibri"/>
          <w:b/>
          <w:szCs w:val="24"/>
        </w:rPr>
      </w:pPr>
      <w:r>
        <w:rPr>
          <w:rFonts w:ascii="Calibri" w:hAnsi="Calibri" w:cs="Calibri"/>
          <w:b/>
          <w:szCs w:val="24"/>
        </w:rPr>
        <w:t>ADDENDUM NO. 01</w:t>
      </w:r>
    </w:p>
    <w:p w:rsidR="000037C0" w:rsidRPr="00641FD2" w:rsidRDefault="000037C0" w:rsidP="000037C0">
      <w:pPr>
        <w:ind w:left="-90"/>
        <w:rPr>
          <w:rFonts w:ascii="Calibri" w:hAnsi="Calibri" w:cs="Calibri"/>
          <w:b/>
          <w:szCs w:val="24"/>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Your reference is d</w:t>
      </w:r>
      <w:r w:rsidR="0051665A">
        <w:rPr>
          <w:rFonts w:asciiTheme="minorHAnsi" w:hAnsiTheme="minorHAnsi" w:cstheme="minorHAnsi"/>
          <w:sz w:val="22"/>
          <w:szCs w:val="22"/>
        </w:rPr>
        <w:t>irected to RFx N</w:t>
      </w:r>
      <w:r w:rsidR="00D45EED">
        <w:rPr>
          <w:rFonts w:asciiTheme="minorHAnsi" w:hAnsiTheme="minorHAnsi" w:cstheme="minorHAnsi"/>
          <w:sz w:val="22"/>
          <w:szCs w:val="22"/>
        </w:rPr>
        <w:t>umber 300002</w:t>
      </w:r>
      <w:r w:rsidR="00E051D5">
        <w:rPr>
          <w:rFonts w:asciiTheme="minorHAnsi" w:hAnsiTheme="minorHAnsi" w:cstheme="minorHAnsi"/>
          <w:sz w:val="22"/>
          <w:szCs w:val="22"/>
        </w:rPr>
        <w:t>5</w:t>
      </w:r>
      <w:r w:rsidR="00D45EED">
        <w:rPr>
          <w:rFonts w:asciiTheme="minorHAnsi" w:hAnsiTheme="minorHAnsi" w:cstheme="minorHAnsi"/>
          <w:sz w:val="22"/>
          <w:szCs w:val="22"/>
        </w:rPr>
        <w:t>075</w:t>
      </w:r>
      <w:r w:rsidRPr="00A14E95">
        <w:rPr>
          <w:rFonts w:asciiTheme="minorHAnsi" w:hAnsiTheme="minorHAnsi" w:cstheme="minorHAnsi"/>
          <w:sz w:val="22"/>
          <w:szCs w:val="22"/>
        </w:rPr>
        <w:t xml:space="preserve"> for the Invitation to Bid for </w:t>
      </w:r>
      <w:r w:rsidR="003266EF">
        <w:rPr>
          <w:rFonts w:asciiTheme="minorHAnsi" w:hAnsiTheme="minorHAnsi" w:cstheme="minorHAnsi"/>
          <w:sz w:val="22"/>
          <w:szCs w:val="22"/>
        </w:rPr>
        <w:t>a</w:t>
      </w:r>
      <w:r w:rsidR="00E868C4">
        <w:rPr>
          <w:rFonts w:asciiTheme="minorHAnsi" w:hAnsiTheme="minorHAnsi" w:cstheme="minorHAnsi"/>
          <w:sz w:val="22"/>
          <w:szCs w:val="22"/>
        </w:rPr>
        <w:t>n</w:t>
      </w:r>
      <w:r w:rsidRPr="00377C3C">
        <w:rPr>
          <w:rFonts w:asciiTheme="minorHAnsi" w:hAnsiTheme="minorHAnsi" w:cstheme="minorHAnsi"/>
          <w:sz w:val="22"/>
          <w:szCs w:val="22"/>
        </w:rPr>
        <w:t xml:space="preserve"> </w:t>
      </w:r>
      <w:r w:rsidR="00E868C4">
        <w:rPr>
          <w:rFonts w:asciiTheme="minorHAnsi" w:hAnsiTheme="minorHAnsi" w:cstheme="minorHAnsi"/>
          <w:sz w:val="22"/>
          <w:szCs w:val="22"/>
        </w:rPr>
        <w:t>Agency Term</w:t>
      </w:r>
      <w:r w:rsidRPr="00377C3C">
        <w:rPr>
          <w:rFonts w:asciiTheme="minorHAnsi" w:hAnsiTheme="minorHAnsi" w:cstheme="minorHAnsi"/>
          <w:sz w:val="22"/>
          <w:szCs w:val="22"/>
        </w:rPr>
        <w:t xml:space="preserve"> Contract </w:t>
      </w:r>
      <w:r>
        <w:rPr>
          <w:rFonts w:asciiTheme="minorHAnsi" w:hAnsiTheme="minorHAnsi" w:cstheme="minorHAnsi"/>
          <w:sz w:val="22"/>
          <w:szCs w:val="22"/>
        </w:rPr>
        <w:t>to furnish</w:t>
      </w:r>
      <w:r w:rsidRPr="00377C3C">
        <w:rPr>
          <w:rFonts w:asciiTheme="minorHAnsi" w:hAnsiTheme="minorHAnsi" w:cstheme="minorHAnsi"/>
          <w:sz w:val="22"/>
          <w:szCs w:val="22"/>
        </w:rPr>
        <w:t xml:space="preserve"> </w:t>
      </w:r>
      <w:r w:rsidR="00D45EED">
        <w:rPr>
          <w:rFonts w:asciiTheme="minorHAnsi" w:hAnsiTheme="minorHAnsi" w:cstheme="minorHAnsi"/>
          <w:sz w:val="22"/>
          <w:szCs w:val="22"/>
        </w:rPr>
        <w:t>LA Waterfowl Stamps</w:t>
      </w:r>
      <w:r w:rsidRPr="00377C3C">
        <w:rPr>
          <w:rFonts w:asciiTheme="minorHAnsi" w:hAnsiTheme="minorHAnsi" w:cstheme="minorHAnsi"/>
          <w:sz w:val="22"/>
          <w:szCs w:val="22"/>
        </w:rPr>
        <w:t>,</w:t>
      </w:r>
      <w:r>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w:t>
      </w:r>
      <w:r w:rsidR="00D45EED">
        <w:rPr>
          <w:rFonts w:asciiTheme="minorHAnsi" w:hAnsiTheme="minorHAnsi" w:cstheme="minorHAnsi"/>
          <w:sz w:val="22"/>
          <w:szCs w:val="22"/>
        </w:rPr>
        <w:t>August 6</w:t>
      </w:r>
      <w:r w:rsidR="000149B2">
        <w:rPr>
          <w:rFonts w:asciiTheme="minorHAnsi" w:hAnsiTheme="minorHAnsi" w:cstheme="minorHAnsi"/>
          <w:sz w:val="22"/>
          <w:szCs w:val="22"/>
        </w:rPr>
        <w:t>, 2025</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0037C0" w:rsidRDefault="000037C0" w:rsidP="000037C0">
      <w:pPr>
        <w:ind w:left="-90"/>
        <w:jc w:val="both"/>
        <w:rPr>
          <w:rFonts w:asciiTheme="minorHAnsi" w:hAnsiTheme="minorHAnsi" w:cstheme="minorHAnsi"/>
          <w:sz w:val="22"/>
          <w:szCs w:val="22"/>
        </w:rPr>
      </w:pPr>
      <w:r>
        <w:rPr>
          <w:rFonts w:asciiTheme="minorHAnsi" w:hAnsiTheme="minorHAnsi" w:cstheme="minorHAnsi"/>
          <w:sz w:val="22"/>
          <w:szCs w:val="22"/>
        </w:rPr>
        <w:t>F</w:t>
      </w:r>
      <w:r w:rsidRPr="00A14E95">
        <w:rPr>
          <w:rFonts w:asciiTheme="minorHAnsi" w:hAnsiTheme="minorHAnsi" w:cstheme="minorHAnsi"/>
          <w:sz w:val="22"/>
          <w:szCs w:val="22"/>
        </w:rPr>
        <w:t>oll</w:t>
      </w:r>
      <w:r w:rsidR="003266EF">
        <w:rPr>
          <w:rFonts w:asciiTheme="minorHAnsi" w:hAnsiTheme="minorHAnsi" w:cstheme="minorHAnsi"/>
          <w:sz w:val="22"/>
          <w:szCs w:val="22"/>
        </w:rPr>
        <w:t>owing are</w:t>
      </w:r>
      <w:r>
        <w:rPr>
          <w:rFonts w:asciiTheme="minorHAnsi" w:hAnsiTheme="minorHAnsi" w:cstheme="minorHAnsi"/>
          <w:sz w:val="22"/>
          <w:szCs w:val="22"/>
        </w:rPr>
        <w:t xml:space="preserve"> the Vendors</w:t>
      </w:r>
      <w:r w:rsidR="003266EF">
        <w:rPr>
          <w:rFonts w:asciiTheme="minorHAnsi" w:hAnsiTheme="minorHAnsi" w:cstheme="minorHAnsi"/>
          <w:sz w:val="22"/>
          <w:szCs w:val="22"/>
        </w:rPr>
        <w:t>’ Inquiries</w:t>
      </w:r>
      <w:r w:rsidRPr="00A14E95">
        <w:rPr>
          <w:rFonts w:asciiTheme="minorHAnsi" w:hAnsiTheme="minorHAnsi" w:cstheme="minorHAnsi"/>
          <w:sz w:val="22"/>
          <w:szCs w:val="22"/>
        </w:rPr>
        <w:t xml:space="preserve"> r</w:t>
      </w:r>
      <w:r w:rsidR="000149B2">
        <w:rPr>
          <w:rFonts w:asciiTheme="minorHAnsi" w:hAnsiTheme="minorHAnsi" w:cstheme="minorHAnsi"/>
          <w:sz w:val="22"/>
          <w:szCs w:val="22"/>
        </w:rPr>
        <w:t>eceived</w:t>
      </w:r>
      <w:r w:rsidR="00D45EED">
        <w:rPr>
          <w:rFonts w:asciiTheme="minorHAnsi" w:hAnsiTheme="minorHAnsi" w:cstheme="minorHAnsi"/>
          <w:sz w:val="22"/>
          <w:szCs w:val="22"/>
        </w:rPr>
        <w:t xml:space="preserve"> by the deadline date of July 30</w:t>
      </w:r>
      <w:r w:rsidR="000149B2">
        <w:rPr>
          <w:rFonts w:asciiTheme="minorHAnsi" w:hAnsiTheme="minorHAnsi" w:cstheme="minorHAnsi"/>
          <w:sz w:val="22"/>
          <w:szCs w:val="22"/>
        </w:rPr>
        <w:t>, 2025</w:t>
      </w:r>
      <w:r>
        <w:rPr>
          <w:rFonts w:asciiTheme="minorHAnsi" w:hAnsiTheme="minorHAnsi" w:cstheme="minorHAnsi"/>
          <w:sz w:val="22"/>
          <w:szCs w:val="22"/>
        </w:rPr>
        <w:t xml:space="preserve"> </w:t>
      </w:r>
      <w:r w:rsidR="001210C9">
        <w:rPr>
          <w:rFonts w:asciiTheme="minorHAnsi" w:hAnsiTheme="minorHAnsi" w:cstheme="minorHAnsi"/>
          <w:sz w:val="22"/>
          <w:szCs w:val="22"/>
        </w:rPr>
        <w:t>and the State’s Response</w:t>
      </w:r>
      <w:r w:rsidR="003266EF">
        <w:rPr>
          <w:rFonts w:asciiTheme="minorHAnsi" w:hAnsiTheme="minorHAnsi" w:cstheme="minorHAnsi"/>
          <w:sz w:val="22"/>
          <w:szCs w:val="22"/>
        </w:rPr>
        <w:t>s</w:t>
      </w:r>
      <w:r w:rsidRPr="00A14E95">
        <w:rPr>
          <w:rFonts w:asciiTheme="minorHAnsi" w:hAnsiTheme="minorHAnsi" w:cstheme="minorHAnsi"/>
          <w:sz w:val="22"/>
          <w:szCs w:val="22"/>
        </w:rPr>
        <w:t>:</w:t>
      </w:r>
    </w:p>
    <w:p w:rsidR="000037C0" w:rsidRPr="00EB6DE3" w:rsidRDefault="000037C0" w:rsidP="000037C0">
      <w:pPr>
        <w:ind w:left="-90"/>
        <w:jc w:val="both"/>
        <w:rPr>
          <w:rFonts w:asciiTheme="minorHAnsi" w:hAnsiTheme="minorHAnsi" w:cstheme="minorHAnsi"/>
          <w:sz w:val="22"/>
          <w:szCs w:val="22"/>
        </w:rPr>
      </w:pPr>
    </w:p>
    <w:p w:rsidR="000037C0" w:rsidRPr="00EB6DE3" w:rsidRDefault="000037C0" w:rsidP="000037C0">
      <w:pPr>
        <w:ind w:left="-90"/>
        <w:jc w:val="both"/>
        <w:rPr>
          <w:rFonts w:asciiTheme="minorHAnsi" w:hAnsiTheme="minorHAnsi" w:cstheme="minorHAnsi"/>
          <w:color w:val="212121"/>
          <w:sz w:val="22"/>
          <w:szCs w:val="22"/>
        </w:rPr>
      </w:pPr>
      <w:r w:rsidRPr="00EB6DE3">
        <w:rPr>
          <w:rFonts w:asciiTheme="minorHAnsi" w:hAnsiTheme="minorHAnsi" w:cstheme="minorHAnsi"/>
          <w:b/>
          <w:color w:val="212121"/>
          <w:sz w:val="22"/>
          <w:szCs w:val="22"/>
        </w:rPr>
        <w:t>Vendor’s</w:t>
      </w:r>
      <w:r w:rsidR="0051665A" w:rsidRPr="00EB6DE3">
        <w:rPr>
          <w:rFonts w:asciiTheme="minorHAnsi" w:hAnsiTheme="minorHAnsi" w:cstheme="minorHAnsi"/>
          <w:b/>
          <w:color w:val="212121"/>
          <w:sz w:val="22"/>
          <w:szCs w:val="22"/>
        </w:rPr>
        <w:t xml:space="preserve"> Inquiry #1:</w:t>
      </w:r>
      <w:r w:rsidR="0015281C" w:rsidRPr="00EB6DE3">
        <w:rPr>
          <w:rFonts w:asciiTheme="minorHAnsi" w:hAnsiTheme="minorHAnsi" w:cstheme="minorHAnsi"/>
          <w:color w:val="212121"/>
          <w:sz w:val="22"/>
          <w:szCs w:val="22"/>
        </w:rPr>
        <w:t xml:space="preserve"> </w:t>
      </w:r>
      <w:r w:rsidR="00D45EED" w:rsidRPr="00EB6DE3">
        <w:rPr>
          <w:rFonts w:asciiTheme="minorHAnsi" w:hAnsiTheme="minorHAnsi" w:cstheme="minorHAnsi"/>
          <w:sz w:val="22"/>
          <w:szCs w:val="22"/>
        </w:rPr>
        <w:t>Could you please confirm the sheet size? I only see the individual stamp size listed.</w:t>
      </w:r>
    </w:p>
    <w:p w:rsidR="000037C0" w:rsidRPr="00EB6DE3" w:rsidRDefault="000037C0" w:rsidP="000037C0">
      <w:pPr>
        <w:ind w:left="-90"/>
        <w:jc w:val="both"/>
        <w:rPr>
          <w:rFonts w:asciiTheme="minorHAnsi" w:hAnsiTheme="minorHAnsi" w:cstheme="minorHAnsi"/>
          <w:sz w:val="22"/>
          <w:szCs w:val="22"/>
        </w:rPr>
      </w:pPr>
      <w:r w:rsidRPr="00EB6DE3">
        <w:rPr>
          <w:rFonts w:asciiTheme="minorHAnsi" w:hAnsiTheme="minorHAnsi" w:cstheme="minorHAnsi"/>
          <w:b/>
          <w:color w:val="212121"/>
          <w:sz w:val="22"/>
          <w:szCs w:val="22"/>
        </w:rPr>
        <w:t xml:space="preserve"> </w:t>
      </w:r>
    </w:p>
    <w:p w:rsidR="000037C0" w:rsidRPr="00BF2EF4" w:rsidRDefault="000037C0" w:rsidP="000037C0">
      <w:pPr>
        <w:ind w:left="-90"/>
        <w:jc w:val="both"/>
        <w:rPr>
          <w:rFonts w:ascii="Calibri" w:hAnsi="Calibri" w:cs="Calibri"/>
          <w:sz w:val="22"/>
          <w:szCs w:val="22"/>
        </w:rPr>
      </w:pPr>
      <w:r w:rsidRPr="00BF2EF4">
        <w:rPr>
          <w:rFonts w:ascii="Calibri" w:hAnsi="Calibri" w:cs="Calibri"/>
          <w:b/>
          <w:color w:val="212121"/>
          <w:sz w:val="22"/>
          <w:szCs w:val="22"/>
        </w:rPr>
        <w:t>State’s Response #1:</w:t>
      </w:r>
      <w:r w:rsidRPr="00BF2EF4">
        <w:rPr>
          <w:rFonts w:ascii="Calibri" w:hAnsi="Calibri" w:cs="Calibri"/>
          <w:color w:val="212121"/>
          <w:sz w:val="22"/>
          <w:szCs w:val="22"/>
        </w:rPr>
        <w:t xml:space="preserve"> </w:t>
      </w:r>
      <w:r w:rsidR="00D45EED">
        <w:rPr>
          <w:rFonts w:ascii="Calibri" w:hAnsi="Calibri" w:cs="Calibri"/>
          <w:color w:val="212121"/>
          <w:sz w:val="22"/>
          <w:szCs w:val="22"/>
        </w:rPr>
        <w:t>The sheet size should be a minimum of 8.5” x 11”.</w:t>
      </w:r>
    </w:p>
    <w:p w:rsidR="000149B2" w:rsidRDefault="000149B2" w:rsidP="000037C0">
      <w:pPr>
        <w:ind w:left="-90"/>
        <w:contextualSpacing/>
        <w:jc w:val="both"/>
        <w:rPr>
          <w:rFonts w:asciiTheme="minorHAnsi" w:hAnsiTheme="minorHAnsi" w:cstheme="minorHAnsi"/>
          <w:b/>
          <w:color w:val="212121"/>
          <w:sz w:val="22"/>
          <w:szCs w:val="22"/>
        </w:rPr>
      </w:pPr>
    </w:p>
    <w:p w:rsidR="00EB1F6B" w:rsidRPr="00EB1F6B" w:rsidRDefault="000149B2" w:rsidP="00EB1F6B">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#2</w:t>
      </w:r>
      <w:r w:rsidRPr="00BF2EF4">
        <w:rPr>
          <w:rFonts w:ascii="Calibri" w:hAnsi="Calibri" w:cs="Calibri"/>
          <w:b/>
          <w:color w:val="212121"/>
          <w:sz w:val="22"/>
          <w:szCs w:val="22"/>
        </w:rPr>
        <w:t xml:space="preserve">: </w:t>
      </w:r>
      <w:r w:rsidR="00D45EED" w:rsidRPr="00D45EED">
        <w:rPr>
          <w:rFonts w:ascii="Calibri" w:hAnsi="Calibri" w:cs="Calibri"/>
          <w:color w:val="212121"/>
          <w:sz w:val="22"/>
          <w:szCs w:val="22"/>
        </w:rPr>
        <w:t>Could you please confirm the quantity? The excel cost sheet lists 900 not individually serial numbered and 5,700 individually serial numbered stamps for a total of 6,600 but the online item section lists the quantity as 1,200.</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#2</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sidR="00D45EED">
        <w:rPr>
          <w:rFonts w:ascii="Calibri" w:hAnsi="Calibri" w:cs="Calibri"/>
          <w:color w:val="212121"/>
          <w:sz w:val="22"/>
          <w:szCs w:val="22"/>
        </w:rPr>
        <w:t>The estimates of 900 and 5,700 from the Excel spreadsheet Price Sheet are the correct estimates. Please disregard the quantity of 1,200.</w:t>
      </w:r>
    </w:p>
    <w:p w:rsidR="000149B2" w:rsidRDefault="000149B2" w:rsidP="000149B2">
      <w:pPr>
        <w:ind w:left="-90"/>
        <w:jc w:val="both"/>
        <w:rPr>
          <w:rFonts w:ascii="Calibri" w:hAnsi="Calibri" w:cs="Calibri"/>
          <w:sz w:val="22"/>
          <w:szCs w:val="22"/>
        </w:rPr>
      </w:pPr>
    </w:p>
    <w:p w:rsidR="000149B2" w:rsidRDefault="000149B2" w:rsidP="000149B2">
      <w:pPr>
        <w:ind w:left="-90"/>
        <w:jc w:val="both"/>
        <w:rPr>
          <w:rFonts w:ascii="Calibri" w:hAnsi="Calibri" w:cs="Calibri"/>
          <w:color w:val="212121"/>
          <w:sz w:val="22"/>
          <w:szCs w:val="22"/>
        </w:rPr>
      </w:pPr>
      <w:r w:rsidRPr="00BF2EF4">
        <w:rPr>
          <w:rFonts w:ascii="Calibri" w:hAnsi="Calibri" w:cs="Calibri"/>
          <w:b/>
          <w:color w:val="212121"/>
          <w:sz w:val="22"/>
          <w:szCs w:val="22"/>
        </w:rPr>
        <w:t>Vendor</w:t>
      </w:r>
      <w:r>
        <w:rPr>
          <w:rFonts w:ascii="Calibri" w:hAnsi="Calibri" w:cs="Calibri"/>
          <w:b/>
          <w:color w:val="212121"/>
          <w:sz w:val="22"/>
          <w:szCs w:val="22"/>
        </w:rPr>
        <w:t>’s Inquiry #3</w:t>
      </w:r>
      <w:r w:rsidRPr="00BF2EF4">
        <w:rPr>
          <w:rFonts w:ascii="Calibri" w:hAnsi="Calibri" w:cs="Calibri"/>
          <w:b/>
          <w:color w:val="212121"/>
          <w:sz w:val="22"/>
          <w:szCs w:val="22"/>
        </w:rPr>
        <w:t xml:space="preserve">: </w:t>
      </w:r>
      <w:r w:rsidR="00D45EED" w:rsidRPr="00D45EED">
        <w:rPr>
          <w:rFonts w:ascii="Calibri" w:hAnsi="Calibri" w:cs="Calibri"/>
          <w:color w:val="212121"/>
          <w:sz w:val="22"/>
          <w:szCs w:val="22"/>
        </w:rPr>
        <w:t>Could you confirm that there would be a total of 220 information sheets? 1 information sheet per stamp sheet (30 sheets for the not serially numbered and 190 sheets for serially numbered).</w:t>
      </w:r>
    </w:p>
    <w:p w:rsidR="000149B2" w:rsidRPr="00BF2EF4" w:rsidRDefault="000149B2" w:rsidP="000149B2">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0149B2" w:rsidRDefault="000149B2" w:rsidP="000149B2">
      <w:pPr>
        <w:ind w:left="-90"/>
        <w:jc w:val="both"/>
        <w:rPr>
          <w:rFonts w:ascii="Calibri" w:hAnsi="Calibri" w:cs="Calibri"/>
          <w:color w:val="212121"/>
          <w:sz w:val="22"/>
          <w:szCs w:val="22"/>
        </w:rPr>
      </w:pPr>
      <w:r>
        <w:rPr>
          <w:rFonts w:ascii="Calibri" w:hAnsi="Calibri" w:cs="Calibri"/>
          <w:b/>
          <w:color w:val="212121"/>
          <w:sz w:val="22"/>
          <w:szCs w:val="22"/>
        </w:rPr>
        <w:t>State’s Response #3</w:t>
      </w:r>
      <w:r w:rsidRPr="00BF2EF4">
        <w:rPr>
          <w:rFonts w:ascii="Calibri" w:hAnsi="Calibri" w:cs="Calibri"/>
          <w:b/>
          <w:color w:val="212121"/>
          <w:sz w:val="22"/>
          <w:szCs w:val="22"/>
        </w:rPr>
        <w:t>:</w:t>
      </w:r>
      <w:r w:rsidRPr="00BF2EF4">
        <w:rPr>
          <w:rFonts w:ascii="Calibri" w:hAnsi="Calibri" w:cs="Calibri"/>
          <w:color w:val="212121"/>
          <w:sz w:val="22"/>
          <w:szCs w:val="22"/>
        </w:rPr>
        <w:t xml:space="preserve"> </w:t>
      </w:r>
      <w:r w:rsidR="0051665A">
        <w:rPr>
          <w:rFonts w:ascii="Calibri" w:hAnsi="Calibri" w:cs="Calibri"/>
          <w:color w:val="212121"/>
          <w:sz w:val="22"/>
          <w:szCs w:val="22"/>
        </w:rPr>
        <w:t xml:space="preserve"> </w:t>
      </w:r>
      <w:r w:rsidR="00D45EED">
        <w:rPr>
          <w:rFonts w:ascii="Calibri" w:hAnsi="Calibri" w:cs="Calibri"/>
          <w:color w:val="212121"/>
          <w:sz w:val="22"/>
          <w:szCs w:val="22"/>
        </w:rPr>
        <w:t>Yes that is correct. One information sheet per stamp sheet (30</w:t>
      </w:r>
      <w:r w:rsidR="00E051D5">
        <w:rPr>
          <w:rFonts w:ascii="Calibri" w:hAnsi="Calibri" w:cs="Calibri"/>
          <w:color w:val="212121"/>
          <w:sz w:val="22"/>
          <w:szCs w:val="22"/>
        </w:rPr>
        <w:t xml:space="preserve"> </w:t>
      </w:r>
      <w:bookmarkStart w:id="0" w:name="_GoBack"/>
      <w:bookmarkEnd w:id="0"/>
      <w:r w:rsidR="00D45EED">
        <w:rPr>
          <w:rFonts w:ascii="Calibri" w:hAnsi="Calibri" w:cs="Calibri"/>
          <w:color w:val="212121"/>
          <w:sz w:val="22"/>
          <w:szCs w:val="22"/>
        </w:rPr>
        <w:t xml:space="preserve">sheets for the not serial numbered and 190 sheets for the serial numbered). </w:t>
      </w:r>
    </w:p>
    <w:p w:rsidR="000149B2" w:rsidRDefault="000149B2" w:rsidP="00D45EED">
      <w:pPr>
        <w:jc w:val="both"/>
        <w:rPr>
          <w:rFonts w:ascii="Calibri" w:hAnsi="Calibri" w:cs="Calibri"/>
          <w:color w:val="212121"/>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w:t>
      </w:r>
      <w:r>
        <w:rPr>
          <w:rFonts w:asciiTheme="minorHAnsi" w:hAnsiTheme="minorHAnsi" w:cstheme="minorHAnsi"/>
          <w:sz w:val="22"/>
          <w:szCs w:val="22"/>
        </w:rPr>
        <w:t>*********</w:t>
      </w: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THIS ADDENDUM IS HEREBY OFFICIALLY MADE A PART OF THE REFERENCED SOLICITATION.</w:t>
      </w:r>
    </w:p>
    <w:p w:rsidR="000037C0"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 xml:space="preserve">If you have already submitted your bid and this Addendum does not cause you to revise your bid, you should acknowledge receipt of this addendum by identifying your business name and signing where indicated.  You may return this Acknowledgement by mail, by hand delivery or courier to: Office of State Procurement, 1201 N Third Street, Claiborne Building, Ste. 2-160, Baton Rouge, LA 70802, or by fax to (225) 342-9756.  The State reserves the right to request a completed Acknowledgement at any </w:t>
      </w:r>
      <w:r w:rsidRPr="00A14E95">
        <w:rPr>
          <w:rFonts w:asciiTheme="minorHAnsi" w:hAnsiTheme="minorHAnsi" w:cstheme="minorHAnsi"/>
          <w:sz w:val="22"/>
          <w:szCs w:val="22"/>
        </w:rPr>
        <w:lastRenderedPageBreak/>
        <w:t>time.  Failure to execute an Acknowledgement shall not relieve the bidder from complying with the terms of the Invitation to Bid.</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0037C0" w:rsidRPr="00A14E95"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b/>
          <w:sz w:val="22"/>
          <w:szCs w:val="22"/>
          <w:u w:val="single"/>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are not being accepted at this time.</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b/>
          <w:sz w:val="22"/>
          <w:szCs w:val="22"/>
        </w:rPr>
      </w:pPr>
      <w:r w:rsidRPr="00A14E95">
        <w:rPr>
          <w:rFonts w:asciiTheme="minorHAnsi" w:hAnsiTheme="minorHAnsi" w:cstheme="minorHAnsi"/>
          <w:b/>
          <w:sz w:val="22"/>
          <w:szCs w:val="22"/>
        </w:rPr>
        <w:t>Revisions received after the bid opening date shall not be considered and you will be held to your original bid.</w:t>
      </w:r>
    </w:p>
    <w:p w:rsidR="000037C0" w:rsidRPr="00A14E95" w:rsidRDefault="000037C0" w:rsidP="000037C0">
      <w:pPr>
        <w:ind w:left="-90"/>
        <w:jc w:val="both"/>
        <w:rPr>
          <w:rFonts w:asciiTheme="minorHAnsi" w:hAnsiTheme="minorHAnsi" w:cstheme="minorHAnsi"/>
          <w:b/>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0037C0" w:rsidRPr="00A14E95" w:rsidRDefault="000037C0" w:rsidP="000037C0">
      <w:pPr>
        <w:ind w:left="-90"/>
        <w:jc w:val="both"/>
        <w:rPr>
          <w:rFonts w:asciiTheme="minorHAnsi" w:hAnsiTheme="minorHAnsi" w:cstheme="minorHAnsi"/>
          <w:sz w:val="22"/>
          <w:szCs w:val="22"/>
        </w:rPr>
      </w:pP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0037C0" w:rsidRDefault="000037C0" w:rsidP="000037C0">
      <w:pPr>
        <w:ind w:left="-90"/>
        <w:jc w:val="both"/>
        <w:rPr>
          <w:rFonts w:asciiTheme="minorHAnsi" w:hAnsiTheme="minorHAnsi" w:cstheme="minorHAnsi"/>
          <w:sz w:val="22"/>
          <w:szCs w:val="22"/>
        </w:rPr>
      </w:pP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Pr>
          <w:rFonts w:asciiTheme="minorHAnsi" w:hAnsiTheme="minorHAnsi" w:cstheme="minorHAnsi"/>
          <w:sz w:val="22"/>
          <w:szCs w:val="22"/>
        </w:rPr>
        <w:t xml:space="preserve"> </w:t>
      </w:r>
      <w:r>
        <w:rPr>
          <w:rFonts w:asciiTheme="minorHAnsi" w:hAnsiTheme="minorHAnsi" w:cstheme="minorHAnsi"/>
          <w:sz w:val="22"/>
          <w:szCs w:val="22"/>
        </w:rPr>
        <w:tab/>
        <w:t>Raymond McKnight</w:t>
      </w:r>
      <w:r w:rsidRPr="00A14E95">
        <w:rPr>
          <w:rFonts w:asciiTheme="minorHAnsi" w:hAnsiTheme="minorHAnsi" w:cstheme="minorHAnsi"/>
          <w:sz w:val="22"/>
          <w:szCs w:val="22"/>
        </w:rPr>
        <w:t xml:space="preserve">   </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0037C0" w:rsidRPr="00A14E95"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Pr>
          <w:rFonts w:asciiTheme="minorHAnsi" w:hAnsiTheme="minorHAnsi" w:cstheme="minorHAnsi"/>
          <w:sz w:val="22"/>
          <w:szCs w:val="22"/>
        </w:rPr>
        <w:t>4832</w:t>
      </w:r>
    </w:p>
    <w:p w:rsidR="000037C0" w:rsidRDefault="000037C0" w:rsidP="000037C0">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6" w:history="1">
        <w:r w:rsidRPr="00D96D6D">
          <w:rPr>
            <w:rStyle w:val="Hyperlink"/>
            <w:rFonts w:asciiTheme="minorHAnsi" w:hAnsiTheme="minorHAnsi" w:cstheme="minorHAnsi"/>
            <w:sz w:val="22"/>
            <w:szCs w:val="22"/>
          </w:rPr>
          <w:t>Raymond.McKnight2@la.gov</w:t>
        </w:r>
      </w:hyperlink>
    </w:p>
    <w:p w:rsidR="000037C0" w:rsidRPr="008A56A4" w:rsidRDefault="000037C0" w:rsidP="000037C0">
      <w:pPr>
        <w:jc w:val="both"/>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C0" w:rsidRDefault="000037C0" w:rsidP="00745095">
      <w:r>
        <w:separator/>
      </w:r>
    </w:p>
  </w:endnote>
  <w:endnote w:type="continuationSeparator" w:id="0">
    <w:p w:rsidR="000037C0" w:rsidRDefault="000037C0"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051D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051D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C0" w:rsidRDefault="000037C0" w:rsidP="00745095">
      <w:r>
        <w:separator/>
      </w:r>
    </w:p>
  </w:footnote>
  <w:footnote w:type="continuationSeparator" w:id="0">
    <w:p w:rsidR="000037C0" w:rsidRDefault="000037C0"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C0"/>
    <w:rsid w:val="000037C0"/>
    <w:rsid w:val="000149B2"/>
    <w:rsid w:val="000372BF"/>
    <w:rsid w:val="00050EC5"/>
    <w:rsid w:val="00090649"/>
    <w:rsid w:val="000B1A5C"/>
    <w:rsid w:val="000C364A"/>
    <w:rsid w:val="001210C9"/>
    <w:rsid w:val="0015281C"/>
    <w:rsid w:val="0016424E"/>
    <w:rsid w:val="00201FEE"/>
    <w:rsid w:val="003266EF"/>
    <w:rsid w:val="003A357F"/>
    <w:rsid w:val="004B60B9"/>
    <w:rsid w:val="004C56FF"/>
    <w:rsid w:val="0051665A"/>
    <w:rsid w:val="00560958"/>
    <w:rsid w:val="00564341"/>
    <w:rsid w:val="005C4E4C"/>
    <w:rsid w:val="00655271"/>
    <w:rsid w:val="0065565C"/>
    <w:rsid w:val="006C0A5C"/>
    <w:rsid w:val="006E0190"/>
    <w:rsid w:val="006E26A6"/>
    <w:rsid w:val="00745095"/>
    <w:rsid w:val="00767936"/>
    <w:rsid w:val="00772DBB"/>
    <w:rsid w:val="00773938"/>
    <w:rsid w:val="007E28A8"/>
    <w:rsid w:val="0082006B"/>
    <w:rsid w:val="008356A2"/>
    <w:rsid w:val="00875D02"/>
    <w:rsid w:val="00887336"/>
    <w:rsid w:val="00950EFC"/>
    <w:rsid w:val="0096262C"/>
    <w:rsid w:val="009E651D"/>
    <w:rsid w:val="009F7B43"/>
    <w:rsid w:val="00A4767D"/>
    <w:rsid w:val="00AB6EDF"/>
    <w:rsid w:val="00AD17E9"/>
    <w:rsid w:val="00BE0BA8"/>
    <w:rsid w:val="00BF0C40"/>
    <w:rsid w:val="00C14913"/>
    <w:rsid w:val="00C3463C"/>
    <w:rsid w:val="00C347E9"/>
    <w:rsid w:val="00C5040F"/>
    <w:rsid w:val="00C9214A"/>
    <w:rsid w:val="00D12071"/>
    <w:rsid w:val="00D24B8C"/>
    <w:rsid w:val="00D33863"/>
    <w:rsid w:val="00D45EED"/>
    <w:rsid w:val="00D536D1"/>
    <w:rsid w:val="00D61702"/>
    <w:rsid w:val="00D81D10"/>
    <w:rsid w:val="00D82F58"/>
    <w:rsid w:val="00E051D5"/>
    <w:rsid w:val="00E858B6"/>
    <w:rsid w:val="00E868C4"/>
    <w:rsid w:val="00E930DB"/>
    <w:rsid w:val="00EB1F6B"/>
    <w:rsid w:val="00EB6DE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9643E1"/>
  <w15:chartTrackingRefBased/>
  <w15:docId w15:val="{BD7841FC-E3A5-4A2C-8E9D-0FABAE7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94412">
      <w:bodyDiv w:val="1"/>
      <w:marLeft w:val="0"/>
      <w:marRight w:val="0"/>
      <w:marTop w:val="0"/>
      <w:marBottom w:val="0"/>
      <w:divBdr>
        <w:top w:val="none" w:sz="0" w:space="0" w:color="auto"/>
        <w:left w:val="none" w:sz="0" w:space="0" w:color="auto"/>
        <w:bottom w:val="none" w:sz="0" w:space="0" w:color="auto"/>
        <w:right w:val="none" w:sz="0" w:space="0" w:color="auto"/>
      </w:divBdr>
    </w:div>
    <w:div w:id="938175193">
      <w:bodyDiv w:val="1"/>
      <w:marLeft w:val="0"/>
      <w:marRight w:val="0"/>
      <w:marTop w:val="0"/>
      <w:marBottom w:val="0"/>
      <w:divBdr>
        <w:top w:val="none" w:sz="0" w:space="0" w:color="auto"/>
        <w:left w:val="none" w:sz="0" w:space="0" w:color="auto"/>
        <w:bottom w:val="none" w:sz="0" w:space="0" w:color="auto"/>
        <w:right w:val="none" w:sz="0" w:space="0" w:color="auto"/>
      </w:divBdr>
    </w:div>
    <w:div w:id="1133017979">
      <w:bodyDiv w:val="1"/>
      <w:marLeft w:val="0"/>
      <w:marRight w:val="0"/>
      <w:marTop w:val="0"/>
      <w:marBottom w:val="0"/>
      <w:divBdr>
        <w:top w:val="none" w:sz="0" w:space="0" w:color="auto"/>
        <w:left w:val="none" w:sz="0" w:space="0" w:color="auto"/>
        <w:bottom w:val="none" w:sz="0" w:space="0" w:color="auto"/>
        <w:right w:val="none" w:sz="0" w:space="0" w:color="auto"/>
      </w:divBdr>
    </w:div>
    <w:div w:id="19291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mond.McKnight2@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2</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Raymond McKnight (DOA)</cp:lastModifiedBy>
  <cp:revision>4</cp:revision>
  <cp:lastPrinted>2025-07-03T13:38:00Z</cp:lastPrinted>
  <dcterms:created xsi:type="dcterms:W3CDTF">2025-07-28T18:18:00Z</dcterms:created>
  <dcterms:modified xsi:type="dcterms:W3CDTF">2025-07-30T14:14:00Z</dcterms:modified>
</cp:coreProperties>
</file>