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152400</wp:posOffset>
            </wp:positionH>
            <wp:positionV relativeFrom="page">
              <wp:posOffset>254988</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5E67FB">
        <w:rPr>
          <w:rFonts w:ascii="Times New Roman" w:hAnsi="Times New Roman" w:cs="Times New Roman"/>
          <w:sz w:val="24"/>
          <w:szCs w:val="24"/>
        </w:rPr>
        <w:t xml:space="preserve">July 1, 2025 </w:t>
      </w:r>
      <w:r w:rsidRPr="00117192">
        <w:rPr>
          <w:rFonts w:ascii="Times New Roman" w:hAnsi="Times New Roman" w:cs="Times New Roman"/>
          <w:sz w:val="24"/>
          <w:szCs w:val="24"/>
        </w:rPr>
        <w:t>or date of award, whichever i</w:t>
      </w:r>
      <w:r w:rsidR="005E67FB">
        <w:rPr>
          <w:rFonts w:ascii="Times New Roman" w:hAnsi="Times New Roman" w:cs="Times New Roman"/>
          <w:sz w:val="24"/>
          <w:szCs w:val="24"/>
        </w:rPr>
        <w:t xml:space="preserve">s  </w:t>
      </w:r>
      <w:r w:rsidR="005E67FB">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At the op</w:t>
      </w:r>
      <w:bookmarkStart w:id="0" w:name="_GoBack"/>
      <w:bookmarkEnd w:id="0"/>
      <w:r w:rsidRPr="00117192">
        <w:rPr>
          <w:rFonts w:ascii="Times New Roman" w:hAnsi="Times New Roman" w:cs="Times New Roman"/>
          <w:sz w:val="24"/>
          <w:szCs w:val="24"/>
        </w:rPr>
        <w:t xml:space="preserve">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widowControl/>
        <w:spacing w:after="0" w:line="240" w:lineRule="auto"/>
        <w:ind w:left="720"/>
        <w:contextualSpacing/>
        <w:jc w:val="both"/>
        <w:rPr>
          <w:rFonts w:ascii="Times New Roman" w:eastAsia="Times New Roman" w:hAnsi="Times New Roman" w:cs="Times New Roman"/>
          <w:b/>
          <w:bCs/>
          <w:sz w:val="24"/>
          <w:szCs w:val="24"/>
        </w:rPr>
      </w:pPr>
    </w:p>
    <w:p w:rsidR="005E67FB" w:rsidRPr="005E67FB" w:rsidRDefault="005E67FB" w:rsidP="005E67FB">
      <w:pPr>
        <w:contextualSpacing/>
        <w:rPr>
          <w:rFonts w:ascii="Times New Roman" w:hAnsi="Times New Roman"/>
          <w:b/>
          <w:sz w:val="24"/>
          <w:szCs w:val="24"/>
        </w:rPr>
      </w:pPr>
      <w:r w:rsidRPr="005E67FB">
        <w:rPr>
          <w:rFonts w:ascii="Times New Roman" w:hAnsi="Times New Roman"/>
          <w:b/>
          <w:bCs/>
          <w:sz w:val="24"/>
          <w:szCs w:val="24"/>
        </w:rPr>
        <w:t>1</w:t>
      </w:r>
      <w:r w:rsidR="00A65EEC">
        <w:rPr>
          <w:rFonts w:ascii="Times New Roman" w:hAnsi="Times New Roman"/>
          <w:b/>
          <w:bCs/>
          <w:sz w:val="24"/>
          <w:szCs w:val="24"/>
        </w:rPr>
        <w:t>5</w:t>
      </w:r>
      <w:r w:rsidRPr="005E67FB">
        <w:rPr>
          <w:rFonts w:ascii="Times New Roman" w:hAnsi="Times New Roman"/>
          <w:b/>
          <w:bCs/>
          <w:sz w:val="24"/>
          <w:szCs w:val="24"/>
        </w:rPr>
        <w:t>.</w:t>
      </w:r>
      <w:r w:rsidRPr="005E67FB">
        <w:rPr>
          <w:rFonts w:ascii="Times New Roman" w:hAnsi="Times New Roman"/>
          <w:b/>
          <w:bCs/>
          <w:sz w:val="24"/>
          <w:szCs w:val="24"/>
        </w:rPr>
        <w:tab/>
      </w:r>
      <w:r w:rsidRPr="005E67FB">
        <w:rPr>
          <w:rFonts w:ascii="Times New Roman" w:hAnsi="Times New Roman"/>
          <w:b/>
          <w:sz w:val="24"/>
          <w:szCs w:val="24"/>
        </w:rPr>
        <w:t>Method of Award:</w:t>
      </w:r>
    </w:p>
    <w:p w:rsidR="005E67FB" w:rsidRPr="005E67FB" w:rsidRDefault="005E67FB" w:rsidP="005E67FB">
      <w:pPr>
        <w:spacing w:after="0"/>
        <w:ind w:left="720"/>
        <w:contextualSpacing/>
        <w:rPr>
          <w:rFonts w:ascii="Times New Roman" w:hAnsi="Times New Roman"/>
          <w:sz w:val="24"/>
          <w:szCs w:val="24"/>
        </w:rPr>
      </w:pPr>
      <w:r w:rsidRPr="005E67FB">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5E67FB" w:rsidRDefault="005E67FB"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lastRenderedPageBreak/>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Pr="005E67FB" w:rsidRDefault="00FB64C9" w:rsidP="00D0443C">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5E67FB" w:rsidRPr="005E67FB" w:rsidRDefault="005E67FB" w:rsidP="00D0443C">
      <w:pPr>
        <w:spacing w:after="0"/>
        <w:rPr>
          <w:rFonts w:ascii="Times New Roman" w:hAnsi="Times New Roman" w:cs="Times New Roman"/>
          <w:bCs/>
          <w:sz w:val="24"/>
          <w:szCs w:val="24"/>
        </w:rPr>
      </w:pPr>
    </w:p>
    <w:p w:rsidR="005E67FB" w:rsidRPr="005E67FB" w:rsidRDefault="005E67FB" w:rsidP="005E67FB">
      <w:pPr>
        <w:contextualSpacing/>
        <w:rPr>
          <w:rFonts w:ascii="Times New Roman" w:hAnsi="Times New Roman"/>
          <w:b/>
          <w:sz w:val="24"/>
          <w:szCs w:val="24"/>
        </w:rPr>
      </w:pPr>
      <w:r w:rsidRPr="005E67FB">
        <w:rPr>
          <w:rFonts w:ascii="Times New Roman" w:hAnsi="Times New Roman"/>
          <w:b/>
          <w:bCs/>
          <w:sz w:val="24"/>
          <w:szCs w:val="24"/>
        </w:rPr>
        <w:t>17.</w:t>
      </w:r>
      <w:r w:rsidRPr="005E67FB">
        <w:rPr>
          <w:rFonts w:ascii="Times New Roman" w:hAnsi="Times New Roman"/>
          <w:b/>
          <w:bCs/>
          <w:sz w:val="24"/>
          <w:szCs w:val="24"/>
        </w:rPr>
        <w:tab/>
      </w:r>
      <w:r w:rsidRPr="005E67FB">
        <w:rPr>
          <w:rFonts w:ascii="Times New Roman" w:hAnsi="Times New Roman"/>
          <w:b/>
          <w:sz w:val="24"/>
          <w:szCs w:val="24"/>
        </w:rPr>
        <w:t>New FY Delivery:</w:t>
      </w:r>
    </w:p>
    <w:p w:rsidR="005E67FB" w:rsidRDefault="005E67FB" w:rsidP="005E67FB">
      <w:pPr>
        <w:ind w:left="720"/>
        <w:contextualSpacing/>
        <w:rPr>
          <w:rFonts w:ascii="Times New Roman" w:hAnsi="Times New Roman"/>
          <w:sz w:val="24"/>
          <w:szCs w:val="24"/>
        </w:rPr>
      </w:pPr>
      <w:r w:rsidRPr="005E67FB">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5E67FB" w:rsidRPr="005E67FB" w:rsidRDefault="005E67FB" w:rsidP="005E67FB">
      <w:pPr>
        <w:ind w:left="720"/>
        <w:contextualSpacing/>
        <w:rPr>
          <w:rFonts w:ascii="Times New Roman" w:hAnsi="Times New Roman"/>
          <w:sz w:val="24"/>
          <w:szCs w:val="24"/>
        </w:rPr>
      </w:pPr>
    </w:p>
    <w:p w:rsidR="005E67FB" w:rsidRPr="005E67FB" w:rsidRDefault="005E67FB" w:rsidP="005E67FB">
      <w:pPr>
        <w:spacing w:after="0"/>
        <w:rPr>
          <w:rFonts w:ascii="Times New Roman" w:hAnsi="Times New Roman"/>
          <w:b/>
          <w:bCs/>
          <w:sz w:val="24"/>
          <w:szCs w:val="24"/>
        </w:rPr>
      </w:pPr>
      <w:r w:rsidRPr="005E67FB">
        <w:rPr>
          <w:rFonts w:ascii="Times New Roman" w:hAnsi="Times New Roman"/>
          <w:b/>
          <w:bCs/>
          <w:sz w:val="24"/>
          <w:szCs w:val="24"/>
        </w:rPr>
        <w:lastRenderedPageBreak/>
        <w:t>18.</w:t>
      </w:r>
      <w:r w:rsidRPr="005E67FB">
        <w:rPr>
          <w:rFonts w:ascii="Times New Roman" w:hAnsi="Times New Roman"/>
          <w:b/>
          <w:bCs/>
          <w:sz w:val="24"/>
          <w:szCs w:val="24"/>
        </w:rPr>
        <w:tab/>
        <w:t>Blanket Fidelity Bond Coverage:</w:t>
      </w:r>
    </w:p>
    <w:p w:rsidR="005E67FB" w:rsidRPr="005E67FB" w:rsidRDefault="005E67FB" w:rsidP="005E67FB">
      <w:pPr>
        <w:ind w:left="720"/>
        <w:rPr>
          <w:rFonts w:ascii="Times New Roman" w:hAnsi="Times New Roman"/>
          <w:sz w:val="24"/>
          <w:szCs w:val="24"/>
        </w:rPr>
      </w:pPr>
      <w:r w:rsidRPr="005E67FB">
        <w:rPr>
          <w:rFonts w:ascii="Times New Roman" w:hAnsi="Times New Roman"/>
          <w:sz w:val="24"/>
          <w:szCs w:val="24"/>
        </w:rPr>
        <w:t>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contract. A blanket crime insurance policy, with a minimum of $100,000 per occurrence for employee theft and endorsed to include the State of Louisiana as a named insured, is acceptable in lieu of the fidelity bond coverage.</w:t>
      </w: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5E67FB">
        <w:rPr>
          <w:rFonts w:ascii="Times New Roman" w:hAnsi="Times New Roman" w:cs="Times New Roman"/>
          <w:sz w:val="24"/>
          <w:szCs w:val="24"/>
        </w:rPr>
        <w:t xml:space="preserve">e Procurement Analyst: Natalie Verbois, Phone: 225-342-1038, Email: </w:t>
      </w:r>
      <w:hyperlink r:id="rId11" w:history="1">
        <w:r w:rsidR="005E67FB" w:rsidRPr="00F475AD">
          <w:rPr>
            <w:rStyle w:val="Hyperlink"/>
            <w:rFonts w:ascii="Times New Roman" w:hAnsi="Times New Roman" w:cs="Times New Roman"/>
            <w:sz w:val="24"/>
            <w:szCs w:val="24"/>
          </w:rPr>
          <w:t>Natalie.Verbois2@la.gov</w:t>
        </w:r>
      </w:hyperlink>
      <w:r w:rsidR="005E67FB">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BC8" w:rsidRDefault="00053BC8">
      <w:pPr>
        <w:spacing w:after="0" w:line="240" w:lineRule="auto"/>
      </w:pPr>
      <w:r>
        <w:separator/>
      </w:r>
    </w:p>
  </w:endnote>
  <w:endnote w:type="continuationSeparator" w:id="0">
    <w:p w:rsidR="00053BC8" w:rsidRDefault="0005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65EEC">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65EEC">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BC8" w:rsidRDefault="00053BC8">
      <w:pPr>
        <w:spacing w:after="0" w:line="240" w:lineRule="auto"/>
      </w:pPr>
      <w:r>
        <w:separator/>
      </w:r>
    </w:p>
  </w:footnote>
  <w:footnote w:type="continuationSeparator" w:id="0">
    <w:p w:rsidR="00053BC8" w:rsidRDefault="0005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E67FB">
      <w:rPr>
        <w:rFonts w:ascii="Times New Roman" w:hAnsi="Times New Roman" w:cs="Times New Roman"/>
        <w:sz w:val="24"/>
        <w:szCs w:val="24"/>
      </w:rPr>
      <w:t xml:space="preserve"> 3000024986</w:t>
    </w:r>
    <w:r w:rsidRPr="001856F5">
      <w:rPr>
        <w:rFonts w:ascii="Times New Roman" w:hAnsi="Times New Roman" w:cs="Times New Roman"/>
        <w:sz w:val="24"/>
        <w:szCs w:val="24"/>
      </w:rPr>
      <w:tab/>
    </w:r>
    <w:r w:rsidR="005E67F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5E67FB">
      <w:rPr>
        <w:rFonts w:ascii="Times New Roman" w:hAnsi="Times New Roman" w:cs="Times New Roman"/>
        <w:sz w:val="24"/>
        <w:szCs w:val="24"/>
      </w:rPr>
      <w:t xml:space="preserve"> Unarmed Security Guard Services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C8"/>
    <w:rsid w:val="00023A76"/>
    <w:rsid w:val="00031063"/>
    <w:rsid w:val="000337DE"/>
    <w:rsid w:val="00040151"/>
    <w:rsid w:val="000453BD"/>
    <w:rsid w:val="00053BC8"/>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E67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5EEC"/>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E5BAF"/>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D6D93C"/>
  <w15:chartTrackingRefBased/>
  <w15:docId w15:val="{7CCBBEDB-82EF-4998-A453-B42788ED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851A6-FC78-4FB9-885D-4D0B9FBF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6</TotalTime>
  <Pages>8</Pages>
  <Words>2875</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4</cp:revision>
  <cp:lastPrinted>2022-05-19T21:13:00Z</cp:lastPrinted>
  <dcterms:created xsi:type="dcterms:W3CDTF">2025-06-10T18:52:00Z</dcterms:created>
  <dcterms:modified xsi:type="dcterms:W3CDTF">2025-06-11T14:19:00Z</dcterms:modified>
</cp:coreProperties>
</file>