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C305BD">
        <w:rPr>
          <w:rFonts w:ascii="Times New Roman" w:hAnsi="Times New Roman" w:cs="Times New Roman"/>
          <w:sz w:val="24"/>
          <w:szCs w:val="24"/>
        </w:rPr>
        <w:t>, 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C305BD">
        <w:rPr>
          <w:rFonts w:ascii="Times New Roman" w:hAnsi="Times New Roman" w:cs="Times New Roman"/>
          <w:sz w:val="24"/>
          <w:szCs w:val="24"/>
        </w:rPr>
        <w:t>, 2026</w:t>
      </w:r>
      <w:r w:rsidRPr="00117192">
        <w:rPr>
          <w:rFonts w:ascii="Times New Roman" w:hAnsi="Times New Roman" w:cs="Times New Roman"/>
          <w:sz w:val="24"/>
          <w:szCs w:val="24"/>
        </w:rPr>
        <w:t>.</w:t>
      </w:r>
    </w:p>
    <w:p w:rsidR="0098548E" w:rsidRDefault="0098548E" w:rsidP="001C5472">
      <w:pPr>
        <w:pStyle w:val="ListParagraph"/>
        <w:spacing w:after="0" w:line="240" w:lineRule="auto"/>
        <w:ind w:left="0"/>
        <w:jc w:val="both"/>
        <w:rPr>
          <w:rFonts w:ascii="Times New Roman" w:hAnsi="Times New Roman" w:cs="Times New Roman"/>
          <w:sz w:val="24"/>
          <w:szCs w:val="24"/>
        </w:rPr>
      </w:pPr>
    </w:p>
    <w:p w:rsidR="0098548E" w:rsidRPr="00117192" w:rsidRDefault="0098548E" w:rsidP="0098548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98548E" w:rsidRPr="00117192" w:rsidRDefault="0098548E" w:rsidP="0098548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98548E"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w:t>
      </w:r>
      <w:r w:rsidRPr="00161C32">
        <w:rPr>
          <w:rFonts w:ascii="Times New Roman" w:eastAsia="PMingLiU" w:hAnsi="Times New Roman" w:cs="Times New Roman"/>
          <w:sz w:val="24"/>
          <w:szCs w:val="24"/>
          <w:lang w:eastAsia="zh-TW"/>
        </w:rPr>
        <w:lastRenderedPageBreak/>
        <w:t xml:space="preserve">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may be suspended, discontinued or terminated.  Failure of the </w:t>
      </w:r>
      <w:r w:rsidRPr="00161C32">
        <w:rPr>
          <w:rFonts w:ascii="Times New Roman" w:eastAsia="PMingLiU" w:hAnsi="Times New Roman" w:cs="Times New Roman"/>
          <w:sz w:val="24"/>
          <w:szCs w:val="24"/>
          <w:lang w:eastAsia="zh-TW"/>
        </w:rPr>
        <w:lastRenderedPageBreak/>
        <w:t>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C305BD"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305BD" w:rsidRDefault="00C305BD" w:rsidP="00C305BD">
      <w:pPr>
        <w:pStyle w:val="ListParagraph"/>
        <w:rPr>
          <w:rFonts w:ascii="Times New Roman" w:hAnsi="Times New Roman" w:cs="Times New Roman"/>
          <w:bCs/>
          <w:sz w:val="24"/>
          <w:szCs w:val="24"/>
        </w:rPr>
      </w:pPr>
    </w:p>
    <w:p w:rsidR="00C305BD" w:rsidRPr="00C305BD" w:rsidRDefault="00C305BD" w:rsidP="00C305BD">
      <w:pPr>
        <w:spacing w:after="0"/>
        <w:rPr>
          <w:rFonts w:ascii="Times New Roman" w:eastAsia="Calibri" w:hAnsi="Times New Roman"/>
          <w:b/>
          <w:sz w:val="24"/>
          <w:szCs w:val="24"/>
        </w:rPr>
      </w:pPr>
      <w:r w:rsidRPr="00C305BD">
        <w:rPr>
          <w:rFonts w:ascii="Times New Roman" w:hAnsi="Times New Roman"/>
          <w:b/>
          <w:bCs/>
          <w:sz w:val="24"/>
          <w:szCs w:val="24"/>
        </w:rPr>
        <w:t>1</w:t>
      </w:r>
      <w:r>
        <w:rPr>
          <w:rFonts w:ascii="Times New Roman" w:hAnsi="Times New Roman"/>
          <w:b/>
          <w:bCs/>
          <w:sz w:val="24"/>
          <w:szCs w:val="24"/>
        </w:rPr>
        <w:t>7</w:t>
      </w:r>
      <w:r w:rsidRPr="00C305BD">
        <w:rPr>
          <w:rFonts w:ascii="Times New Roman" w:hAnsi="Times New Roman"/>
          <w:b/>
          <w:bCs/>
          <w:sz w:val="24"/>
          <w:szCs w:val="24"/>
        </w:rPr>
        <w:t>.</w:t>
      </w:r>
      <w:r w:rsidRPr="00C305BD">
        <w:rPr>
          <w:rFonts w:ascii="Times New Roman" w:hAnsi="Times New Roman"/>
          <w:b/>
          <w:bCs/>
          <w:sz w:val="24"/>
          <w:szCs w:val="24"/>
        </w:rPr>
        <w:tab/>
      </w:r>
      <w:r w:rsidRPr="00C305BD">
        <w:rPr>
          <w:rFonts w:ascii="Times New Roman" w:eastAsia="Calibri" w:hAnsi="Times New Roman"/>
          <w:b/>
          <w:sz w:val="24"/>
          <w:szCs w:val="24"/>
        </w:rPr>
        <w:t>Medical / Potentially Infectious Waste Transporter Permit Required:</w:t>
      </w:r>
    </w:p>
    <w:p w:rsidR="00C305BD" w:rsidRPr="00C305BD" w:rsidRDefault="00C305BD" w:rsidP="00C305BD">
      <w:pPr>
        <w:spacing w:after="0"/>
        <w:ind w:left="720"/>
        <w:rPr>
          <w:rFonts w:ascii="Times New Roman" w:eastAsia="Calibri" w:hAnsi="Times New Roman"/>
          <w:sz w:val="24"/>
          <w:szCs w:val="24"/>
        </w:rPr>
      </w:pPr>
      <w:r w:rsidRPr="00C305BD">
        <w:rPr>
          <w:rFonts w:ascii="Times New Roman" w:eastAsia="Calibri" w:hAnsi="Times New Roman"/>
          <w:sz w:val="24"/>
          <w:szCs w:val="24"/>
        </w:rPr>
        <w:t>Contractor must be permitted as an infectious waste transporter by the Louisiana Department of Health and Hospitals.  Contractor should furnish permit number with their bid, but must prior to award.</w:t>
      </w:r>
    </w:p>
    <w:p w:rsidR="00C305BD" w:rsidRPr="00C305BD" w:rsidRDefault="00C305BD" w:rsidP="00C305BD">
      <w:pPr>
        <w:spacing w:after="0"/>
        <w:ind w:left="720"/>
        <w:rPr>
          <w:rFonts w:ascii="Times New Roman" w:eastAsia="Calibri" w:hAnsi="Times New Roman"/>
          <w:sz w:val="24"/>
          <w:szCs w:val="24"/>
        </w:rPr>
      </w:pPr>
    </w:p>
    <w:p w:rsidR="00C305BD" w:rsidRPr="00C305BD" w:rsidRDefault="00C305BD" w:rsidP="00C305BD">
      <w:pPr>
        <w:spacing w:after="0"/>
        <w:ind w:left="720"/>
        <w:rPr>
          <w:rFonts w:ascii="Times New Roman" w:eastAsia="Calibri" w:hAnsi="Times New Roman"/>
          <w:sz w:val="24"/>
          <w:szCs w:val="24"/>
        </w:rPr>
      </w:pPr>
      <w:r w:rsidRPr="00C305BD">
        <w:rPr>
          <w:rFonts w:ascii="Times New Roman" w:eastAsia="Calibri" w:hAnsi="Times New Roman"/>
          <w:sz w:val="24"/>
          <w:szCs w:val="24"/>
        </w:rPr>
        <w:t>Contractor Permit No.:______________________</w:t>
      </w:r>
    </w:p>
    <w:p w:rsidR="00C305BD" w:rsidRPr="00C305BD" w:rsidRDefault="00C305BD" w:rsidP="00C305BD">
      <w:pPr>
        <w:spacing w:after="0"/>
        <w:rPr>
          <w:rFonts w:ascii="Times New Roman" w:hAnsi="Times New Roman"/>
          <w:b/>
          <w:bCs/>
          <w:sz w:val="24"/>
          <w:szCs w:val="24"/>
        </w:rPr>
      </w:pPr>
    </w:p>
    <w:p w:rsidR="00C305BD" w:rsidRPr="00C305BD" w:rsidRDefault="00C305BD" w:rsidP="00C305BD">
      <w:pPr>
        <w:spacing w:after="0"/>
        <w:rPr>
          <w:rFonts w:ascii="Times New Roman" w:eastAsia="Calibri" w:hAnsi="Times New Roman"/>
          <w:b/>
          <w:sz w:val="24"/>
          <w:szCs w:val="24"/>
        </w:rPr>
      </w:pPr>
      <w:r w:rsidRPr="00C305BD">
        <w:rPr>
          <w:rFonts w:ascii="Times New Roman" w:hAnsi="Times New Roman"/>
          <w:b/>
          <w:bCs/>
          <w:sz w:val="24"/>
          <w:szCs w:val="24"/>
        </w:rPr>
        <w:t>1</w:t>
      </w:r>
      <w:r>
        <w:rPr>
          <w:rFonts w:ascii="Times New Roman" w:hAnsi="Times New Roman"/>
          <w:b/>
          <w:bCs/>
          <w:sz w:val="24"/>
          <w:szCs w:val="24"/>
        </w:rPr>
        <w:t>8</w:t>
      </w:r>
      <w:r w:rsidRPr="00C305BD">
        <w:rPr>
          <w:rFonts w:ascii="Times New Roman" w:hAnsi="Times New Roman"/>
          <w:b/>
          <w:bCs/>
          <w:sz w:val="24"/>
          <w:szCs w:val="24"/>
        </w:rPr>
        <w:t>.</w:t>
      </w:r>
      <w:r w:rsidRPr="00C305BD">
        <w:rPr>
          <w:rFonts w:ascii="Times New Roman" w:hAnsi="Times New Roman"/>
          <w:b/>
          <w:bCs/>
          <w:sz w:val="24"/>
          <w:szCs w:val="24"/>
        </w:rPr>
        <w:tab/>
      </w:r>
      <w:r w:rsidRPr="00C305BD">
        <w:rPr>
          <w:rFonts w:ascii="Times New Roman" w:eastAsia="Calibri" w:hAnsi="Times New Roman"/>
          <w:b/>
          <w:sz w:val="24"/>
          <w:szCs w:val="24"/>
        </w:rPr>
        <w:t>Medical / Potentially Infectious Waste Disposal:</w:t>
      </w: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Pick up containers (disposable or reusable) and red bags that are specifically designed for bio-medical waste are to be supplied by the Contractor.  Containers must meet all requirements and regulations of the Louisiana Department of Health (LDH), Louisiana Department of Environmental Quality (DEQ), and the Environmental Protection Agency (EPA) in reference to disposal of potentially infectious biomedical waste, and must be acceptable to the Infection Control Officer at the Agency.</w:t>
      </w:r>
    </w:p>
    <w:p w:rsidR="00C305BD" w:rsidRPr="00C305BD" w:rsidRDefault="00C305BD" w:rsidP="00C305BD">
      <w:pPr>
        <w:spacing w:after="0"/>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 xml:space="preserve">All containers supplied must be appropriately labeled.  Labels must be water resistant, legible and readily visible.  If reusable containers are supplied, Contractor is responsible for cleaning containers prior to their return to the Agency for reuse.  </w:t>
      </w:r>
    </w:p>
    <w:p w:rsidR="00C305BD" w:rsidRPr="00C305BD" w:rsidRDefault="00C305BD" w:rsidP="00C305BD">
      <w:pPr>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The Agency will package and secure the appropriate materials in the red bags, which will be placed in the containers.  The Contractor shall be responsible for picking up the containers of potentially infectious waste from the Agency’s storage site and loading the containers into their transportation vehicle.</w:t>
      </w:r>
    </w:p>
    <w:p w:rsidR="00C305BD" w:rsidRPr="00C305BD" w:rsidRDefault="00C305BD" w:rsidP="00C305BD">
      <w:pPr>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The Contractor will assure liability of the transportation and disposal of the potentially infectious waste, with a manifest detailing date of pickup and date and manner of disposal.  The Contractor must secure permits and be in full compliance with LDH, DEQ, and EPA in order to transport and dispose of potentially infectious waste from the Agency.  The Agency must be furnished copies of the appropriate permits upon request.</w:t>
      </w:r>
    </w:p>
    <w:p w:rsidR="00C305BD" w:rsidRPr="003514A2" w:rsidRDefault="00C305BD" w:rsidP="00C305BD">
      <w:pPr>
        <w:widowControl/>
        <w:spacing w:after="0" w:line="240" w:lineRule="auto"/>
        <w:contextualSpacing/>
        <w:jc w:val="both"/>
        <w:rPr>
          <w:rFonts w:ascii="Times New Roman" w:hAnsi="Times New Roman" w:cs="Times New Roman"/>
          <w:bCs/>
          <w:sz w:val="24"/>
          <w:szCs w:val="24"/>
        </w:rPr>
      </w:pP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305BD"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C305BD">
        <w:rPr>
          <w:rFonts w:ascii="Times New Roman" w:hAnsi="Times New Roman" w:cs="Times New Roman"/>
          <w:sz w:val="24"/>
          <w:szCs w:val="24"/>
        </w:rPr>
        <w:t>e Procurement Analyst: Kafayat Alli-Balogun</w:t>
      </w:r>
      <w:r>
        <w:rPr>
          <w:rFonts w:ascii="Times New Roman" w:hAnsi="Times New Roman" w:cs="Times New Roman"/>
          <w:sz w:val="24"/>
          <w:szCs w:val="24"/>
        </w:rPr>
        <w:t>, phone: 225-</w:t>
      </w:r>
      <w:r w:rsidR="00C305BD">
        <w:rPr>
          <w:rFonts w:ascii="Times New Roman" w:hAnsi="Times New Roman" w:cs="Times New Roman"/>
          <w:sz w:val="24"/>
          <w:szCs w:val="24"/>
        </w:rPr>
        <w:t>342-5650</w:t>
      </w:r>
      <w:r>
        <w:rPr>
          <w:rFonts w:ascii="Times New Roman" w:hAnsi="Times New Roman" w:cs="Times New Roman"/>
          <w:sz w:val="24"/>
          <w:szCs w:val="24"/>
        </w:rPr>
        <w:t xml:space="preserve">, </w:t>
      </w:r>
    </w:p>
    <w:p w:rsidR="003514A2" w:rsidRDefault="00C305BD" w:rsidP="00C305BD">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3514A2">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BD" w:rsidRDefault="00C305BD">
      <w:pPr>
        <w:spacing w:after="0" w:line="240" w:lineRule="auto"/>
      </w:pPr>
      <w:r>
        <w:separator/>
      </w:r>
    </w:p>
  </w:endnote>
  <w:endnote w:type="continuationSeparator" w:id="0">
    <w:p w:rsidR="00C305BD" w:rsidRDefault="00C3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A7509">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A750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BD" w:rsidRDefault="00C305BD">
      <w:pPr>
        <w:spacing w:after="0" w:line="240" w:lineRule="auto"/>
      </w:pPr>
      <w:r>
        <w:separator/>
      </w:r>
    </w:p>
  </w:footnote>
  <w:footnote w:type="continuationSeparator" w:id="0">
    <w:p w:rsidR="00C305BD" w:rsidRDefault="00C3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031CB" w:rsidRDefault="00C305BD" w:rsidP="0098548E">
    <w:pPr>
      <w:pStyle w:val="Header"/>
      <w:rPr>
        <w:rFonts w:ascii="Times New Roman" w:hAnsi="Times New Roman" w:cs="Times New Roman"/>
        <w:b/>
        <w:sz w:val="24"/>
        <w:szCs w:val="24"/>
        <w:u w:val="single"/>
      </w:rPr>
    </w:pPr>
    <w:r>
      <w:rPr>
        <w:rFonts w:ascii="Times New Roman" w:hAnsi="Times New Roman" w:cs="Times New Roman"/>
        <w:sz w:val="24"/>
        <w:szCs w:val="24"/>
      </w:rPr>
      <w:tab/>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32306B">
      <w:rPr>
        <w:rFonts w:ascii="Times New Roman" w:hAnsi="Times New Roman" w:cs="Times New Roman"/>
        <w:sz w:val="24"/>
        <w:szCs w:val="24"/>
      </w:rPr>
      <w:t>3000024910</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Pr>
        <w:rFonts w:ascii="Times New Roman" w:hAnsi="Times New Roman" w:cs="Times New Roman"/>
        <w:sz w:val="24"/>
        <w:szCs w:val="24"/>
      </w:rPr>
      <w:t xml:space="preserve"> </w:t>
    </w:r>
    <w:r w:rsidR="0098548E" w:rsidRPr="0098548E">
      <w:rPr>
        <w:rFonts w:ascii="Times New Roman" w:hAnsi="Times New Roman" w:cs="Times New Roman"/>
        <w:sz w:val="24"/>
        <w:szCs w:val="24"/>
      </w:rPr>
      <w:t>*Rebid</w:t>
    </w:r>
    <w:r w:rsidR="00DA7509">
      <w:rPr>
        <w:rFonts w:ascii="Times New Roman" w:hAnsi="Times New Roman" w:cs="Times New Roman"/>
        <w:sz w:val="24"/>
        <w:szCs w:val="24"/>
      </w:rPr>
      <w:t>*</w:t>
    </w:r>
    <w:r w:rsidR="0098548E" w:rsidRPr="0098548E">
      <w:rPr>
        <w:rFonts w:ascii="Times New Roman" w:hAnsi="Times New Roman" w:cs="Times New Roman"/>
        <w:sz w:val="24"/>
        <w:szCs w:val="24"/>
      </w:rPr>
      <w:t xml:space="preserve"> Fax Bid* Med. Waste Removal -DOC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BD"/>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306B"/>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8548E"/>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05BD"/>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A7509"/>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2840DC"/>
  <w15:chartTrackingRefBased/>
  <w15:docId w15:val="{9EC18131-0A7D-4B2E-9867-3D10828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C3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EE48-96E1-48F5-B3D3-8B66FAA4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3086</Words>
  <Characters>17600</Characters>
  <Application>Microsoft Office Word</Application>
  <DocSecurity>0</DocSecurity>
  <Lines>366</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4</cp:revision>
  <cp:lastPrinted>2025-06-06T13:56:00Z</cp:lastPrinted>
  <dcterms:created xsi:type="dcterms:W3CDTF">2025-05-22T14:11:00Z</dcterms:created>
  <dcterms:modified xsi:type="dcterms:W3CDTF">2025-06-06T14:14:00Z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b3dc6295-d10e-4891-b587-ba6a133eb319</vt:lpwstr>
  </property>
</Properties>
</file>