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821D32" w:rsidRDefault="00821D32"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821D32" w:rsidRPr="00821D32" w:rsidRDefault="00821D32" w:rsidP="00821D32">
      <w:pPr>
        <w:widowControl/>
        <w:spacing w:after="0" w:line="240" w:lineRule="auto"/>
        <w:jc w:val="both"/>
        <w:rPr>
          <w:rFonts w:ascii="Times New Roman" w:eastAsia="Times New Roman" w:hAnsi="Times New Roman" w:cs="Times New Roman"/>
          <w:b/>
          <w:sz w:val="24"/>
          <w:szCs w:val="24"/>
        </w:rPr>
      </w:pPr>
      <w:r w:rsidRPr="00821D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r w:rsidRPr="00821D32">
        <w:rPr>
          <w:rFonts w:ascii="Times New Roman" w:eastAsia="Times New Roman" w:hAnsi="Times New Roman" w:cs="Times New Roman"/>
          <w:b/>
          <w:bCs/>
          <w:sz w:val="24"/>
          <w:szCs w:val="24"/>
        </w:rPr>
        <w:t>.</w:t>
      </w:r>
      <w:r w:rsidRPr="00821D32">
        <w:rPr>
          <w:rFonts w:ascii="Times New Roman" w:eastAsia="Times New Roman" w:hAnsi="Times New Roman" w:cs="Times New Roman"/>
          <w:b/>
          <w:bCs/>
          <w:sz w:val="24"/>
          <w:szCs w:val="24"/>
        </w:rPr>
        <w:tab/>
      </w:r>
      <w:r w:rsidRPr="00821D32">
        <w:rPr>
          <w:rFonts w:ascii="Times New Roman" w:eastAsia="Times New Roman" w:hAnsi="Times New Roman" w:cs="Times New Roman"/>
          <w:b/>
          <w:sz w:val="24"/>
          <w:szCs w:val="24"/>
        </w:rPr>
        <w:t>Mandatory Jobsite Visit:</w:t>
      </w:r>
    </w:p>
    <w:p w:rsidR="00821D32" w:rsidRPr="00821D32" w:rsidRDefault="00821D32" w:rsidP="00821D32">
      <w:pPr>
        <w:widowControl/>
        <w:spacing w:after="0" w:line="240" w:lineRule="auto"/>
        <w:ind w:left="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821D32" w:rsidRPr="00821D32" w:rsidRDefault="00821D32" w:rsidP="00821D32">
      <w:pPr>
        <w:widowControl/>
        <w:spacing w:after="0" w:line="240" w:lineRule="auto"/>
        <w:jc w:val="both"/>
        <w:rPr>
          <w:rFonts w:ascii="Times New Roman" w:eastAsia="Times New Roman" w:hAnsi="Times New Roman" w:cs="Times New Roman"/>
          <w:sz w:val="24"/>
          <w:szCs w:val="24"/>
        </w:rPr>
      </w:pPr>
    </w:p>
    <w:p w:rsidR="00821D32" w:rsidRPr="00821D32" w:rsidRDefault="00821D32" w:rsidP="00821D32">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 xml:space="preserve">Vendor may contact </w:t>
      </w:r>
      <w:r w:rsidRPr="00821D32">
        <w:rPr>
          <w:rFonts w:ascii="Times New Roman" w:eastAsia="Times New Roman" w:hAnsi="Times New Roman" w:cs="Times New Roman"/>
          <w:b/>
          <w:sz w:val="24"/>
          <w:szCs w:val="24"/>
        </w:rPr>
        <w:t>Keith Henderson</w:t>
      </w:r>
      <w:r>
        <w:rPr>
          <w:rFonts w:ascii="Times New Roman" w:eastAsia="Times New Roman" w:hAnsi="Times New Roman" w:cs="Times New Roman"/>
          <w:b/>
          <w:sz w:val="24"/>
          <w:szCs w:val="24"/>
        </w:rPr>
        <w:t xml:space="preserve"> at</w:t>
      </w:r>
      <w:r w:rsidRPr="00821D32">
        <w:rPr>
          <w:rFonts w:ascii="Times New Roman" w:eastAsia="Times New Roman" w:hAnsi="Times New Roman" w:cs="Times New Roman"/>
          <w:b/>
          <w:sz w:val="24"/>
          <w:szCs w:val="24"/>
        </w:rPr>
        <w:t xml:space="preserve"> 225-716-3263</w:t>
      </w:r>
      <w:r w:rsidRPr="00821D32">
        <w:rPr>
          <w:rFonts w:ascii="Times New Roman" w:eastAsia="Times New Roman" w:hAnsi="Times New Roman" w:cs="Times New Roman"/>
          <w:sz w:val="24"/>
          <w:szCs w:val="24"/>
        </w:rPr>
        <w:t xml:space="preserve"> to schedule a jobsite visit.</w:t>
      </w:r>
    </w:p>
    <w:p w:rsidR="00821D32" w:rsidRPr="00821D32" w:rsidRDefault="00821D32" w:rsidP="00821D32">
      <w:pPr>
        <w:widowControl/>
        <w:spacing w:after="0" w:line="240" w:lineRule="auto"/>
        <w:jc w:val="both"/>
        <w:rPr>
          <w:rFonts w:ascii="Times New Roman" w:eastAsia="Times New Roman" w:hAnsi="Times New Roman" w:cs="Times New Roman"/>
          <w:sz w:val="24"/>
          <w:szCs w:val="24"/>
        </w:rPr>
      </w:pPr>
    </w:p>
    <w:p w:rsidR="00821D32" w:rsidRPr="00821D32" w:rsidRDefault="00821D32" w:rsidP="00821D32">
      <w:pPr>
        <w:widowControl/>
        <w:spacing w:after="240" w:line="240" w:lineRule="auto"/>
        <w:ind w:firstLine="720"/>
        <w:jc w:val="both"/>
        <w:rPr>
          <w:rFonts w:ascii="Times New Roman" w:eastAsia="Times New Roman" w:hAnsi="Times New Roman" w:cs="Times New Roman"/>
          <w:b/>
          <w:sz w:val="24"/>
          <w:szCs w:val="24"/>
        </w:rPr>
      </w:pPr>
      <w:r w:rsidRPr="00821D32">
        <w:rPr>
          <w:rFonts w:ascii="Times New Roman" w:eastAsia="Times New Roman" w:hAnsi="Times New Roman" w:cs="Times New Roman"/>
          <w:b/>
          <w:sz w:val="24"/>
          <w:szCs w:val="24"/>
        </w:rPr>
        <w:t>Jobsite Visit is mandatory.  Failure to comply will eliminate your bid from award consideration.</w:t>
      </w:r>
    </w:p>
    <w:p w:rsidR="00821D32" w:rsidRDefault="00821D32" w:rsidP="00821D32">
      <w:pPr>
        <w:widowControl/>
        <w:spacing w:after="240" w:line="240" w:lineRule="auto"/>
        <w:ind w:left="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821D32" w:rsidRPr="00821D32" w:rsidRDefault="00821D32" w:rsidP="00821D32">
      <w:pPr>
        <w:widowControl/>
        <w:spacing w:after="240" w:line="240" w:lineRule="auto"/>
        <w:ind w:left="720"/>
        <w:jc w:val="both"/>
        <w:rPr>
          <w:rFonts w:ascii="Times New Roman" w:eastAsia="Times New Roman" w:hAnsi="Times New Roman" w:cs="Times New Roman"/>
          <w:sz w:val="24"/>
          <w:szCs w:val="24"/>
        </w:rPr>
      </w:pPr>
    </w:p>
    <w:p w:rsidR="00821D32" w:rsidRPr="00821D32" w:rsidRDefault="00821D32" w:rsidP="00821D32">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____________________________________</w:t>
      </w:r>
      <w:r w:rsidRPr="00821D32">
        <w:rPr>
          <w:rFonts w:ascii="Times New Roman" w:eastAsia="Times New Roman" w:hAnsi="Times New Roman" w:cs="Times New Roman"/>
          <w:sz w:val="24"/>
          <w:szCs w:val="24"/>
        </w:rPr>
        <w:tab/>
        <w:t>____________________________________</w:t>
      </w:r>
    </w:p>
    <w:p w:rsidR="00821D32" w:rsidRPr="00821D32" w:rsidRDefault="00821D32" w:rsidP="00821D32">
      <w:pPr>
        <w:widowControl/>
        <w:spacing w:after="24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Vendor’s Company Name</w:t>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t>State Agency’s Name</w:t>
      </w:r>
    </w:p>
    <w:p w:rsidR="00821D32" w:rsidRPr="00821D32" w:rsidRDefault="00821D32" w:rsidP="00821D32">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____________________________________</w:t>
      </w:r>
      <w:r w:rsidRPr="00821D32">
        <w:rPr>
          <w:rFonts w:ascii="Times New Roman" w:eastAsia="Times New Roman" w:hAnsi="Times New Roman" w:cs="Times New Roman"/>
          <w:sz w:val="24"/>
          <w:szCs w:val="24"/>
        </w:rPr>
        <w:tab/>
        <w:t>____________________________________</w:t>
      </w:r>
    </w:p>
    <w:p w:rsidR="00821D32" w:rsidRPr="00821D32" w:rsidRDefault="00821D32" w:rsidP="00821D32">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Vendor Rep’s Name (printed)</w:t>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t>Agency Rep’s Name (printed)</w:t>
      </w:r>
    </w:p>
    <w:p w:rsidR="00821D32" w:rsidRPr="00821D32" w:rsidRDefault="00821D32" w:rsidP="00821D32">
      <w:pPr>
        <w:widowControl/>
        <w:spacing w:after="0" w:line="240" w:lineRule="auto"/>
        <w:jc w:val="both"/>
        <w:rPr>
          <w:rFonts w:ascii="Times New Roman" w:eastAsia="Times New Roman" w:hAnsi="Times New Roman" w:cs="Times New Roman"/>
          <w:sz w:val="24"/>
          <w:szCs w:val="24"/>
        </w:rPr>
      </w:pPr>
    </w:p>
    <w:p w:rsidR="00821D32" w:rsidRPr="00821D32" w:rsidRDefault="00821D32" w:rsidP="00821D32">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____________________________________</w:t>
      </w:r>
      <w:r w:rsidRPr="00821D32">
        <w:rPr>
          <w:rFonts w:ascii="Times New Roman" w:eastAsia="Times New Roman" w:hAnsi="Times New Roman" w:cs="Times New Roman"/>
          <w:sz w:val="24"/>
          <w:szCs w:val="24"/>
        </w:rPr>
        <w:tab/>
        <w:t>____________________________________</w:t>
      </w:r>
    </w:p>
    <w:p w:rsidR="00821D32" w:rsidRPr="00821D32" w:rsidRDefault="00821D32" w:rsidP="00821D32">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Vendor’s Signature</w:t>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t>Agency’s Signature</w:t>
      </w:r>
    </w:p>
    <w:p w:rsidR="00821D32" w:rsidRPr="00821D32" w:rsidRDefault="00821D32" w:rsidP="00821D32">
      <w:pPr>
        <w:widowControl/>
        <w:spacing w:after="0" w:line="240" w:lineRule="auto"/>
        <w:jc w:val="both"/>
        <w:rPr>
          <w:rFonts w:ascii="Times New Roman" w:eastAsia="Times New Roman" w:hAnsi="Times New Roman" w:cs="Times New Roman"/>
          <w:sz w:val="24"/>
          <w:szCs w:val="24"/>
        </w:rPr>
      </w:pPr>
    </w:p>
    <w:p w:rsidR="00821D32" w:rsidRPr="00821D32" w:rsidRDefault="00821D32" w:rsidP="00821D32">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____________________________________</w:t>
      </w:r>
      <w:r w:rsidRPr="00821D32">
        <w:rPr>
          <w:rFonts w:ascii="Times New Roman" w:eastAsia="Times New Roman" w:hAnsi="Times New Roman" w:cs="Times New Roman"/>
          <w:sz w:val="24"/>
          <w:szCs w:val="24"/>
        </w:rPr>
        <w:tab/>
        <w:t>____________________________________</w:t>
      </w:r>
    </w:p>
    <w:p w:rsidR="00821D32" w:rsidRPr="00821D32" w:rsidRDefault="00821D32" w:rsidP="00821D32">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Date</w:t>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r w:rsidRPr="00821D32">
        <w:rPr>
          <w:rFonts w:ascii="Times New Roman" w:eastAsia="Times New Roman" w:hAnsi="Times New Roman" w:cs="Times New Roman"/>
          <w:sz w:val="24"/>
          <w:szCs w:val="24"/>
        </w:rPr>
        <w:tab/>
      </w:r>
      <w:proofErr w:type="spellStart"/>
      <w:r w:rsidRPr="00821D32">
        <w:rPr>
          <w:rFonts w:ascii="Times New Roman" w:eastAsia="Times New Roman" w:hAnsi="Times New Roman" w:cs="Times New Roman"/>
          <w:sz w:val="24"/>
          <w:szCs w:val="24"/>
        </w:rPr>
        <w:t>Date</w:t>
      </w:r>
      <w:proofErr w:type="spellEnd"/>
    </w:p>
    <w:p w:rsidR="00821D32" w:rsidRPr="00821D32" w:rsidRDefault="00821D32" w:rsidP="00821D32">
      <w:pPr>
        <w:widowControl/>
        <w:spacing w:after="0" w:line="240" w:lineRule="auto"/>
        <w:jc w:val="both"/>
        <w:rPr>
          <w:rFonts w:ascii="Times New Roman" w:eastAsia="Times New Roman" w:hAnsi="Times New Roman" w:cs="Times New Roman"/>
          <w:sz w:val="24"/>
          <w:szCs w:val="24"/>
        </w:rPr>
      </w:pPr>
    </w:p>
    <w:p w:rsidR="00C41F6E" w:rsidRPr="000B493E" w:rsidRDefault="00821D32" w:rsidP="000B493E">
      <w:pPr>
        <w:widowControl/>
        <w:spacing w:after="0" w:line="240" w:lineRule="auto"/>
        <w:ind w:firstLine="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 xml:space="preserve">Current contract holder is exempt from jobsite visit requirement. </w:t>
      </w:r>
    </w:p>
    <w:p w:rsidR="00D7441A" w:rsidRPr="00117192" w:rsidRDefault="00821D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13</w:t>
      </w:r>
      <w:r w:rsidR="00161C32">
        <w:rPr>
          <w:rFonts w:ascii="Times New Roman" w:hAnsi="Times New Roman" w:cs="Times New Roman"/>
          <w:b/>
          <w:sz w:val="24"/>
          <w:szCs w:val="24"/>
        </w:rPr>
        <w:t>.</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821D32"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00662931" w:rsidRPr="00117192">
        <w:rPr>
          <w:rFonts w:ascii="Times New Roman" w:hAnsi="Times New Roman" w:cs="Times New Roman"/>
          <w:sz w:val="24"/>
          <w:szCs w:val="24"/>
        </w:rPr>
        <w:t>July 1</w:t>
      </w:r>
      <w:r w:rsidR="00F83D1C" w:rsidRPr="00117192">
        <w:rPr>
          <w:rFonts w:ascii="Times New Roman" w:hAnsi="Times New Roman" w:cs="Times New Roman"/>
          <w:sz w:val="24"/>
          <w:szCs w:val="24"/>
        </w:rPr>
        <w:t xml:space="preserve">, </w:t>
      </w:r>
      <w:r w:rsidR="00821D32">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is</w:t>
      </w:r>
      <w:r w:rsidR="000976C7" w:rsidRPr="00117192">
        <w:rPr>
          <w:rFonts w:ascii="Times New Roman" w:hAnsi="Times New Roman" w:cs="Times New Roman"/>
          <w:sz w:val="24"/>
          <w:szCs w:val="24"/>
        </w:rPr>
        <w:t xml:space="preserve">  </w:t>
      </w:r>
      <w:r w:rsidR="000976C7" w:rsidRPr="00117192">
        <w:rPr>
          <w:rFonts w:ascii="Times New Roman" w:hAnsi="Times New Roman" w:cs="Times New Roman"/>
          <w:sz w:val="24"/>
          <w:szCs w:val="24"/>
        </w:rPr>
        <w:tab/>
      </w:r>
      <w:r w:rsidR="00662931" w:rsidRPr="00117192">
        <w:rPr>
          <w:rFonts w:ascii="Times New Roman" w:hAnsi="Times New Roman" w:cs="Times New Roman"/>
          <w:sz w:val="24"/>
          <w:szCs w:val="24"/>
        </w:rPr>
        <w:t>later, and ending June 30</w:t>
      </w:r>
      <w:r w:rsidR="00F83D1C" w:rsidRPr="00117192">
        <w:rPr>
          <w:rFonts w:ascii="Times New Roman" w:hAnsi="Times New Roman" w:cs="Times New Roman"/>
          <w:sz w:val="24"/>
          <w:szCs w:val="24"/>
        </w:rPr>
        <w:t xml:space="preserve">, </w:t>
      </w:r>
      <w:r w:rsidR="00821D32">
        <w:rPr>
          <w:rFonts w:ascii="Times New Roman" w:hAnsi="Times New Roman" w:cs="Times New Roman"/>
          <w:sz w:val="24"/>
          <w:szCs w:val="24"/>
        </w:rPr>
        <w:t>2026.</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821D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821D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821D32" w:rsidRDefault="00117192" w:rsidP="00821D3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821D32" w:rsidRDefault="00821D32" w:rsidP="00821D32">
      <w:pPr>
        <w:pStyle w:val="ListParagraph"/>
        <w:spacing w:after="0" w:line="240" w:lineRule="auto"/>
        <w:jc w:val="both"/>
        <w:rPr>
          <w:rFonts w:ascii="Times New Roman" w:hAnsi="Times New Roman" w:cs="Times New Roman"/>
          <w:sz w:val="24"/>
          <w:szCs w:val="24"/>
        </w:rPr>
      </w:pPr>
    </w:p>
    <w:p w:rsidR="00821D32" w:rsidRPr="00821D32" w:rsidRDefault="00821D32" w:rsidP="00821D32">
      <w:pPr>
        <w:widowControl/>
        <w:spacing w:after="240" w:line="240" w:lineRule="auto"/>
        <w:contextualSpacing/>
        <w:jc w:val="both"/>
        <w:rPr>
          <w:rFonts w:ascii="Times New Roman" w:eastAsia="Times New Roman" w:hAnsi="Times New Roman" w:cs="Times New Roman"/>
          <w:b/>
          <w:sz w:val="24"/>
          <w:szCs w:val="24"/>
        </w:rPr>
      </w:pPr>
      <w:r w:rsidRPr="00821D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821D32">
        <w:rPr>
          <w:rFonts w:ascii="Times New Roman" w:eastAsia="Times New Roman" w:hAnsi="Times New Roman" w:cs="Times New Roman"/>
          <w:b/>
          <w:bCs/>
          <w:sz w:val="24"/>
          <w:szCs w:val="24"/>
        </w:rPr>
        <w:t>.</w:t>
      </w:r>
      <w:r w:rsidRPr="00821D32">
        <w:rPr>
          <w:rFonts w:ascii="Times New Roman" w:eastAsia="Times New Roman" w:hAnsi="Times New Roman" w:cs="Times New Roman"/>
          <w:b/>
          <w:bCs/>
          <w:sz w:val="24"/>
          <w:szCs w:val="24"/>
        </w:rPr>
        <w:tab/>
      </w:r>
      <w:r w:rsidRPr="00821D32">
        <w:rPr>
          <w:rFonts w:ascii="Times New Roman" w:eastAsia="Times New Roman" w:hAnsi="Times New Roman" w:cs="Times New Roman"/>
          <w:b/>
          <w:sz w:val="24"/>
          <w:szCs w:val="24"/>
        </w:rPr>
        <w:t>New FY Delivery:</w:t>
      </w:r>
    </w:p>
    <w:p w:rsidR="00821D32" w:rsidRPr="00821D32" w:rsidRDefault="00821D32" w:rsidP="00821D32">
      <w:pPr>
        <w:widowControl/>
        <w:spacing w:after="240" w:line="240" w:lineRule="auto"/>
        <w:ind w:left="720"/>
        <w:contextualSpacing/>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821D32" w:rsidRDefault="00821D32" w:rsidP="001C5472">
      <w:pPr>
        <w:spacing w:after="0" w:line="240" w:lineRule="auto"/>
        <w:ind w:left="720"/>
        <w:contextualSpacing/>
        <w:jc w:val="both"/>
        <w:rPr>
          <w:rFonts w:ascii="Times New Roman" w:hAnsi="Times New Roman" w:cs="Times New Roman"/>
          <w:sz w:val="24"/>
          <w:szCs w:val="24"/>
        </w:rPr>
      </w:pPr>
    </w:p>
    <w:p w:rsidR="0035113D" w:rsidRPr="0035113D" w:rsidRDefault="00821D32"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17</w:t>
      </w:r>
      <w:r w:rsidR="0035113D" w:rsidRPr="0035113D">
        <w:rPr>
          <w:rFonts w:ascii="Times New Roman" w:eastAsia="Times New Roman" w:hAnsi="Times New Roman" w:cs="Times New Roman"/>
          <w:b/>
          <w:bCs/>
          <w:sz w:val="24"/>
          <w:szCs w:val="24"/>
        </w:rPr>
        <w:t>.</w:t>
      </w:r>
      <w:r w:rsidR="0035113D" w:rsidRPr="0035113D">
        <w:rPr>
          <w:rFonts w:ascii="Times New Roman" w:eastAsia="Times New Roman" w:hAnsi="Times New Roman" w:cs="Times New Roman"/>
          <w:b/>
          <w:bCs/>
          <w:sz w:val="24"/>
          <w:szCs w:val="24"/>
        </w:rPr>
        <w:tab/>
      </w:r>
      <w:r w:rsidR="0035113D"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821D32" w:rsidRDefault="00821D32" w:rsidP="001C5472">
      <w:pPr>
        <w:widowControl/>
        <w:spacing w:after="0" w:line="240" w:lineRule="auto"/>
        <w:ind w:left="720"/>
        <w:contextualSpacing/>
        <w:jc w:val="both"/>
        <w:rPr>
          <w:rFonts w:ascii="Times New Roman" w:eastAsia="Times New Roman" w:hAnsi="Times New Roman" w:cs="Times New Roman"/>
          <w:sz w:val="24"/>
          <w:szCs w:val="24"/>
        </w:rPr>
      </w:pPr>
    </w:p>
    <w:p w:rsidR="00821D32" w:rsidRPr="00821D32" w:rsidRDefault="00821D32" w:rsidP="00821D32">
      <w:pPr>
        <w:spacing w:after="0" w:line="240" w:lineRule="auto"/>
        <w:contextualSpacing/>
        <w:jc w:val="both"/>
        <w:rPr>
          <w:rFonts w:ascii="Times New Roman" w:eastAsia="Calibri" w:hAnsi="Times New Roman" w:cs="Times New Roman"/>
          <w:b/>
          <w:bCs/>
          <w:sz w:val="24"/>
          <w:szCs w:val="24"/>
        </w:rPr>
      </w:pPr>
      <w:r w:rsidRPr="00821D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Pr="00821D32">
        <w:rPr>
          <w:rFonts w:ascii="Times New Roman" w:eastAsia="Times New Roman" w:hAnsi="Times New Roman" w:cs="Times New Roman"/>
          <w:b/>
          <w:bCs/>
          <w:sz w:val="24"/>
          <w:szCs w:val="24"/>
        </w:rPr>
        <w:t>.</w:t>
      </w:r>
      <w:r w:rsidRPr="00821D32">
        <w:rPr>
          <w:rFonts w:ascii="Times New Roman" w:eastAsia="Times New Roman" w:hAnsi="Times New Roman" w:cs="Times New Roman"/>
          <w:b/>
          <w:bCs/>
          <w:sz w:val="24"/>
          <w:szCs w:val="24"/>
        </w:rPr>
        <w:tab/>
      </w:r>
      <w:r w:rsidRPr="00821D32">
        <w:rPr>
          <w:rFonts w:ascii="Times New Roman" w:eastAsia="Calibri" w:hAnsi="Times New Roman" w:cs="Times New Roman"/>
          <w:b/>
          <w:bCs/>
          <w:sz w:val="24"/>
          <w:szCs w:val="24"/>
        </w:rPr>
        <w:t>Wastewater Treatment License / Permit Required:</w:t>
      </w:r>
    </w:p>
    <w:p w:rsidR="00821D32" w:rsidRPr="00821D32" w:rsidRDefault="00821D32" w:rsidP="00821D32">
      <w:pPr>
        <w:widowControl/>
        <w:spacing w:after="240" w:line="240" w:lineRule="auto"/>
        <w:ind w:left="720"/>
        <w:contextualSpacing/>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Contractor must have at least one employee with a Class IV wastewater treatment license with the State of Louisiana Department of Health, phone number: (225) 342-7508.</w:t>
      </w:r>
    </w:p>
    <w:p w:rsidR="00821D32" w:rsidRPr="00821D32" w:rsidRDefault="00821D32" w:rsidP="00821D32">
      <w:pPr>
        <w:widowControl/>
        <w:spacing w:after="0" w:line="240" w:lineRule="auto"/>
        <w:jc w:val="both"/>
        <w:rPr>
          <w:rFonts w:ascii="Times New Roman" w:eastAsia="Calibri" w:hAnsi="Times New Roman" w:cs="Times New Roman"/>
          <w:sz w:val="24"/>
          <w:szCs w:val="24"/>
        </w:rPr>
      </w:pPr>
    </w:p>
    <w:p w:rsidR="00821D32" w:rsidRDefault="00821D32" w:rsidP="00821D32">
      <w:pPr>
        <w:widowControl/>
        <w:spacing w:after="0" w:line="240" w:lineRule="auto"/>
        <w:ind w:left="720"/>
        <w:contextualSpacing/>
        <w:jc w:val="both"/>
        <w:rPr>
          <w:rFonts w:ascii="Times New Roman" w:eastAsia="Calibri" w:hAnsi="Times New Roman" w:cs="Times New Roman"/>
          <w:sz w:val="24"/>
          <w:szCs w:val="24"/>
        </w:rPr>
      </w:pPr>
      <w:r w:rsidRPr="00821D32">
        <w:rPr>
          <w:rFonts w:ascii="Times New Roman" w:eastAsia="Calibri" w:hAnsi="Times New Roman" w:cs="Times New Roman"/>
          <w:sz w:val="24"/>
          <w:szCs w:val="24"/>
        </w:rPr>
        <w:t xml:space="preserve">Proof of license(s) must be submitted prior to award of contract.  Issues with the above license requirements must be brought to the attention of the Office of State Procurement Analyst prior to bid opening. </w:t>
      </w:r>
    </w:p>
    <w:p w:rsidR="00821D32" w:rsidRPr="00821D32" w:rsidRDefault="00821D32" w:rsidP="000B493E">
      <w:pPr>
        <w:widowControl/>
        <w:spacing w:after="0" w:line="240" w:lineRule="auto"/>
        <w:contextualSpacing/>
        <w:jc w:val="both"/>
        <w:rPr>
          <w:rFonts w:ascii="Times New Roman" w:eastAsia="Calibri" w:hAnsi="Times New Roman" w:cs="Times New Roman"/>
          <w:sz w:val="24"/>
          <w:szCs w:val="24"/>
        </w:rPr>
      </w:pPr>
    </w:p>
    <w:p w:rsidR="00821D32" w:rsidRPr="00821D32" w:rsidRDefault="00821D32" w:rsidP="00821D32">
      <w:pPr>
        <w:widowControl/>
        <w:spacing w:after="0" w:line="240" w:lineRule="auto"/>
        <w:jc w:val="both"/>
        <w:rPr>
          <w:rFonts w:ascii="Times New Roman" w:eastAsia="Times New Roman" w:hAnsi="Times New Roman" w:cs="Times New Roman"/>
          <w:b/>
          <w:bCs/>
          <w:sz w:val="24"/>
          <w:szCs w:val="24"/>
        </w:rPr>
      </w:pPr>
      <w:r w:rsidRPr="00821D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821D32">
        <w:rPr>
          <w:rFonts w:ascii="Times New Roman" w:eastAsia="Times New Roman" w:hAnsi="Times New Roman" w:cs="Times New Roman"/>
          <w:b/>
          <w:bCs/>
          <w:sz w:val="24"/>
          <w:szCs w:val="24"/>
        </w:rPr>
        <w:t>.</w:t>
      </w:r>
      <w:r w:rsidRPr="00821D32">
        <w:rPr>
          <w:rFonts w:ascii="Times New Roman" w:eastAsia="Times New Roman" w:hAnsi="Times New Roman" w:cs="Times New Roman"/>
          <w:b/>
          <w:bCs/>
          <w:sz w:val="24"/>
          <w:szCs w:val="24"/>
        </w:rPr>
        <w:tab/>
        <w:t>PREA: Prison Rape Elimination Act: </w:t>
      </w:r>
    </w:p>
    <w:p w:rsidR="00821D32" w:rsidRPr="00821D32" w:rsidRDefault="00821D32" w:rsidP="00821D32">
      <w:pPr>
        <w:widowControl/>
        <w:spacing w:after="0" w:line="240" w:lineRule="auto"/>
        <w:ind w:left="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821D32" w:rsidRPr="00821D32" w:rsidRDefault="00821D32" w:rsidP="00821D32">
      <w:pPr>
        <w:widowControl/>
        <w:spacing w:after="0" w:line="240" w:lineRule="auto"/>
        <w:ind w:left="-90"/>
        <w:jc w:val="both"/>
        <w:rPr>
          <w:rFonts w:ascii="Times New Roman" w:eastAsia="Times New Roman" w:hAnsi="Times New Roman" w:cs="Times New Roman"/>
          <w:sz w:val="24"/>
          <w:szCs w:val="24"/>
        </w:rPr>
      </w:pPr>
    </w:p>
    <w:p w:rsidR="00821D32" w:rsidRPr="00821D32" w:rsidRDefault="00821D32" w:rsidP="00821D32">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r w:rsidRPr="00821D32">
        <w:rPr>
          <w:rFonts w:ascii="Times New Roman" w:eastAsia="Times New Roman" w:hAnsi="Times New Roman" w:cs="Times New Roman"/>
          <w:b/>
          <w:bCs/>
          <w:sz w:val="24"/>
          <w:szCs w:val="24"/>
        </w:rPr>
        <w:t>.</w:t>
      </w:r>
      <w:r w:rsidRPr="00821D32">
        <w:rPr>
          <w:rFonts w:ascii="Times New Roman" w:eastAsia="Times New Roman" w:hAnsi="Times New Roman" w:cs="Times New Roman"/>
          <w:b/>
          <w:bCs/>
          <w:sz w:val="24"/>
          <w:szCs w:val="24"/>
        </w:rPr>
        <w:tab/>
        <w:t>Contractors Entering Prison Grounds:</w:t>
      </w:r>
      <w:r w:rsidRPr="00821D32">
        <w:rPr>
          <w:rFonts w:ascii="Times New Roman" w:eastAsia="Times New Roman" w:hAnsi="Times New Roman" w:cs="Times New Roman"/>
          <w:sz w:val="24"/>
          <w:szCs w:val="24"/>
        </w:rPr>
        <w:t xml:space="preserve"> </w:t>
      </w:r>
    </w:p>
    <w:p w:rsidR="00821D32" w:rsidRPr="00821D32" w:rsidRDefault="00821D32" w:rsidP="00821D32">
      <w:pPr>
        <w:widowControl/>
        <w:spacing w:after="0" w:line="240" w:lineRule="auto"/>
        <w:ind w:left="720" w:right="49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w:t>
      </w:r>
      <w:r w:rsidRPr="00821D32">
        <w:rPr>
          <w:rFonts w:ascii="Times New Roman" w:eastAsia="Times New Roman" w:hAnsi="Times New Roman" w:cs="Times New Roman"/>
          <w:sz w:val="24"/>
          <w:szCs w:val="24"/>
        </w:rPr>
        <w:lastRenderedPageBreak/>
        <w:t xml:space="preserve">be advised during orientation about the rules and regulations regarding their responsibilities while working on the grounds of </w:t>
      </w:r>
      <w:proofErr w:type="spellStart"/>
      <w:r w:rsidR="00681A0C">
        <w:rPr>
          <w:rFonts w:ascii="Times New Roman" w:eastAsia="Times New Roman" w:hAnsi="Times New Roman" w:cs="Times New Roman"/>
          <w:b/>
          <w:sz w:val="24"/>
          <w:szCs w:val="24"/>
        </w:rPr>
        <w:t>Elayn</w:t>
      </w:r>
      <w:proofErr w:type="spellEnd"/>
      <w:r w:rsidR="00681A0C">
        <w:rPr>
          <w:rFonts w:ascii="Times New Roman" w:eastAsia="Times New Roman" w:hAnsi="Times New Roman" w:cs="Times New Roman"/>
          <w:b/>
          <w:sz w:val="24"/>
          <w:szCs w:val="24"/>
        </w:rPr>
        <w:t xml:space="preserve"> Hunt</w:t>
      </w:r>
      <w:bookmarkStart w:id="0" w:name="_GoBack"/>
      <w:bookmarkEnd w:id="0"/>
      <w:r w:rsidR="00681A0C">
        <w:rPr>
          <w:rFonts w:ascii="Times New Roman" w:eastAsia="Times New Roman" w:hAnsi="Times New Roman" w:cs="Times New Roman"/>
          <w:b/>
          <w:sz w:val="24"/>
          <w:szCs w:val="24"/>
        </w:rPr>
        <w:t xml:space="preserve"> Correctional Center</w:t>
      </w:r>
      <w:r w:rsidRPr="00821D32">
        <w:rPr>
          <w:rFonts w:ascii="Times New Roman" w:eastAsia="Times New Roman" w:hAnsi="Times New Roman" w:cs="Times New Roman"/>
          <w:b/>
          <w:sz w:val="24"/>
          <w:szCs w:val="24"/>
        </w:rPr>
        <w:t>.</w:t>
      </w:r>
    </w:p>
    <w:p w:rsidR="00821D32" w:rsidRPr="00821D32" w:rsidRDefault="00821D32" w:rsidP="00821D32">
      <w:pPr>
        <w:widowControl/>
        <w:tabs>
          <w:tab w:val="center"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b/>
          <w:sz w:val="24"/>
          <w:szCs w:val="24"/>
        </w:rPr>
      </w:pPr>
    </w:p>
    <w:p w:rsidR="00821D32" w:rsidRPr="00821D32" w:rsidRDefault="00821D32" w:rsidP="00821D32">
      <w:pPr>
        <w:widowControl/>
        <w:tabs>
          <w:tab w:val="center" w:pos="3240"/>
          <w:tab w:val="left" w:pos="3600"/>
          <w:tab w:val="left" w:pos="4320"/>
          <w:tab w:val="left" w:pos="5040"/>
          <w:tab w:val="left" w:pos="5760"/>
          <w:tab w:val="left" w:pos="6480"/>
          <w:tab w:val="left" w:pos="7200"/>
          <w:tab w:val="left" w:pos="79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821D32">
        <w:rPr>
          <w:rFonts w:ascii="Times New Roman" w:eastAsia="Times New Roman" w:hAnsi="Times New Roman" w:cs="Times New Roman"/>
          <w:b/>
          <w:sz w:val="24"/>
          <w:szCs w:val="24"/>
        </w:rPr>
        <w:t>1.</w:t>
      </w:r>
      <w:r w:rsidRPr="00821D32">
        <w:rPr>
          <w:rFonts w:ascii="Times New Roman" w:eastAsia="Times New Roman" w:hAnsi="Times New Roman" w:cs="Times New Roman"/>
          <w:b/>
          <w:sz w:val="24"/>
          <w:szCs w:val="24"/>
        </w:rPr>
        <w:tab/>
        <w:t>DOC Vendor Security Clearance Process:</w:t>
      </w:r>
      <w:r w:rsidRPr="00821D32">
        <w:rPr>
          <w:rFonts w:ascii="Times New Roman" w:eastAsia="Times New Roman" w:hAnsi="Times New Roman" w:cs="Times New Roman"/>
          <w:sz w:val="24"/>
          <w:szCs w:val="24"/>
        </w:rPr>
        <w:t xml:space="preserve">  </w:t>
      </w:r>
    </w:p>
    <w:p w:rsidR="00821D32" w:rsidRPr="00821D32" w:rsidRDefault="00821D32" w:rsidP="00821D32">
      <w:pPr>
        <w:widowControl/>
        <w:tabs>
          <w:tab w:val="center"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sz w:val="24"/>
          <w:szCs w:val="24"/>
        </w:rPr>
      </w:pPr>
      <w:r w:rsidRPr="00821D32">
        <w:rPr>
          <w:rFonts w:ascii="Times New Roman" w:eastAsia="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821D32">
        <w:rPr>
          <w:rFonts w:ascii="Times New Roman" w:eastAsia="Times New Roman" w:hAnsi="Times New Roman" w:cs="Times New Roman"/>
          <w:sz w:val="24"/>
          <w:szCs w:val="24"/>
        </w:rPr>
        <w:t>social</w:t>
      </w:r>
      <w:proofErr w:type="gramEnd"/>
      <w:r w:rsidRPr="00821D32">
        <w:rPr>
          <w:rFonts w:ascii="Times New Roman" w:eastAsia="Times New Roman" w:hAnsi="Times New Roman" w:cs="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161C32" w:rsidRDefault="00161C32" w:rsidP="000B493E">
      <w:pPr>
        <w:widowControl/>
        <w:spacing w:after="0" w:line="240" w:lineRule="auto"/>
        <w:contextualSpacing/>
        <w:jc w:val="both"/>
        <w:rPr>
          <w:rFonts w:ascii="Times New Roman" w:eastAsia="Times New Roman" w:hAnsi="Times New Roman" w:cs="Times New Roman"/>
          <w:sz w:val="24"/>
          <w:szCs w:val="24"/>
        </w:rPr>
      </w:pPr>
    </w:p>
    <w:p w:rsidR="00161C32" w:rsidRPr="00161C32" w:rsidRDefault="00821D32" w:rsidP="001C5472">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22</w:t>
      </w:r>
      <w:r w:rsidR="00161C32" w:rsidRPr="00161C32">
        <w:rPr>
          <w:rFonts w:ascii="Times New Roman" w:eastAsia="Times New Roman" w:hAnsi="Times New Roman" w:cs="Times New Roman"/>
          <w:b/>
          <w:bCs/>
          <w:sz w:val="24"/>
          <w:szCs w:val="24"/>
        </w:rPr>
        <w:t>.</w:t>
      </w:r>
      <w:r w:rsidR="00161C32" w:rsidRPr="00161C32">
        <w:rPr>
          <w:rFonts w:ascii="Times New Roman" w:eastAsia="Times New Roman" w:hAnsi="Times New Roman" w:cs="Times New Roman"/>
          <w:b/>
          <w:bCs/>
          <w:sz w:val="24"/>
          <w:szCs w:val="24"/>
        </w:rPr>
        <w:tab/>
      </w:r>
      <w:r w:rsidR="00161C32"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w:t>
      </w:r>
      <w:r w:rsidRPr="00161C32">
        <w:rPr>
          <w:rFonts w:ascii="Times New Roman" w:eastAsia="PMingLiU" w:hAnsi="Times New Roman" w:cs="Times New Roman"/>
          <w:sz w:val="24"/>
          <w:szCs w:val="24"/>
          <w:lang w:eastAsia="zh-TW"/>
        </w:rPr>
        <w:lastRenderedPageBreak/>
        <w:t xml:space="preserve">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w:t>
      </w:r>
      <w:r w:rsidRPr="00161C32">
        <w:rPr>
          <w:rFonts w:ascii="Times New Roman" w:eastAsia="PMingLiU" w:hAnsi="Times New Roman" w:cs="Times New Roman"/>
          <w:iCs/>
          <w:sz w:val="24"/>
          <w:szCs w:val="24"/>
          <w:lang w:eastAsia="zh-TW"/>
        </w:rPr>
        <w:lastRenderedPageBreak/>
        <w:t>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140F0E">
        <w:rPr>
          <w:rFonts w:ascii="Times New Roman" w:hAnsi="Times New Roman" w:cs="Times New Roman"/>
          <w:sz w:val="24"/>
          <w:szCs w:val="24"/>
        </w:rPr>
        <w:t>Kayler Holden</w:t>
      </w:r>
      <w:r>
        <w:rPr>
          <w:rFonts w:ascii="Times New Roman" w:hAnsi="Times New Roman" w:cs="Times New Roman"/>
          <w:sz w:val="24"/>
          <w:szCs w:val="24"/>
        </w:rPr>
        <w:t>, phone: 225-</w:t>
      </w:r>
      <w:r w:rsidR="00140F0E">
        <w:rPr>
          <w:rFonts w:ascii="Times New Roman" w:hAnsi="Times New Roman" w:cs="Times New Roman"/>
          <w:sz w:val="24"/>
          <w:szCs w:val="24"/>
        </w:rPr>
        <w:t>219-4693, email:  Kayler.Holden2</w:t>
      </w:r>
      <w:r>
        <w:rPr>
          <w:rFonts w:ascii="Times New Roman" w:hAnsi="Times New Roman" w:cs="Times New Roman"/>
          <w:sz w:val="24"/>
          <w:szCs w:val="24"/>
        </w:rPr>
        <w:t>@la.gov</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D32" w:rsidRDefault="00821D32">
      <w:pPr>
        <w:spacing w:after="0" w:line="240" w:lineRule="auto"/>
      </w:pPr>
      <w:r>
        <w:separator/>
      </w:r>
    </w:p>
  </w:endnote>
  <w:endnote w:type="continuationSeparator" w:id="0">
    <w:p w:rsidR="00821D32" w:rsidRDefault="0082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681A0C">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681A0C">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D32" w:rsidRDefault="00821D32">
      <w:pPr>
        <w:spacing w:after="0" w:line="240" w:lineRule="auto"/>
      </w:pPr>
      <w:r>
        <w:separator/>
      </w:r>
    </w:p>
  </w:footnote>
  <w:footnote w:type="continuationSeparator" w:id="0">
    <w:p w:rsidR="00821D32" w:rsidRDefault="00821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821D32"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Pr>
        <w:rFonts w:ascii="Times New Roman" w:hAnsi="Times New Roman" w:cs="Times New Roman"/>
        <w:sz w:val="24"/>
        <w:szCs w:val="24"/>
      </w:rPr>
      <w:t xml:space="preserve"> </w:t>
    </w:r>
    <w:r w:rsidRPr="00821D32">
      <w:rPr>
        <w:rFonts w:ascii="Times New Roman" w:hAnsi="Times New Roman" w:cs="Times New Roman"/>
        <w:sz w:val="24"/>
        <w:szCs w:val="24"/>
      </w:rPr>
      <w:t>3000024935</w:t>
    </w:r>
    <w:r w:rsidR="00C53AC0" w:rsidRPr="001856F5">
      <w:rPr>
        <w:rFonts w:ascii="Times New Roman" w:hAnsi="Times New Roman" w:cs="Times New Roman"/>
        <w:sz w:val="24"/>
        <w:szCs w:val="24"/>
      </w:rPr>
      <w:tab/>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0644DE">
      <w:rPr>
        <w:rFonts w:ascii="Times New Roman" w:hAnsi="Times New Roman" w:cs="Times New Roman"/>
        <w:sz w:val="24"/>
        <w:szCs w:val="24"/>
      </w:rPr>
      <w:t>:</w:t>
    </w:r>
    <w:r>
      <w:rPr>
        <w:rFonts w:ascii="Times New Roman" w:hAnsi="Times New Roman" w:cs="Times New Roman"/>
        <w:sz w:val="24"/>
        <w:szCs w:val="24"/>
      </w:rPr>
      <w:t xml:space="preserve"> </w:t>
    </w:r>
    <w:r w:rsidRPr="00821D32">
      <w:rPr>
        <w:rFonts w:ascii="Times New Roman" w:hAnsi="Times New Roman" w:cs="Times New Roman"/>
        <w:sz w:val="24"/>
        <w:szCs w:val="24"/>
      </w:rPr>
      <w:t>*</w:t>
    </w:r>
    <w:proofErr w:type="spellStart"/>
    <w:r w:rsidRPr="00821D32">
      <w:rPr>
        <w:rFonts w:ascii="Times New Roman" w:hAnsi="Times New Roman" w:cs="Times New Roman"/>
        <w:sz w:val="24"/>
        <w:szCs w:val="24"/>
      </w:rPr>
      <w:t>SiteVisit</w:t>
    </w:r>
    <w:proofErr w:type="spellEnd"/>
    <w:r w:rsidRPr="00821D32">
      <w:rPr>
        <w:rFonts w:ascii="Times New Roman" w:hAnsi="Times New Roman" w:cs="Times New Roman"/>
        <w:sz w:val="24"/>
        <w:szCs w:val="24"/>
      </w:rPr>
      <w:t>*</w:t>
    </w:r>
    <w:proofErr w:type="spellStart"/>
    <w:r w:rsidRPr="00821D32">
      <w:rPr>
        <w:rFonts w:ascii="Times New Roman" w:hAnsi="Times New Roman" w:cs="Times New Roman"/>
        <w:sz w:val="24"/>
        <w:szCs w:val="24"/>
      </w:rPr>
      <w:t>FaxBid</w:t>
    </w:r>
    <w:proofErr w:type="spellEnd"/>
    <w:r w:rsidRPr="00821D32">
      <w:rPr>
        <w:rFonts w:ascii="Times New Roman" w:hAnsi="Times New Roman" w:cs="Times New Roman"/>
        <w:sz w:val="24"/>
        <w:szCs w:val="24"/>
      </w:rPr>
      <w:t>*Wastewater Treatment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Svcs</w:t>
    </w:r>
    <w:proofErr w:type="spellEnd"/>
    <w:r>
      <w:rPr>
        <w:rFonts w:ascii="Times New Roman" w:hAnsi="Times New Roman" w:cs="Times New Roman"/>
        <w:sz w:val="24"/>
        <w:szCs w:val="24"/>
      </w:rPr>
      <w:t xml:space="preserve"> – DOC-EHCC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32"/>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93E"/>
    <w:rsid w:val="000B4D03"/>
    <w:rsid w:val="000B69EA"/>
    <w:rsid w:val="000C206D"/>
    <w:rsid w:val="000C62D9"/>
    <w:rsid w:val="000D329D"/>
    <w:rsid w:val="000F60A6"/>
    <w:rsid w:val="000F61F3"/>
    <w:rsid w:val="00117192"/>
    <w:rsid w:val="00124304"/>
    <w:rsid w:val="001345C1"/>
    <w:rsid w:val="00140F0E"/>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05F1"/>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81A0C"/>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0553"/>
    <w:rsid w:val="007E5F48"/>
    <w:rsid w:val="00800655"/>
    <w:rsid w:val="008057E8"/>
    <w:rsid w:val="00817492"/>
    <w:rsid w:val="00821D3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A9D2A3"/>
  <w15:chartTrackingRefBased/>
  <w15:docId w15:val="{412A5031-E772-4618-A6B8-60691BBA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A4C50-909E-4D6B-846B-88C1B45C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115</TotalTime>
  <Pages>9</Pages>
  <Words>3416</Words>
  <Characters>19099</Characters>
  <Application>Microsoft Office Word</Application>
  <DocSecurity>0</DocSecurity>
  <Lines>390</Lines>
  <Paragraphs>135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2</cp:revision>
  <cp:lastPrinted>2025-06-03T18:38:00Z</cp:lastPrinted>
  <dcterms:created xsi:type="dcterms:W3CDTF">2025-06-03T16:31:00Z</dcterms:created>
  <dcterms:modified xsi:type="dcterms:W3CDTF">2025-06-03T18:39:00Z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9e95c921-80af-42f4-99e6-9cde93991aaa</vt:lpwstr>
  </property>
</Properties>
</file>