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1042" w:rsidRDefault="00A349D2" w:rsidP="00EE477B">
      <w:pPr>
        <w:spacing w:after="0" w:line="240" w:lineRule="auto"/>
        <w:rPr>
          <w:rFonts w:ascii="Times New Roman" w:hAnsi="Times New Roman" w:cs="Times New Roman"/>
          <w:b/>
          <w:bCs/>
          <w:sz w:val="24"/>
          <w:szCs w:val="24"/>
        </w:rPr>
      </w:pPr>
      <w:r w:rsidRPr="001856F5">
        <w:rPr>
          <w:rFonts w:ascii="Times New Roman" w:hAnsi="Times New Roman" w:cs="Times New Roman"/>
          <w:noProof/>
          <w:sz w:val="24"/>
          <w:szCs w:val="24"/>
        </w:rPr>
        <w:drawing>
          <wp:anchor distT="0" distB="0" distL="114300" distR="114300" simplePos="0" relativeHeight="251659264" behindDoc="1" locked="0" layoutInCell="1" allowOverlap="1" wp14:anchorId="53E25AF5" wp14:editId="7D9E09A3">
            <wp:simplePos x="0" y="0"/>
            <wp:positionH relativeFrom="page">
              <wp:posOffset>457200</wp:posOffset>
            </wp:positionH>
            <wp:positionV relativeFrom="page">
              <wp:posOffset>435610</wp:posOffset>
            </wp:positionV>
            <wp:extent cx="913480" cy="911624"/>
            <wp:effectExtent l="0" t="0" r="9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913480" cy="911624"/>
                    </a:xfrm>
                    <a:prstGeom prst="rect">
                      <a:avLst/>
                    </a:prstGeom>
                    <a:noFill/>
                  </pic:spPr>
                </pic:pic>
              </a:graphicData>
            </a:graphic>
          </wp:anchor>
        </w:drawing>
      </w:r>
    </w:p>
    <w:p w:rsidR="00CA73D6" w:rsidRDefault="00CA73D6" w:rsidP="00EE477B">
      <w:pPr>
        <w:spacing w:after="0" w:line="240" w:lineRule="auto"/>
        <w:rPr>
          <w:rFonts w:ascii="Times New Roman" w:hAnsi="Times New Roman" w:cs="Times New Roman"/>
          <w:b/>
          <w:bCs/>
          <w:sz w:val="24"/>
          <w:szCs w:val="24"/>
        </w:rPr>
      </w:pPr>
    </w:p>
    <w:p w:rsidR="00CA73D6" w:rsidRDefault="00CA73D6" w:rsidP="00EE477B">
      <w:pPr>
        <w:spacing w:after="0" w:line="240" w:lineRule="auto"/>
        <w:rPr>
          <w:rFonts w:ascii="Times New Roman" w:hAnsi="Times New Roman" w:cs="Times New Roman"/>
          <w:b/>
          <w:bCs/>
          <w:sz w:val="24"/>
          <w:szCs w:val="24"/>
        </w:rPr>
      </w:pPr>
    </w:p>
    <w:p w:rsidR="00983322" w:rsidRPr="00305D3E" w:rsidRDefault="000976C7" w:rsidP="00A94AFD">
      <w:pPr>
        <w:pStyle w:val="ListParagraph"/>
        <w:numPr>
          <w:ilvl w:val="0"/>
          <w:numId w:val="26"/>
        </w:numPr>
        <w:tabs>
          <w:tab w:val="left" w:pos="54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b/>
          <w:bCs/>
          <w:sz w:val="24"/>
          <w:szCs w:val="24"/>
        </w:rPr>
        <w:tab/>
      </w:r>
      <w:r w:rsidR="00186594" w:rsidRPr="00305D3E">
        <w:rPr>
          <w:rFonts w:ascii="Times New Roman" w:hAnsi="Times New Roman" w:cs="Times New Roman"/>
          <w:b/>
          <w:bCs/>
          <w:sz w:val="24"/>
          <w:szCs w:val="24"/>
        </w:rPr>
        <w:t>Bid Delivery Instructions for State Procurement:</w:t>
      </w:r>
    </w:p>
    <w:p w:rsidR="00CA73D6" w:rsidRPr="00305D3E" w:rsidRDefault="00CA73D6" w:rsidP="00A94AFD">
      <w:pPr>
        <w:pStyle w:val="ListParagraph"/>
        <w:tabs>
          <w:tab w:val="left" w:pos="540"/>
        </w:tabs>
        <w:spacing w:after="0" w:line="240" w:lineRule="auto"/>
        <w:ind w:left="540"/>
        <w:jc w:val="both"/>
        <w:rPr>
          <w:rFonts w:ascii="Times New Roman" w:hAnsi="Times New Roman" w:cs="Times New Roman"/>
          <w:sz w:val="24"/>
          <w:szCs w:val="24"/>
        </w:rPr>
      </w:pPr>
    </w:p>
    <w:p w:rsidR="00FC14B1" w:rsidRPr="00305D3E" w:rsidRDefault="000976C7" w:rsidP="00A94AFD">
      <w:pPr>
        <w:pStyle w:val="Default"/>
        <w:ind w:left="540"/>
        <w:jc w:val="both"/>
      </w:pPr>
      <w:r w:rsidRPr="00305D3E">
        <w:tab/>
      </w:r>
      <w:r w:rsidR="00983322" w:rsidRPr="00305D3E">
        <w:t xml:space="preserve">Bidders are hereby advised that the </w:t>
      </w:r>
      <w:r w:rsidR="00941E1A" w:rsidRPr="00305D3E">
        <w:t xml:space="preserve">Office of State Procurement (OSP) must receive bids at its physical </w:t>
      </w:r>
      <w:r w:rsidRPr="00305D3E">
        <w:tab/>
      </w:r>
      <w:r w:rsidR="00941E1A" w:rsidRPr="00305D3E">
        <w:t>location by the date and</w:t>
      </w:r>
      <w:r w:rsidR="00305D3E">
        <w:t xml:space="preserve"> time specified on page 1</w:t>
      </w:r>
      <w:r w:rsidR="00941E1A" w:rsidRPr="00305D3E">
        <w:t xml:space="preserve"> of the Invitation to Bid.</w:t>
      </w:r>
    </w:p>
    <w:p w:rsidR="00941E1A" w:rsidRPr="00305D3E" w:rsidRDefault="00941E1A" w:rsidP="00A94AFD">
      <w:pPr>
        <w:pStyle w:val="Default"/>
        <w:ind w:left="540"/>
        <w:jc w:val="both"/>
      </w:pPr>
    </w:p>
    <w:p w:rsidR="00983322" w:rsidRPr="00305D3E" w:rsidRDefault="000976C7" w:rsidP="00A94AFD">
      <w:pPr>
        <w:pStyle w:val="Default"/>
        <w:ind w:left="540"/>
        <w:jc w:val="both"/>
      </w:pPr>
      <w:r w:rsidRPr="00305D3E">
        <w:tab/>
      </w:r>
      <w:r w:rsidR="00983322" w:rsidRPr="00305D3E">
        <w:t xml:space="preserve">Bids may be </w:t>
      </w:r>
      <w:r w:rsidR="00941E1A" w:rsidRPr="00305D3E">
        <w:t>mailed or delivered by hand or courier service t</w:t>
      </w:r>
      <w:r w:rsidR="00983322" w:rsidRPr="00305D3E">
        <w:t xml:space="preserve">o </w:t>
      </w:r>
      <w:r w:rsidR="00FC14B1" w:rsidRPr="00305D3E">
        <w:t>the Office of State Procurement</w:t>
      </w:r>
      <w:r w:rsidR="00941E1A" w:rsidRPr="00305D3E">
        <w:t xml:space="preserve">’s </w:t>
      </w:r>
      <w:r w:rsidRPr="00305D3E">
        <w:tab/>
      </w:r>
      <w:r w:rsidR="00941E1A" w:rsidRPr="00305D3E">
        <w:t>physical location as follows:</w:t>
      </w:r>
    </w:p>
    <w:p w:rsidR="00983322" w:rsidRPr="00305D3E" w:rsidRDefault="00983322" w:rsidP="00A94AFD">
      <w:pPr>
        <w:pStyle w:val="Default"/>
        <w:ind w:left="540" w:hanging="540"/>
        <w:jc w:val="both"/>
      </w:pPr>
    </w:p>
    <w:p w:rsidR="00983322" w:rsidRPr="00305D3E" w:rsidRDefault="000976C7" w:rsidP="00A94AFD">
      <w:pPr>
        <w:pStyle w:val="Default"/>
        <w:ind w:left="540"/>
        <w:jc w:val="both"/>
      </w:pPr>
      <w:r w:rsidRPr="00305D3E">
        <w:tab/>
      </w:r>
      <w:r w:rsidR="00983322" w:rsidRPr="00305D3E">
        <w:t xml:space="preserve">Office of State Procurement </w:t>
      </w:r>
    </w:p>
    <w:p w:rsidR="00983322" w:rsidRPr="00305D3E" w:rsidRDefault="000976C7" w:rsidP="00A94AFD">
      <w:pPr>
        <w:pStyle w:val="Default"/>
        <w:ind w:left="540"/>
        <w:jc w:val="both"/>
      </w:pPr>
      <w:r w:rsidRPr="00305D3E">
        <w:tab/>
      </w:r>
      <w:r w:rsidR="00983322" w:rsidRPr="00305D3E">
        <w:t xml:space="preserve">Claiborne Building, Suite 2-160 </w:t>
      </w:r>
    </w:p>
    <w:p w:rsidR="00983322" w:rsidRPr="00305D3E" w:rsidRDefault="000976C7" w:rsidP="00A94AFD">
      <w:pPr>
        <w:pStyle w:val="Default"/>
        <w:ind w:left="540"/>
        <w:jc w:val="both"/>
      </w:pPr>
      <w:r w:rsidRPr="00305D3E">
        <w:tab/>
      </w:r>
      <w:r w:rsidR="00F716AC" w:rsidRPr="00305D3E">
        <w:t xml:space="preserve">1201 </w:t>
      </w:r>
      <w:r w:rsidR="00983322" w:rsidRPr="00305D3E">
        <w:t xml:space="preserve">North Third Street </w:t>
      </w:r>
    </w:p>
    <w:p w:rsidR="00983322" w:rsidRPr="00305D3E" w:rsidRDefault="000976C7" w:rsidP="00A94AFD">
      <w:pPr>
        <w:pStyle w:val="Default"/>
        <w:ind w:left="540"/>
        <w:jc w:val="both"/>
      </w:pPr>
      <w:r w:rsidRPr="00305D3E">
        <w:tab/>
      </w:r>
      <w:r w:rsidR="00983322" w:rsidRPr="00305D3E">
        <w:t>Baton Rouge, LA 70802</w:t>
      </w:r>
    </w:p>
    <w:p w:rsidR="00983322" w:rsidRPr="00305D3E" w:rsidRDefault="00983322" w:rsidP="00A94AFD">
      <w:pPr>
        <w:pStyle w:val="Default"/>
        <w:ind w:left="540" w:hanging="540"/>
        <w:jc w:val="both"/>
      </w:pPr>
    </w:p>
    <w:p w:rsidR="00983322" w:rsidRPr="00305D3E" w:rsidRDefault="000976C7" w:rsidP="00A94AFD">
      <w:pPr>
        <w:pStyle w:val="Default"/>
        <w:ind w:left="540"/>
        <w:jc w:val="both"/>
        <w:rPr>
          <w:b/>
          <w:bCs/>
          <w:u w:val="single"/>
        </w:rPr>
      </w:pPr>
      <w:r w:rsidRPr="00305D3E">
        <w:rPr>
          <w:bCs/>
        </w:rPr>
        <w:tab/>
      </w:r>
      <w:r w:rsidR="002031CB" w:rsidRPr="00305D3E">
        <w:rPr>
          <w:b/>
          <w:bCs/>
          <w:u w:val="single"/>
        </w:rPr>
        <w:t>OR</w:t>
      </w:r>
      <w:r w:rsidR="004B2E13" w:rsidRPr="00305D3E">
        <w:rPr>
          <w:b/>
          <w:bCs/>
        </w:rPr>
        <w:t xml:space="preserve"> </w:t>
      </w:r>
      <w:r w:rsidR="002031CB" w:rsidRPr="00305D3E">
        <w:rPr>
          <w:bCs/>
        </w:rPr>
        <w:t>B</w:t>
      </w:r>
      <w:r w:rsidR="00983322" w:rsidRPr="00305D3E">
        <w:rPr>
          <w:bCs/>
        </w:rPr>
        <w:t>ids</w:t>
      </w:r>
      <w:r w:rsidR="00983322" w:rsidRPr="00305D3E">
        <w:t xml:space="preserve"> may also be submitted online by accessing the link on page 1 of the Invitation to Bid.</w:t>
      </w:r>
    </w:p>
    <w:p w:rsidR="00983322" w:rsidRPr="00305D3E" w:rsidRDefault="00983322" w:rsidP="00A94AFD">
      <w:pPr>
        <w:pStyle w:val="Default"/>
        <w:ind w:left="540" w:hanging="540"/>
        <w:jc w:val="both"/>
      </w:pPr>
    </w:p>
    <w:p w:rsidR="00983322" w:rsidRPr="00305D3E" w:rsidRDefault="000976C7" w:rsidP="00A94AFD">
      <w:pPr>
        <w:pStyle w:val="Default"/>
        <w:ind w:left="540"/>
        <w:jc w:val="both"/>
      </w:pPr>
      <w:r w:rsidRPr="00305D3E">
        <w:tab/>
      </w:r>
      <w:r w:rsidR="00983322" w:rsidRPr="00305D3E">
        <w:t xml:space="preserve">Bidder should be aware of security requirements for the Claiborne Building and allow time to be </w:t>
      </w:r>
      <w:r w:rsidRPr="00305D3E">
        <w:tab/>
      </w:r>
      <w:r w:rsidR="00983322" w:rsidRPr="00305D3E">
        <w:t>photographed and presented with a temporary identification badge.</w:t>
      </w:r>
    </w:p>
    <w:p w:rsidR="00983322" w:rsidRPr="00305D3E" w:rsidRDefault="00983322" w:rsidP="00A94AFD">
      <w:pPr>
        <w:pStyle w:val="Default"/>
        <w:ind w:left="540" w:hanging="540"/>
        <w:jc w:val="both"/>
      </w:pPr>
    </w:p>
    <w:p w:rsidR="00983322" w:rsidRPr="00305D3E" w:rsidRDefault="000976C7" w:rsidP="00A94AFD">
      <w:pPr>
        <w:pStyle w:val="Default"/>
        <w:ind w:left="540"/>
        <w:jc w:val="both"/>
      </w:pPr>
      <w:r w:rsidRPr="00305D3E">
        <w:tab/>
      </w:r>
      <w:r w:rsidR="00983322" w:rsidRPr="00305D3E">
        <w:t xml:space="preserve">Bidder is solely responsible for ensuring that its courier service provider makes inside deliveries to </w:t>
      </w:r>
      <w:r w:rsidR="00FC14B1" w:rsidRPr="00305D3E">
        <w:t xml:space="preserve">the </w:t>
      </w:r>
      <w:r w:rsidRPr="00305D3E">
        <w:tab/>
      </w:r>
      <w:r w:rsidR="00FC14B1" w:rsidRPr="00305D3E">
        <w:t>Office of State Procurement</w:t>
      </w:r>
      <w:r w:rsidR="004B2E13" w:rsidRPr="00305D3E">
        <w:t>’s</w:t>
      </w:r>
      <w:r w:rsidR="00983322" w:rsidRPr="00305D3E">
        <w:t xml:space="preserve"> physical location. The Office of State Procurement is not responsible for </w:t>
      </w:r>
      <w:r w:rsidRPr="00305D3E">
        <w:tab/>
      </w:r>
      <w:r w:rsidR="00983322" w:rsidRPr="00305D3E">
        <w:t xml:space="preserve">any delays caused by the bidder's chosen means of bid delivery. Bidder is solely responsible for the </w:t>
      </w:r>
      <w:r w:rsidRPr="00305D3E">
        <w:tab/>
      </w:r>
      <w:r w:rsidR="00983322" w:rsidRPr="00305D3E">
        <w:t>timely delivery of its bid. Failure to meet the bid opening date &amp; time shall result in rejection of the bid.</w:t>
      </w:r>
    </w:p>
    <w:p w:rsidR="00983322" w:rsidRPr="00305D3E" w:rsidRDefault="00983322" w:rsidP="00A94AFD">
      <w:pPr>
        <w:pStyle w:val="Default"/>
        <w:ind w:left="540" w:hanging="540"/>
        <w:jc w:val="both"/>
      </w:pPr>
    </w:p>
    <w:p w:rsidR="00983322" w:rsidRPr="00305D3E" w:rsidRDefault="000976C7" w:rsidP="00A94AFD">
      <w:pPr>
        <w:pStyle w:val="Default"/>
        <w:ind w:left="540"/>
        <w:jc w:val="both"/>
      </w:pPr>
      <w:r w:rsidRPr="00305D3E">
        <w:rPr>
          <w:b/>
          <w:bCs/>
        </w:rPr>
        <w:tab/>
      </w:r>
      <w:r w:rsidR="00983322" w:rsidRPr="00305D3E">
        <w:rPr>
          <w:b/>
          <w:bCs/>
        </w:rPr>
        <w:t xml:space="preserve">Note: </w:t>
      </w:r>
      <w:r w:rsidR="00F716AC" w:rsidRPr="00305D3E">
        <w:t>B</w:t>
      </w:r>
      <w:r w:rsidR="00983322" w:rsidRPr="00305D3E">
        <w:t xml:space="preserve">idders who choose to respond to this bid online via the vendor portal are encouraged to not </w:t>
      </w:r>
      <w:r w:rsidRPr="00305D3E">
        <w:tab/>
      </w:r>
      <w:r w:rsidR="00983322" w:rsidRPr="00305D3E">
        <w:t xml:space="preserve">submit a written bid as well. </w:t>
      </w:r>
    </w:p>
    <w:p w:rsidR="00983322" w:rsidRPr="00305D3E" w:rsidRDefault="00983322" w:rsidP="00A94AFD">
      <w:pPr>
        <w:pStyle w:val="Default"/>
        <w:ind w:left="540" w:hanging="540"/>
        <w:jc w:val="both"/>
      </w:pPr>
    </w:p>
    <w:p w:rsidR="00983322" w:rsidRPr="00305D3E" w:rsidRDefault="000976C7" w:rsidP="00A94AFD">
      <w:pPr>
        <w:pStyle w:val="Default"/>
        <w:ind w:left="540"/>
        <w:jc w:val="both"/>
      </w:pPr>
      <w:r w:rsidRPr="00305D3E">
        <w:tab/>
      </w:r>
      <w:r w:rsidR="00983322" w:rsidRPr="00305D3E">
        <w:t xml:space="preserve">Bidders are hereby advised that due to the nature of the internet, the </w:t>
      </w:r>
      <w:r w:rsidR="00F716AC" w:rsidRPr="00305D3E">
        <w:t>S</w:t>
      </w:r>
      <w:r w:rsidR="00983322" w:rsidRPr="00305D3E">
        <w:t xml:space="preserve">tate of Louisiana cannot guarantee </w:t>
      </w:r>
      <w:r w:rsidRPr="00305D3E">
        <w:tab/>
      </w:r>
      <w:r w:rsidR="00983322" w:rsidRPr="00305D3E">
        <w:t xml:space="preserve">that access to the </w:t>
      </w:r>
      <w:proofErr w:type="spellStart"/>
      <w:r w:rsidR="00983322" w:rsidRPr="00305D3E">
        <w:t>LaGov</w:t>
      </w:r>
      <w:proofErr w:type="spellEnd"/>
      <w:r w:rsidR="00983322" w:rsidRPr="00305D3E">
        <w:t xml:space="preserve"> or </w:t>
      </w:r>
      <w:proofErr w:type="spellStart"/>
      <w:r w:rsidR="00983322" w:rsidRPr="00305D3E">
        <w:t>LaP</w:t>
      </w:r>
      <w:r w:rsidR="00C6062F" w:rsidRPr="00305D3E">
        <w:t>AC</w:t>
      </w:r>
      <w:proofErr w:type="spellEnd"/>
      <w:r w:rsidR="00983322" w:rsidRPr="00305D3E">
        <w:t xml:space="preserve"> websites will be uninterrupted or that e-mails or other electronic </w:t>
      </w:r>
      <w:r w:rsidRPr="00305D3E">
        <w:tab/>
      </w:r>
      <w:r w:rsidR="00983322" w:rsidRPr="00305D3E">
        <w:t xml:space="preserve">transmissions will be sent to you or received by us. The </w:t>
      </w:r>
      <w:r w:rsidR="00F716AC" w:rsidRPr="00305D3E">
        <w:t>O</w:t>
      </w:r>
      <w:r w:rsidR="00983322" w:rsidRPr="00305D3E">
        <w:t xml:space="preserve">ffice of </w:t>
      </w:r>
      <w:r w:rsidR="00F716AC" w:rsidRPr="00305D3E">
        <w:t>State P</w:t>
      </w:r>
      <w:r w:rsidR="00983322" w:rsidRPr="00305D3E">
        <w:t xml:space="preserve">rocurement is not responsible </w:t>
      </w:r>
      <w:r w:rsidRPr="00305D3E">
        <w:tab/>
      </w:r>
      <w:r w:rsidR="00983322" w:rsidRPr="00305D3E">
        <w:t xml:space="preserve">for any delays caused by the bidder’s </w:t>
      </w:r>
      <w:r w:rsidR="00147AAB" w:rsidRPr="00305D3E">
        <w:t>choice to submit their bid online</w:t>
      </w:r>
      <w:r w:rsidR="00983322" w:rsidRPr="00305D3E">
        <w:t>. Bidder is solely responsible</w:t>
      </w:r>
      <w:r w:rsidR="00F716AC" w:rsidRPr="00305D3E">
        <w:t xml:space="preserve"> for </w:t>
      </w:r>
      <w:r w:rsidRPr="00305D3E">
        <w:tab/>
      </w:r>
      <w:proofErr w:type="gramStart"/>
      <w:r w:rsidR="00F716AC" w:rsidRPr="00305D3E">
        <w:t>the</w:t>
      </w:r>
      <w:proofErr w:type="gramEnd"/>
      <w:r w:rsidR="00F716AC" w:rsidRPr="00305D3E">
        <w:t xml:space="preserve"> timely delivery of its</w:t>
      </w:r>
      <w:r w:rsidR="00983322" w:rsidRPr="00305D3E">
        <w:t xml:space="preserve"> bid. Failure to meet the bid opening date</w:t>
      </w:r>
      <w:r w:rsidR="00F716AC" w:rsidRPr="00305D3E">
        <w:t xml:space="preserve"> a</w:t>
      </w:r>
      <w:r w:rsidR="00983322" w:rsidRPr="00305D3E">
        <w:t xml:space="preserve">nd time shall result in rejection of the </w:t>
      </w:r>
      <w:r w:rsidRPr="00305D3E">
        <w:tab/>
      </w:r>
      <w:r w:rsidR="00983322" w:rsidRPr="00305D3E">
        <w:t>bid.</w:t>
      </w:r>
    </w:p>
    <w:p w:rsidR="008977B9" w:rsidRPr="00305D3E" w:rsidRDefault="008977B9" w:rsidP="00A94AFD">
      <w:pPr>
        <w:spacing w:after="0" w:line="240" w:lineRule="auto"/>
        <w:ind w:left="540" w:hanging="540"/>
        <w:jc w:val="both"/>
        <w:rPr>
          <w:rFonts w:ascii="Times New Roman" w:eastAsia="Times New Roman" w:hAnsi="Times New Roman" w:cs="Times New Roman"/>
          <w:sz w:val="24"/>
          <w:szCs w:val="24"/>
        </w:rPr>
      </w:pPr>
    </w:p>
    <w:p w:rsidR="00983322" w:rsidRPr="00305D3E" w:rsidRDefault="000976C7" w:rsidP="00A94AFD">
      <w:pPr>
        <w:pStyle w:val="ListParagraph"/>
        <w:spacing w:after="0" w:line="240" w:lineRule="auto"/>
        <w:ind w:left="540"/>
        <w:jc w:val="both"/>
        <w:rPr>
          <w:rFonts w:ascii="Times New Roman" w:eastAsia="Times New Roman" w:hAnsi="Times New Roman" w:cs="Times New Roman"/>
          <w:sz w:val="24"/>
          <w:szCs w:val="24"/>
        </w:rPr>
      </w:pP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z w:val="24"/>
          <w:szCs w:val="24"/>
        </w:rPr>
        <w:t>**</w:t>
      </w:r>
      <w:r w:rsidR="002031CB" w:rsidRPr="00305D3E">
        <w:rPr>
          <w:rFonts w:ascii="Times New Roman" w:eastAsia="Times New Roman" w:hAnsi="Times New Roman" w:cs="Times New Roman"/>
          <w:sz w:val="24"/>
          <w:szCs w:val="24"/>
        </w:rPr>
        <w:t>ATTENTION</w:t>
      </w:r>
      <w:r w:rsidR="00983322" w:rsidRPr="00305D3E">
        <w:rPr>
          <w:rFonts w:ascii="Times New Roman" w:eastAsia="Times New Roman" w:hAnsi="Times New Roman" w:cs="Times New Roman"/>
          <w:sz w:val="24"/>
          <w:szCs w:val="24"/>
        </w:rPr>
        <w:t>**</w:t>
      </w:r>
    </w:p>
    <w:p w:rsidR="004333E4" w:rsidRPr="00305D3E" w:rsidRDefault="004333E4" w:rsidP="00A94AFD">
      <w:pPr>
        <w:spacing w:after="0" w:line="240" w:lineRule="auto"/>
        <w:ind w:left="540" w:hanging="540"/>
        <w:jc w:val="both"/>
        <w:rPr>
          <w:rFonts w:ascii="Times New Roman" w:eastAsia="Times New Roman" w:hAnsi="Times New Roman" w:cs="Times New Roman"/>
          <w:sz w:val="24"/>
          <w:szCs w:val="24"/>
        </w:rPr>
      </w:pPr>
    </w:p>
    <w:p w:rsidR="00983322" w:rsidRPr="00305D3E" w:rsidRDefault="000976C7" w:rsidP="00A94AFD">
      <w:pPr>
        <w:pStyle w:val="ListParagraph"/>
        <w:spacing w:after="0" w:line="240" w:lineRule="auto"/>
        <w:ind w:left="540"/>
        <w:jc w:val="both"/>
        <w:rPr>
          <w:rFonts w:ascii="Times New Roman" w:eastAsia="Times New Roman" w:hAnsi="Times New Roman" w:cs="Times New Roman"/>
          <w:sz w:val="24"/>
          <w:szCs w:val="24"/>
        </w:rPr>
      </w:pP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z w:val="24"/>
          <w:szCs w:val="24"/>
        </w:rPr>
        <w:t>R</w:t>
      </w:r>
      <w:r w:rsidR="00983322" w:rsidRPr="00305D3E">
        <w:rPr>
          <w:rFonts w:ascii="Times New Roman" w:eastAsia="Times New Roman" w:hAnsi="Times New Roman" w:cs="Times New Roman"/>
          <w:spacing w:val="-1"/>
          <w:sz w:val="24"/>
          <w:szCs w:val="24"/>
        </w:rPr>
        <w:t>ece</w:t>
      </w:r>
      <w:r w:rsidR="00983322" w:rsidRPr="00305D3E">
        <w:rPr>
          <w:rFonts w:ascii="Times New Roman" w:eastAsia="Times New Roman" w:hAnsi="Times New Roman" w:cs="Times New Roman"/>
          <w:sz w:val="24"/>
          <w:szCs w:val="24"/>
        </w:rPr>
        <w:t>ipt</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of a</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z w:val="24"/>
          <w:szCs w:val="24"/>
        </w:rPr>
        <w:t>solicitation</w:t>
      </w:r>
      <w:r w:rsidR="00983322" w:rsidRPr="00305D3E">
        <w:rPr>
          <w:rFonts w:ascii="Times New Roman" w:eastAsia="Times New Roman" w:hAnsi="Times New Roman" w:cs="Times New Roman"/>
          <w:spacing w:val="3"/>
          <w:sz w:val="24"/>
          <w:szCs w:val="24"/>
        </w:rPr>
        <w:t xml:space="preserve"> </w:t>
      </w:r>
      <w:r w:rsidR="00983322" w:rsidRPr="00305D3E">
        <w:rPr>
          <w:rFonts w:ascii="Times New Roman" w:eastAsia="Times New Roman" w:hAnsi="Times New Roman" w:cs="Times New Roman"/>
          <w:sz w:val="24"/>
          <w:szCs w:val="24"/>
        </w:rPr>
        <w:t>or</w:t>
      </w:r>
      <w:r w:rsidR="00983322" w:rsidRPr="00305D3E">
        <w:rPr>
          <w:rFonts w:ascii="Times New Roman" w:eastAsia="Times New Roman" w:hAnsi="Times New Roman" w:cs="Times New Roman"/>
          <w:spacing w:val="-1"/>
          <w:sz w:val="24"/>
          <w:szCs w:val="24"/>
        </w:rPr>
        <w:t xml:space="preserve"> a</w:t>
      </w:r>
      <w:r w:rsidR="00983322" w:rsidRPr="00305D3E">
        <w:rPr>
          <w:rFonts w:ascii="Times New Roman" w:eastAsia="Times New Roman" w:hAnsi="Times New Roman" w:cs="Times New Roman"/>
          <w:sz w:val="24"/>
          <w:szCs w:val="24"/>
        </w:rPr>
        <w:t>w</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 xml:space="preserve">rd </w:t>
      </w:r>
      <w:r w:rsidR="00983322" w:rsidRPr="00305D3E">
        <w:rPr>
          <w:rFonts w:ascii="Times New Roman" w:eastAsia="Times New Roman" w:hAnsi="Times New Roman" w:cs="Times New Roman"/>
          <w:spacing w:val="-2"/>
          <w:sz w:val="24"/>
          <w:szCs w:val="24"/>
        </w:rPr>
        <w:t>c</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 xml:space="preserve">nnot </w:t>
      </w:r>
      <w:r w:rsidR="00983322" w:rsidRPr="00305D3E">
        <w:rPr>
          <w:rFonts w:ascii="Times New Roman" w:eastAsia="Times New Roman" w:hAnsi="Times New Roman" w:cs="Times New Roman"/>
          <w:spacing w:val="3"/>
          <w:sz w:val="24"/>
          <w:szCs w:val="24"/>
        </w:rPr>
        <w:t>b</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re</w:t>
      </w:r>
      <w:r w:rsidR="00983322" w:rsidRPr="00305D3E">
        <w:rPr>
          <w:rFonts w:ascii="Times New Roman" w:eastAsia="Times New Roman" w:hAnsi="Times New Roman" w:cs="Times New Roman"/>
          <w:sz w:val="24"/>
          <w:szCs w:val="24"/>
        </w:rPr>
        <w:t>l</w:t>
      </w:r>
      <w:r w:rsidR="00983322" w:rsidRPr="00305D3E">
        <w:rPr>
          <w:rFonts w:ascii="Times New Roman" w:eastAsia="Times New Roman" w:hAnsi="Times New Roman" w:cs="Times New Roman"/>
          <w:spacing w:val="1"/>
          <w:sz w:val="24"/>
          <w:szCs w:val="24"/>
        </w:rPr>
        <w:t>i</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z w:val="24"/>
          <w:szCs w:val="24"/>
        </w:rPr>
        <w:t>d</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z w:val="24"/>
          <w:szCs w:val="24"/>
        </w:rPr>
        <w:t xml:space="preserve">upon </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 xml:space="preserve">s an </w:t>
      </w:r>
      <w:r w:rsidR="00983322" w:rsidRPr="00305D3E">
        <w:rPr>
          <w:rFonts w:ascii="Times New Roman" w:eastAsia="Times New Roman" w:hAnsi="Times New Roman" w:cs="Times New Roman"/>
          <w:spacing w:val="-2"/>
          <w:sz w:val="24"/>
          <w:szCs w:val="24"/>
        </w:rPr>
        <w:t>a</w:t>
      </w:r>
      <w:r w:rsidR="00983322" w:rsidRPr="00305D3E">
        <w:rPr>
          <w:rFonts w:ascii="Times New Roman" w:eastAsia="Times New Roman" w:hAnsi="Times New Roman" w:cs="Times New Roman"/>
          <w:sz w:val="24"/>
          <w:szCs w:val="24"/>
        </w:rPr>
        <w:t>ssu</w:t>
      </w:r>
      <w:r w:rsidR="00983322" w:rsidRPr="00305D3E">
        <w:rPr>
          <w:rFonts w:ascii="Times New Roman" w:eastAsia="Times New Roman" w:hAnsi="Times New Roman" w:cs="Times New Roman"/>
          <w:spacing w:val="2"/>
          <w:sz w:val="24"/>
          <w:szCs w:val="24"/>
        </w:rPr>
        <w:t>r</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n</w:t>
      </w:r>
      <w:r w:rsidR="00983322" w:rsidRPr="00305D3E">
        <w:rPr>
          <w:rFonts w:ascii="Times New Roman" w:eastAsia="Times New Roman" w:hAnsi="Times New Roman" w:cs="Times New Roman"/>
          <w:spacing w:val="-1"/>
          <w:sz w:val="24"/>
          <w:szCs w:val="24"/>
        </w:rPr>
        <w:t>c</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pacing w:val="2"/>
          <w:sz w:val="24"/>
          <w:szCs w:val="24"/>
        </w:rPr>
        <w:t>o</w:t>
      </w:r>
      <w:r w:rsidR="00983322" w:rsidRPr="00305D3E">
        <w:rPr>
          <w:rFonts w:ascii="Times New Roman" w:eastAsia="Times New Roman" w:hAnsi="Times New Roman" w:cs="Times New Roman"/>
          <w:sz w:val="24"/>
          <w:szCs w:val="24"/>
        </w:rPr>
        <w:t>f</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r</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pacing w:val="-1"/>
          <w:sz w:val="24"/>
          <w:szCs w:val="24"/>
        </w:rPr>
        <w:t>ce</w:t>
      </w:r>
      <w:r w:rsidR="00983322" w:rsidRPr="00305D3E">
        <w:rPr>
          <w:rFonts w:ascii="Times New Roman" w:eastAsia="Times New Roman" w:hAnsi="Times New Roman" w:cs="Times New Roman"/>
          <w:sz w:val="24"/>
          <w:szCs w:val="24"/>
        </w:rPr>
        <w:t>iv</w:t>
      </w:r>
      <w:r w:rsidR="00983322" w:rsidRPr="00305D3E">
        <w:rPr>
          <w:rFonts w:ascii="Times New Roman" w:eastAsia="Times New Roman" w:hAnsi="Times New Roman" w:cs="Times New Roman"/>
          <w:spacing w:val="1"/>
          <w:sz w:val="24"/>
          <w:szCs w:val="24"/>
        </w:rPr>
        <w:t>i</w:t>
      </w:r>
      <w:r w:rsidR="00983322" w:rsidRPr="00305D3E">
        <w:rPr>
          <w:rFonts w:ascii="Times New Roman" w:eastAsia="Times New Roman" w:hAnsi="Times New Roman" w:cs="Times New Roman"/>
          <w:spacing w:val="2"/>
          <w:sz w:val="24"/>
          <w:szCs w:val="24"/>
        </w:rPr>
        <w:t>n</w:t>
      </w:r>
      <w:r w:rsidR="00983322" w:rsidRPr="00305D3E">
        <w:rPr>
          <w:rFonts w:ascii="Times New Roman" w:eastAsia="Times New Roman" w:hAnsi="Times New Roman" w:cs="Times New Roman"/>
          <w:sz w:val="24"/>
          <w:szCs w:val="24"/>
        </w:rPr>
        <w:t>g</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utu</w:t>
      </w:r>
      <w:r w:rsidR="00983322" w:rsidRPr="00305D3E">
        <w:rPr>
          <w:rFonts w:ascii="Times New Roman" w:eastAsia="Times New Roman" w:hAnsi="Times New Roman" w:cs="Times New Roman"/>
          <w:spacing w:val="2"/>
          <w:sz w:val="24"/>
          <w:szCs w:val="24"/>
        </w:rPr>
        <w:t>r</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 xml:space="preserve">solicitations. </w:t>
      </w: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pacing w:val="-3"/>
          <w:sz w:val="24"/>
          <w:szCs w:val="24"/>
        </w:rPr>
        <w:t>I</w:t>
      </w:r>
      <w:r w:rsidR="00983322" w:rsidRPr="00305D3E">
        <w:rPr>
          <w:rFonts w:ascii="Times New Roman" w:eastAsia="Times New Roman" w:hAnsi="Times New Roman" w:cs="Times New Roman"/>
          <w:sz w:val="24"/>
          <w:szCs w:val="24"/>
        </w:rPr>
        <w:t xml:space="preserve">n </w:t>
      </w:r>
      <w:r w:rsidR="00983322" w:rsidRPr="00305D3E">
        <w:rPr>
          <w:rFonts w:ascii="Times New Roman" w:eastAsia="Times New Roman" w:hAnsi="Times New Roman" w:cs="Times New Roman"/>
          <w:spacing w:val="2"/>
          <w:sz w:val="24"/>
          <w:szCs w:val="24"/>
        </w:rPr>
        <w:t>o</w:t>
      </w:r>
      <w:r w:rsidR="00983322" w:rsidRPr="00305D3E">
        <w:rPr>
          <w:rFonts w:ascii="Times New Roman" w:eastAsia="Times New Roman" w:hAnsi="Times New Roman" w:cs="Times New Roman"/>
          <w:sz w:val="24"/>
          <w:szCs w:val="24"/>
        </w:rPr>
        <w:t>rd</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z w:val="24"/>
          <w:szCs w:val="24"/>
        </w:rPr>
        <w:t xml:space="preserve">r to </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pacing w:val="1"/>
          <w:sz w:val="24"/>
          <w:szCs w:val="24"/>
        </w:rPr>
        <w:t>c</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z w:val="24"/>
          <w:szCs w:val="24"/>
        </w:rPr>
        <w:t xml:space="preserve">ive notifications of </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utu</w:t>
      </w:r>
      <w:r w:rsidR="00983322" w:rsidRPr="00305D3E">
        <w:rPr>
          <w:rFonts w:ascii="Times New Roman" w:eastAsia="Times New Roman" w:hAnsi="Times New Roman" w:cs="Times New Roman"/>
          <w:spacing w:val="2"/>
          <w:sz w:val="24"/>
          <w:szCs w:val="24"/>
        </w:rPr>
        <w:t>r</w:t>
      </w:r>
      <w:r w:rsidR="00983322" w:rsidRPr="00305D3E">
        <w:rPr>
          <w:rFonts w:ascii="Times New Roman" w:eastAsia="Times New Roman" w:hAnsi="Times New Roman" w:cs="Times New Roman"/>
          <w:sz w:val="24"/>
          <w:szCs w:val="24"/>
        </w:rPr>
        <w:t>e</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 xml:space="preserve">solicitations </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r</w:t>
      </w:r>
      <w:r w:rsidR="00983322" w:rsidRPr="00305D3E">
        <w:rPr>
          <w:rFonts w:ascii="Times New Roman" w:eastAsia="Times New Roman" w:hAnsi="Times New Roman" w:cs="Times New Roman"/>
          <w:spacing w:val="1"/>
          <w:sz w:val="24"/>
          <w:szCs w:val="24"/>
        </w:rPr>
        <w:t>o</w:t>
      </w:r>
      <w:r w:rsidR="00983322" w:rsidRPr="00305D3E">
        <w:rPr>
          <w:rFonts w:ascii="Times New Roman" w:eastAsia="Times New Roman" w:hAnsi="Times New Roman" w:cs="Times New Roman"/>
          <w:sz w:val="24"/>
          <w:szCs w:val="24"/>
        </w:rPr>
        <w:t xml:space="preserve">m </w:t>
      </w:r>
      <w:r w:rsidR="00983322" w:rsidRPr="00305D3E">
        <w:rPr>
          <w:rFonts w:ascii="Times New Roman" w:eastAsia="Times New Roman" w:hAnsi="Times New Roman" w:cs="Times New Roman"/>
          <w:spacing w:val="1"/>
          <w:sz w:val="24"/>
          <w:szCs w:val="24"/>
        </w:rPr>
        <w:t>t</w:t>
      </w:r>
      <w:r w:rsidR="00983322" w:rsidRPr="00305D3E">
        <w:rPr>
          <w:rFonts w:ascii="Times New Roman" w:eastAsia="Times New Roman" w:hAnsi="Times New Roman" w:cs="Times New Roman"/>
          <w:sz w:val="24"/>
          <w:szCs w:val="24"/>
        </w:rPr>
        <w:t>his</w:t>
      </w:r>
      <w:r w:rsidR="00983322" w:rsidRPr="00305D3E">
        <w:rPr>
          <w:rFonts w:ascii="Times New Roman" w:eastAsia="Times New Roman" w:hAnsi="Times New Roman" w:cs="Times New Roman"/>
          <w:spacing w:val="4"/>
          <w:sz w:val="24"/>
          <w:szCs w:val="24"/>
        </w:rPr>
        <w:t xml:space="preserve"> </w:t>
      </w:r>
      <w:r w:rsidR="00983322" w:rsidRPr="00305D3E">
        <w:rPr>
          <w:rFonts w:ascii="Times New Roman" w:eastAsia="Times New Roman" w:hAnsi="Times New Roman" w:cs="Times New Roman"/>
          <w:sz w:val="24"/>
          <w:szCs w:val="24"/>
        </w:rPr>
        <w:t>o</w:t>
      </w:r>
      <w:r w:rsidR="00983322" w:rsidRPr="00305D3E">
        <w:rPr>
          <w:rFonts w:ascii="Times New Roman" w:eastAsia="Times New Roman" w:hAnsi="Times New Roman" w:cs="Times New Roman"/>
          <w:spacing w:val="-1"/>
          <w:sz w:val="24"/>
          <w:szCs w:val="24"/>
        </w:rPr>
        <w:t>f</w:t>
      </w:r>
      <w:r w:rsidR="00983322" w:rsidRPr="00305D3E">
        <w:rPr>
          <w:rFonts w:ascii="Times New Roman" w:eastAsia="Times New Roman" w:hAnsi="Times New Roman" w:cs="Times New Roman"/>
          <w:sz w:val="24"/>
          <w:szCs w:val="24"/>
        </w:rPr>
        <w:t>fi</w:t>
      </w:r>
      <w:r w:rsidR="00983322" w:rsidRPr="00305D3E">
        <w:rPr>
          <w:rFonts w:ascii="Times New Roman" w:eastAsia="Times New Roman" w:hAnsi="Times New Roman" w:cs="Times New Roman"/>
          <w:spacing w:val="-1"/>
          <w:sz w:val="24"/>
          <w:szCs w:val="24"/>
        </w:rPr>
        <w:t>ce</w:t>
      </w:r>
      <w:r w:rsidR="00983322" w:rsidRPr="00305D3E">
        <w:rPr>
          <w:rFonts w:ascii="Times New Roman" w:eastAsia="Times New Roman" w:hAnsi="Times New Roman" w:cs="Times New Roman"/>
          <w:sz w:val="24"/>
          <w:szCs w:val="24"/>
        </w:rPr>
        <w:t>,</w:t>
      </w:r>
      <w:r w:rsidR="00983322" w:rsidRPr="00305D3E">
        <w:rPr>
          <w:rFonts w:ascii="Times New Roman" w:eastAsia="Times New Roman" w:hAnsi="Times New Roman" w:cs="Times New Roman"/>
          <w:spacing w:val="2"/>
          <w:sz w:val="24"/>
          <w:szCs w:val="24"/>
        </w:rPr>
        <w:t xml:space="preserve"> </w:t>
      </w:r>
      <w:r w:rsidR="00983322" w:rsidRPr="00305D3E">
        <w:rPr>
          <w:rFonts w:ascii="Times New Roman" w:eastAsia="Times New Roman" w:hAnsi="Times New Roman" w:cs="Times New Roman"/>
          <w:spacing w:val="-5"/>
          <w:sz w:val="24"/>
          <w:szCs w:val="24"/>
        </w:rPr>
        <w:t>y</w:t>
      </w:r>
      <w:r w:rsidR="00983322" w:rsidRPr="00305D3E">
        <w:rPr>
          <w:rFonts w:ascii="Times New Roman" w:eastAsia="Times New Roman" w:hAnsi="Times New Roman" w:cs="Times New Roman"/>
          <w:sz w:val="24"/>
          <w:szCs w:val="24"/>
        </w:rPr>
        <w:t xml:space="preserve">ou must register and </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z w:val="24"/>
          <w:szCs w:val="24"/>
        </w:rPr>
        <w:t>n</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z w:val="24"/>
          <w:szCs w:val="24"/>
        </w:rPr>
        <w:t>oll</w:t>
      </w:r>
      <w:r w:rsidR="0098332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 xml:space="preserve">in </w:t>
      </w: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pacing w:val="1"/>
          <w:sz w:val="24"/>
          <w:szCs w:val="24"/>
        </w:rPr>
        <w:t>t</w:t>
      </w:r>
      <w:r w:rsidR="00983322" w:rsidRPr="00305D3E">
        <w:rPr>
          <w:rFonts w:ascii="Times New Roman" w:eastAsia="Times New Roman" w:hAnsi="Times New Roman" w:cs="Times New Roman"/>
          <w:sz w:val="24"/>
          <w:szCs w:val="24"/>
        </w:rPr>
        <w:t>he</w:t>
      </w:r>
      <w:r w:rsidR="00E215E2" w:rsidRPr="00305D3E">
        <w:rPr>
          <w:rFonts w:ascii="Times New Roman" w:eastAsia="Times New Roman" w:hAnsi="Times New Roman" w:cs="Times New Roman"/>
          <w:spacing w:val="-1"/>
          <w:sz w:val="24"/>
          <w:szCs w:val="24"/>
        </w:rPr>
        <w:t xml:space="preserve"> </w:t>
      </w:r>
      <w:r w:rsidR="00983322" w:rsidRPr="00305D3E">
        <w:rPr>
          <w:rFonts w:ascii="Times New Roman" w:eastAsia="Times New Roman" w:hAnsi="Times New Roman" w:cs="Times New Roman"/>
          <w:sz w:val="24"/>
          <w:szCs w:val="24"/>
        </w:rPr>
        <w:t>pro</w:t>
      </w:r>
      <w:r w:rsidR="00983322" w:rsidRPr="00305D3E">
        <w:rPr>
          <w:rFonts w:ascii="Times New Roman" w:eastAsia="Times New Roman" w:hAnsi="Times New Roman" w:cs="Times New Roman"/>
          <w:spacing w:val="-1"/>
          <w:sz w:val="24"/>
          <w:szCs w:val="24"/>
        </w:rPr>
        <w:t>pe</w:t>
      </w:r>
      <w:r w:rsidR="00983322" w:rsidRPr="00305D3E">
        <w:rPr>
          <w:rFonts w:ascii="Times New Roman" w:eastAsia="Times New Roman" w:hAnsi="Times New Roman" w:cs="Times New Roman"/>
          <w:sz w:val="24"/>
          <w:szCs w:val="24"/>
        </w:rPr>
        <w:t>r c</w:t>
      </w:r>
      <w:r w:rsidR="00983322" w:rsidRPr="00305D3E">
        <w:rPr>
          <w:rFonts w:ascii="Times New Roman" w:eastAsia="Times New Roman" w:hAnsi="Times New Roman" w:cs="Times New Roman"/>
          <w:spacing w:val="-1"/>
          <w:sz w:val="24"/>
          <w:szCs w:val="24"/>
        </w:rPr>
        <w:t>a</w:t>
      </w:r>
      <w:r w:rsidR="00983322" w:rsidRPr="00305D3E">
        <w:rPr>
          <w:rFonts w:ascii="Times New Roman" w:eastAsia="Times New Roman" w:hAnsi="Times New Roman" w:cs="Times New Roman"/>
          <w:sz w:val="24"/>
          <w:szCs w:val="24"/>
        </w:rPr>
        <w:t>t</w:t>
      </w:r>
      <w:r w:rsidR="00983322" w:rsidRPr="00305D3E">
        <w:rPr>
          <w:rFonts w:ascii="Times New Roman" w:eastAsia="Times New Roman" w:hAnsi="Times New Roman" w:cs="Times New Roman"/>
          <w:spacing w:val="2"/>
          <w:sz w:val="24"/>
          <w:szCs w:val="24"/>
        </w:rPr>
        <w:t>e</w:t>
      </w:r>
      <w:r w:rsidR="00983322" w:rsidRPr="00305D3E">
        <w:rPr>
          <w:rFonts w:ascii="Times New Roman" w:eastAsia="Times New Roman" w:hAnsi="Times New Roman" w:cs="Times New Roman"/>
          <w:spacing w:val="-2"/>
          <w:sz w:val="24"/>
          <w:szCs w:val="24"/>
        </w:rPr>
        <w:t>g</w:t>
      </w:r>
      <w:r w:rsidR="00983322" w:rsidRPr="00305D3E">
        <w:rPr>
          <w:rFonts w:ascii="Times New Roman" w:eastAsia="Times New Roman" w:hAnsi="Times New Roman" w:cs="Times New Roman"/>
          <w:spacing w:val="2"/>
          <w:sz w:val="24"/>
          <w:szCs w:val="24"/>
        </w:rPr>
        <w:t>o</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z w:val="24"/>
          <w:szCs w:val="24"/>
        </w:rPr>
        <w:t>y</w:t>
      </w:r>
      <w:r w:rsidR="00983322" w:rsidRPr="00305D3E">
        <w:rPr>
          <w:rFonts w:ascii="Times New Roman" w:eastAsia="Times New Roman" w:hAnsi="Times New Roman" w:cs="Times New Roman"/>
          <w:spacing w:val="-5"/>
          <w:sz w:val="24"/>
          <w:szCs w:val="24"/>
        </w:rPr>
        <w:t xml:space="preserve"> </w:t>
      </w:r>
      <w:r w:rsidR="00F716AC" w:rsidRPr="00305D3E">
        <w:rPr>
          <w:rFonts w:ascii="Times New Roman" w:eastAsia="Times New Roman" w:hAnsi="Times New Roman" w:cs="Times New Roman"/>
          <w:spacing w:val="-5"/>
          <w:sz w:val="24"/>
          <w:szCs w:val="24"/>
        </w:rPr>
        <w:t xml:space="preserve">in </w:t>
      </w:r>
      <w:proofErr w:type="spellStart"/>
      <w:r w:rsidR="00F716AC" w:rsidRPr="00305D3E">
        <w:rPr>
          <w:rFonts w:ascii="Times New Roman" w:eastAsia="Times New Roman" w:hAnsi="Times New Roman" w:cs="Times New Roman"/>
          <w:spacing w:val="-5"/>
          <w:sz w:val="24"/>
          <w:szCs w:val="24"/>
        </w:rPr>
        <w:t>LaGov</w:t>
      </w:r>
      <w:proofErr w:type="spellEnd"/>
      <w:r w:rsidR="00983322" w:rsidRPr="00305D3E">
        <w:rPr>
          <w:rFonts w:ascii="Times New Roman" w:eastAsia="Times New Roman" w:hAnsi="Times New Roman" w:cs="Times New Roman"/>
          <w:spacing w:val="-5"/>
          <w:sz w:val="24"/>
          <w:szCs w:val="24"/>
        </w:rPr>
        <w:t xml:space="preserve"> at the following </w:t>
      </w:r>
      <w:r w:rsidR="00983322" w:rsidRPr="00305D3E">
        <w:rPr>
          <w:rFonts w:ascii="Times New Roman" w:eastAsia="Times New Roman" w:hAnsi="Times New Roman" w:cs="Times New Roman"/>
          <w:sz w:val="24"/>
          <w:szCs w:val="24"/>
        </w:rPr>
        <w:t>w</w:t>
      </w:r>
      <w:r w:rsidR="00983322" w:rsidRPr="00305D3E">
        <w:rPr>
          <w:rFonts w:ascii="Times New Roman" w:eastAsia="Times New Roman" w:hAnsi="Times New Roman" w:cs="Times New Roman"/>
          <w:spacing w:val="-1"/>
          <w:sz w:val="24"/>
          <w:szCs w:val="24"/>
        </w:rPr>
        <w:t>e</w:t>
      </w:r>
      <w:r w:rsidR="00983322" w:rsidRPr="00305D3E">
        <w:rPr>
          <w:rFonts w:ascii="Times New Roman" w:eastAsia="Times New Roman" w:hAnsi="Times New Roman" w:cs="Times New Roman"/>
          <w:sz w:val="24"/>
          <w:szCs w:val="24"/>
        </w:rPr>
        <w:t xml:space="preserve">bsite:       </w:t>
      </w:r>
    </w:p>
    <w:p w:rsidR="00983322" w:rsidRPr="00305D3E" w:rsidRDefault="000976C7" w:rsidP="00A94AFD">
      <w:pPr>
        <w:pStyle w:val="ListParagraph"/>
        <w:widowControl/>
        <w:spacing w:after="0" w:line="240" w:lineRule="auto"/>
        <w:ind w:left="540"/>
        <w:jc w:val="both"/>
        <w:rPr>
          <w:rFonts w:ascii="Times New Roman" w:eastAsia="Times New Roman" w:hAnsi="Times New Roman" w:cs="Times New Roman"/>
          <w:sz w:val="24"/>
          <w:szCs w:val="24"/>
        </w:rPr>
      </w:pPr>
      <w:r w:rsidRPr="00305D3E">
        <w:rPr>
          <w:rFonts w:ascii="Times New Roman" w:hAnsi="Times New Roman" w:cs="Times New Roman"/>
          <w:sz w:val="24"/>
          <w:szCs w:val="24"/>
        </w:rPr>
        <w:tab/>
      </w:r>
      <w:hyperlink r:id="rId9" w:history="1">
        <w:r w:rsidR="00F716AC" w:rsidRPr="00305D3E">
          <w:rPr>
            <w:rStyle w:val="Hyperlink"/>
            <w:rFonts w:ascii="Times New Roman" w:eastAsia="Times New Roman" w:hAnsi="Times New Roman" w:cs="Times New Roman"/>
            <w:sz w:val="24"/>
            <w:szCs w:val="24"/>
          </w:rPr>
          <w:t>https://lagoverpvendor.doa.louisiana.gov/irj/portal/anonymous?guest_user=self_reg</w:t>
        </w:r>
      </w:hyperlink>
    </w:p>
    <w:p w:rsidR="00983322" w:rsidRPr="00305D3E" w:rsidRDefault="00983322" w:rsidP="00A94AFD">
      <w:pPr>
        <w:spacing w:after="0" w:line="240" w:lineRule="auto"/>
        <w:ind w:left="540" w:hanging="540"/>
        <w:jc w:val="both"/>
        <w:rPr>
          <w:rFonts w:ascii="Times New Roman" w:eastAsia="Times New Roman" w:hAnsi="Times New Roman" w:cs="Times New Roman"/>
          <w:sz w:val="24"/>
          <w:szCs w:val="24"/>
        </w:rPr>
      </w:pPr>
    </w:p>
    <w:p w:rsidR="00983322" w:rsidRPr="00305D3E" w:rsidRDefault="000976C7" w:rsidP="00A94AFD">
      <w:pPr>
        <w:pStyle w:val="ListParagraph"/>
        <w:spacing w:after="0" w:line="240" w:lineRule="auto"/>
        <w:ind w:left="540"/>
        <w:jc w:val="both"/>
        <w:rPr>
          <w:rFonts w:ascii="Times New Roman" w:eastAsia="Times New Roman" w:hAnsi="Times New Roman" w:cs="Times New Roman"/>
          <w:spacing w:val="-5"/>
          <w:sz w:val="24"/>
          <w:szCs w:val="24"/>
        </w:rPr>
      </w:pPr>
      <w:r w:rsidRPr="00305D3E">
        <w:rPr>
          <w:rFonts w:ascii="Times New Roman" w:eastAsia="Times New Roman" w:hAnsi="Times New Roman" w:cs="Times New Roman"/>
          <w:sz w:val="24"/>
          <w:szCs w:val="24"/>
        </w:rPr>
        <w:tab/>
      </w:r>
      <w:r w:rsidR="00983322" w:rsidRPr="00305D3E">
        <w:rPr>
          <w:rFonts w:ascii="Times New Roman" w:eastAsia="Times New Roman" w:hAnsi="Times New Roman" w:cs="Times New Roman"/>
          <w:sz w:val="24"/>
          <w:szCs w:val="24"/>
        </w:rPr>
        <w:t>En</w:t>
      </w:r>
      <w:r w:rsidR="00983322" w:rsidRPr="00305D3E">
        <w:rPr>
          <w:rFonts w:ascii="Times New Roman" w:eastAsia="Times New Roman" w:hAnsi="Times New Roman" w:cs="Times New Roman"/>
          <w:spacing w:val="-1"/>
          <w:sz w:val="24"/>
          <w:szCs w:val="24"/>
        </w:rPr>
        <w:t>r</w:t>
      </w:r>
      <w:r w:rsidR="00983322" w:rsidRPr="00305D3E">
        <w:rPr>
          <w:rFonts w:ascii="Times New Roman" w:eastAsia="Times New Roman" w:hAnsi="Times New Roman" w:cs="Times New Roman"/>
          <w:sz w:val="24"/>
          <w:szCs w:val="24"/>
        </w:rPr>
        <w:t>ol</w:t>
      </w:r>
      <w:r w:rsidR="00983322" w:rsidRPr="00305D3E">
        <w:rPr>
          <w:rFonts w:ascii="Times New Roman" w:eastAsia="Times New Roman" w:hAnsi="Times New Roman" w:cs="Times New Roman"/>
          <w:spacing w:val="1"/>
          <w:sz w:val="24"/>
          <w:szCs w:val="24"/>
        </w:rPr>
        <w:t>l</w:t>
      </w:r>
      <w:r w:rsidR="00F716AC" w:rsidRPr="00305D3E">
        <w:rPr>
          <w:rFonts w:ascii="Times New Roman" w:eastAsia="Times New Roman" w:hAnsi="Times New Roman" w:cs="Times New Roman"/>
          <w:sz w:val="24"/>
          <w:szCs w:val="24"/>
        </w:rPr>
        <w:t xml:space="preserve">ment </w:t>
      </w:r>
      <w:r w:rsidR="00983322" w:rsidRPr="00305D3E">
        <w:rPr>
          <w:rFonts w:ascii="Times New Roman" w:eastAsia="Times New Roman" w:hAnsi="Times New Roman" w:cs="Times New Roman"/>
          <w:sz w:val="24"/>
          <w:szCs w:val="24"/>
        </w:rPr>
        <w:t>in</w:t>
      </w:r>
      <w:r w:rsidR="00983322" w:rsidRPr="00305D3E">
        <w:rPr>
          <w:rFonts w:ascii="Times New Roman" w:eastAsia="Times New Roman" w:hAnsi="Times New Roman" w:cs="Times New Roman"/>
          <w:spacing w:val="3"/>
          <w:sz w:val="24"/>
          <w:szCs w:val="24"/>
        </w:rPr>
        <w:t xml:space="preserve"> </w:t>
      </w:r>
      <w:proofErr w:type="spellStart"/>
      <w:r w:rsidR="00F716AC" w:rsidRPr="00305D3E">
        <w:rPr>
          <w:rFonts w:ascii="Times New Roman" w:eastAsia="Times New Roman" w:hAnsi="Times New Roman" w:cs="Times New Roman"/>
          <w:spacing w:val="-5"/>
          <w:sz w:val="24"/>
          <w:szCs w:val="24"/>
        </w:rPr>
        <w:t>LaGov</w:t>
      </w:r>
      <w:proofErr w:type="spellEnd"/>
      <w:r w:rsidR="00983322" w:rsidRPr="00305D3E">
        <w:rPr>
          <w:rFonts w:ascii="Times New Roman" w:eastAsia="Times New Roman" w:hAnsi="Times New Roman" w:cs="Times New Roman"/>
          <w:spacing w:val="-5"/>
          <w:sz w:val="24"/>
          <w:szCs w:val="24"/>
        </w:rPr>
        <w:t xml:space="preserve"> provides </w:t>
      </w:r>
      <w:proofErr w:type="spellStart"/>
      <w:r w:rsidR="00F716AC" w:rsidRPr="00305D3E">
        <w:rPr>
          <w:rFonts w:ascii="Times New Roman" w:eastAsia="Times New Roman" w:hAnsi="Times New Roman" w:cs="Times New Roman"/>
          <w:spacing w:val="-5"/>
          <w:sz w:val="24"/>
          <w:szCs w:val="24"/>
        </w:rPr>
        <w:t>LaP</w:t>
      </w:r>
      <w:r w:rsidR="003622C5" w:rsidRPr="00305D3E">
        <w:rPr>
          <w:rFonts w:ascii="Times New Roman" w:eastAsia="Times New Roman" w:hAnsi="Times New Roman" w:cs="Times New Roman"/>
          <w:spacing w:val="-5"/>
          <w:sz w:val="24"/>
          <w:szCs w:val="24"/>
        </w:rPr>
        <w:t>AC</w:t>
      </w:r>
      <w:proofErr w:type="spellEnd"/>
      <w:r w:rsidR="00983322" w:rsidRPr="00305D3E">
        <w:rPr>
          <w:rFonts w:ascii="Times New Roman" w:eastAsia="Times New Roman" w:hAnsi="Times New Roman" w:cs="Times New Roman"/>
          <w:spacing w:val="-5"/>
          <w:sz w:val="24"/>
          <w:szCs w:val="24"/>
        </w:rPr>
        <w:t xml:space="preserve"> email notification </w:t>
      </w:r>
      <w:r w:rsidR="0073309B" w:rsidRPr="00305D3E">
        <w:rPr>
          <w:rFonts w:ascii="Times New Roman" w:eastAsia="Times New Roman" w:hAnsi="Times New Roman" w:cs="Times New Roman"/>
          <w:spacing w:val="-5"/>
          <w:sz w:val="24"/>
          <w:szCs w:val="24"/>
        </w:rPr>
        <w:t>of bid opportunities based upon</w:t>
      </w:r>
      <w:r w:rsidR="00C6062F" w:rsidRPr="00305D3E">
        <w:rPr>
          <w:rFonts w:ascii="Times New Roman" w:eastAsia="Times New Roman" w:hAnsi="Times New Roman" w:cs="Times New Roman"/>
          <w:spacing w:val="-5"/>
          <w:sz w:val="24"/>
          <w:szCs w:val="24"/>
        </w:rPr>
        <w:t xml:space="preserve"> </w:t>
      </w:r>
      <w:r w:rsidR="00983322" w:rsidRPr="00305D3E">
        <w:rPr>
          <w:rFonts w:ascii="Times New Roman" w:eastAsia="Times New Roman" w:hAnsi="Times New Roman" w:cs="Times New Roman"/>
          <w:spacing w:val="-5"/>
          <w:sz w:val="24"/>
          <w:szCs w:val="24"/>
        </w:rPr>
        <w:t xml:space="preserve">commodities that </w:t>
      </w:r>
      <w:r w:rsidRPr="00305D3E">
        <w:rPr>
          <w:rFonts w:ascii="Times New Roman" w:eastAsia="Times New Roman" w:hAnsi="Times New Roman" w:cs="Times New Roman"/>
          <w:spacing w:val="-5"/>
          <w:sz w:val="24"/>
          <w:szCs w:val="24"/>
        </w:rPr>
        <w:tab/>
      </w:r>
      <w:r w:rsidR="00983322" w:rsidRPr="00305D3E">
        <w:rPr>
          <w:rFonts w:ascii="Times New Roman" w:eastAsia="Times New Roman" w:hAnsi="Times New Roman" w:cs="Times New Roman"/>
          <w:spacing w:val="-5"/>
          <w:sz w:val="24"/>
          <w:szCs w:val="24"/>
        </w:rPr>
        <w:t>you select.</w:t>
      </w:r>
    </w:p>
    <w:p w:rsidR="002031CB" w:rsidRPr="00305D3E" w:rsidRDefault="002031CB" w:rsidP="00A94AFD">
      <w:pPr>
        <w:spacing w:after="0" w:line="240" w:lineRule="auto"/>
        <w:ind w:left="540" w:hanging="540"/>
        <w:jc w:val="both"/>
        <w:rPr>
          <w:rFonts w:ascii="Times New Roman" w:hAnsi="Times New Roman" w:cs="Times New Roman"/>
          <w:b/>
          <w:color w:val="FF0000"/>
          <w:sz w:val="24"/>
          <w:szCs w:val="24"/>
        </w:rPr>
      </w:pPr>
    </w:p>
    <w:p w:rsidR="004E1B15" w:rsidRPr="00305D3E" w:rsidRDefault="004E1B15" w:rsidP="00A94AFD">
      <w:pPr>
        <w:spacing w:after="0" w:line="240" w:lineRule="auto"/>
        <w:ind w:left="540" w:hanging="540"/>
        <w:jc w:val="both"/>
        <w:rPr>
          <w:rFonts w:ascii="Times New Roman" w:hAnsi="Times New Roman" w:cs="Times New Roman"/>
          <w:b/>
          <w:color w:val="FF0000"/>
          <w:sz w:val="24"/>
          <w:szCs w:val="24"/>
        </w:rPr>
      </w:pPr>
    </w:p>
    <w:p w:rsidR="00C9486D" w:rsidRPr="00305D3E" w:rsidRDefault="00C9486D" w:rsidP="00A94AFD">
      <w:pPr>
        <w:spacing w:after="0" w:line="240" w:lineRule="auto"/>
        <w:ind w:left="540" w:hanging="540"/>
        <w:jc w:val="both"/>
        <w:rPr>
          <w:rFonts w:ascii="Times New Roman" w:hAnsi="Times New Roman" w:cs="Times New Roman"/>
          <w:b/>
          <w:color w:val="FF0000"/>
          <w:sz w:val="24"/>
          <w:szCs w:val="24"/>
        </w:rPr>
      </w:pPr>
    </w:p>
    <w:p w:rsidR="00305D3E" w:rsidRPr="00117192" w:rsidRDefault="000976C7" w:rsidP="00A94AFD">
      <w:pPr>
        <w:pStyle w:val="ListParagraph"/>
        <w:numPr>
          <w:ilvl w:val="0"/>
          <w:numId w:val="26"/>
        </w:numPr>
        <w:spacing w:after="0" w:line="240" w:lineRule="auto"/>
        <w:ind w:left="540" w:right="184"/>
        <w:jc w:val="both"/>
        <w:rPr>
          <w:rFonts w:ascii="Times New Roman" w:hAnsi="Times New Roman" w:cs="Times New Roman"/>
          <w:sz w:val="24"/>
          <w:szCs w:val="24"/>
        </w:rPr>
      </w:pPr>
      <w:r w:rsidRPr="00305D3E">
        <w:rPr>
          <w:rFonts w:ascii="Times New Roman" w:hAnsi="Times New Roman" w:cs="Times New Roman"/>
          <w:b/>
          <w:sz w:val="24"/>
          <w:szCs w:val="24"/>
        </w:rPr>
        <w:tab/>
      </w:r>
      <w:r w:rsidR="00305D3E" w:rsidRPr="00117192">
        <w:rPr>
          <w:rFonts w:ascii="Times New Roman" w:hAnsi="Times New Roman" w:cs="Times New Roman"/>
          <w:b/>
          <w:sz w:val="24"/>
          <w:szCs w:val="24"/>
        </w:rPr>
        <w:t xml:space="preserve">Terms and Conditions: </w:t>
      </w:r>
      <w:r w:rsidR="00305D3E" w:rsidRPr="00117192">
        <w:rPr>
          <w:rFonts w:ascii="Times New Roman" w:hAnsi="Times New Roman" w:cs="Times New Roman"/>
          <w:sz w:val="24"/>
          <w:szCs w:val="24"/>
        </w:rPr>
        <w:t xml:space="preserve"> </w:t>
      </w:r>
    </w:p>
    <w:p w:rsidR="00305D3E" w:rsidRPr="00117192" w:rsidRDefault="00305D3E" w:rsidP="00A94AFD">
      <w:pPr>
        <w:pStyle w:val="ListParagraph"/>
        <w:spacing w:after="0" w:line="240" w:lineRule="auto"/>
        <w:ind w:left="540" w:right="184"/>
        <w:jc w:val="both"/>
        <w:rPr>
          <w:rFonts w:ascii="Times New Roman" w:hAnsi="Times New Roman" w:cs="Times New Roman"/>
          <w:sz w:val="24"/>
          <w:szCs w:val="24"/>
        </w:rPr>
      </w:pPr>
      <w:r w:rsidRPr="00117192">
        <w:rPr>
          <w:rFonts w:ascii="Times New Roman" w:hAnsi="Times New Roman" w:cs="Times New Roman"/>
          <w:sz w:val="24"/>
          <w:szCs w:val="24"/>
        </w:rPr>
        <w:tab/>
        <w:t xml:space="preserve">This solicitation contains all terms and conditions with respect to the commodities herein.  Any vendor </w:t>
      </w:r>
      <w:r w:rsidRPr="00117192">
        <w:rPr>
          <w:rFonts w:ascii="Times New Roman" w:hAnsi="Times New Roman" w:cs="Times New Roman"/>
          <w:sz w:val="24"/>
          <w:szCs w:val="24"/>
        </w:rPr>
        <w:tab/>
        <w:t>contracts, forms, terms, or other materials submitted with bid may cause bid to be rejected.</w:t>
      </w:r>
    </w:p>
    <w:p w:rsidR="00305D3E" w:rsidRPr="00117192" w:rsidRDefault="00305D3E" w:rsidP="00A94AFD">
      <w:pPr>
        <w:spacing w:after="0" w:line="240" w:lineRule="auto"/>
        <w:ind w:left="540" w:right="184" w:hanging="540"/>
        <w:jc w:val="both"/>
        <w:rPr>
          <w:rFonts w:ascii="Times New Roman" w:hAnsi="Times New Roman" w:cs="Times New Roman"/>
          <w:sz w:val="24"/>
          <w:szCs w:val="24"/>
        </w:rPr>
      </w:pPr>
    </w:p>
    <w:p w:rsidR="00305D3E" w:rsidRPr="00117192" w:rsidRDefault="00305D3E" w:rsidP="00A94AFD">
      <w:pPr>
        <w:pStyle w:val="ListParagraph"/>
        <w:widowControl/>
        <w:numPr>
          <w:ilvl w:val="0"/>
          <w:numId w:val="26"/>
        </w:numPr>
        <w:spacing w:after="0" w:line="240" w:lineRule="auto"/>
        <w:ind w:left="540"/>
        <w:rPr>
          <w:rFonts w:ascii="Times New Roman" w:eastAsia="PMingLiU" w:hAnsi="Times New Roman" w:cs="Times New Roman"/>
          <w:sz w:val="24"/>
          <w:szCs w:val="24"/>
          <w:lang w:eastAsia="zh-TW"/>
        </w:rPr>
      </w:pPr>
      <w:r w:rsidRPr="00117192">
        <w:rPr>
          <w:rFonts w:ascii="Times New Roman" w:eastAsia="PMingLiU" w:hAnsi="Times New Roman" w:cs="Times New Roman"/>
          <w:b/>
          <w:sz w:val="24"/>
          <w:szCs w:val="24"/>
          <w:lang w:eastAsia="zh-TW"/>
        </w:rPr>
        <w:tab/>
        <w:t>Vendor's Forms:</w:t>
      </w:r>
      <w:r w:rsidRPr="00117192">
        <w:rPr>
          <w:rFonts w:ascii="Times New Roman" w:eastAsia="PMingLiU" w:hAnsi="Times New Roman" w:cs="Times New Roman"/>
          <w:sz w:val="24"/>
          <w:szCs w:val="24"/>
          <w:lang w:eastAsia="zh-TW"/>
        </w:rPr>
        <w:t xml:space="preserve">  </w:t>
      </w:r>
    </w:p>
    <w:p w:rsidR="00305D3E" w:rsidRPr="00117192" w:rsidRDefault="00305D3E" w:rsidP="00A94AFD">
      <w:pPr>
        <w:pStyle w:val="ListParagraph"/>
        <w:widowControl/>
        <w:spacing w:after="0" w:line="240" w:lineRule="auto"/>
        <w:ind w:left="540"/>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The purchase order is the only binding document to be issued against the contract.  Signing of vendor's </w:t>
      </w:r>
      <w:r w:rsidRPr="00117192">
        <w:rPr>
          <w:rFonts w:ascii="Times New Roman" w:eastAsia="PMingLiU" w:hAnsi="Times New Roman" w:cs="Times New Roman"/>
          <w:sz w:val="24"/>
          <w:szCs w:val="24"/>
          <w:lang w:eastAsia="zh-TW"/>
        </w:rPr>
        <w:tab/>
        <w:t>forms is not allowed.</w:t>
      </w:r>
      <w:r w:rsidRPr="00117192">
        <w:rPr>
          <w:rFonts w:ascii="Times New Roman" w:eastAsia="PMingLiU" w:hAnsi="Times New Roman" w:cs="Times New Roman"/>
          <w:sz w:val="24"/>
          <w:szCs w:val="24"/>
          <w:lang w:eastAsia="zh-TW"/>
        </w:rPr>
        <w:br/>
      </w:r>
    </w:p>
    <w:p w:rsidR="00305D3E" w:rsidRPr="00117192" w:rsidRDefault="00305D3E" w:rsidP="00A94AFD">
      <w:pPr>
        <w:pStyle w:val="ListParagraph"/>
        <w:widowControl/>
        <w:numPr>
          <w:ilvl w:val="0"/>
          <w:numId w:val="26"/>
        </w:numPr>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b/>
          <w:sz w:val="24"/>
          <w:szCs w:val="24"/>
          <w:lang w:eastAsia="zh-TW"/>
        </w:rPr>
        <w:tab/>
        <w:t>Substitutes:</w:t>
      </w:r>
      <w:r w:rsidRPr="00117192">
        <w:rPr>
          <w:rFonts w:ascii="Times New Roman" w:eastAsia="PMingLiU" w:hAnsi="Times New Roman" w:cs="Times New Roman"/>
          <w:sz w:val="24"/>
          <w:szCs w:val="24"/>
          <w:lang w:eastAsia="zh-TW"/>
        </w:rPr>
        <w:t xml:space="preserve">  </w:t>
      </w:r>
    </w:p>
    <w:p w:rsidR="00305D3E" w:rsidRPr="00117192" w:rsidRDefault="00305D3E" w:rsidP="00A94AFD">
      <w:pPr>
        <w:pStyle w:val="ListParagraph"/>
        <w:widowControl/>
        <w:spacing w:after="0" w:line="240" w:lineRule="auto"/>
        <w:ind w:left="540"/>
        <w:jc w:val="both"/>
        <w:rPr>
          <w:rFonts w:ascii="Times New Roman" w:eastAsia="PMingLiU" w:hAnsi="Times New Roman" w:cs="Times New Roman"/>
          <w:b/>
          <w:sz w:val="24"/>
          <w:szCs w:val="24"/>
          <w:lang w:eastAsia="zh-TW"/>
        </w:rPr>
      </w:pPr>
      <w:r w:rsidRPr="00117192">
        <w:rPr>
          <w:rFonts w:ascii="Times New Roman" w:eastAsia="PMingLiU" w:hAnsi="Times New Roman" w:cs="Times New Roman"/>
          <w:sz w:val="24"/>
          <w:szCs w:val="24"/>
          <w:lang w:eastAsia="zh-TW"/>
        </w:rPr>
        <w:tab/>
        <w:t xml:space="preserve">Only brands and numbers stated in the award are approved for delivery under the contract and any </w:t>
      </w:r>
      <w:r w:rsidRPr="00117192">
        <w:rPr>
          <w:rFonts w:ascii="Times New Roman" w:eastAsia="PMingLiU" w:hAnsi="Times New Roman" w:cs="Times New Roman"/>
          <w:sz w:val="24"/>
          <w:szCs w:val="24"/>
          <w:lang w:eastAsia="zh-TW"/>
        </w:rPr>
        <w:tab/>
        <w:t>substitution must receive prior written approval of the Office of State Procurement.</w:t>
      </w:r>
    </w:p>
    <w:p w:rsidR="00305D3E" w:rsidRPr="00117192" w:rsidRDefault="00305D3E" w:rsidP="00A94AFD">
      <w:pPr>
        <w:widowControl/>
        <w:spacing w:after="0" w:line="240" w:lineRule="auto"/>
        <w:ind w:left="540" w:hanging="540"/>
        <w:jc w:val="both"/>
        <w:rPr>
          <w:rFonts w:ascii="Times New Roman" w:eastAsia="PMingLiU" w:hAnsi="Times New Roman" w:cs="Times New Roman"/>
          <w:b/>
          <w:sz w:val="24"/>
          <w:szCs w:val="24"/>
          <w:lang w:eastAsia="zh-TW"/>
        </w:rPr>
      </w:pPr>
    </w:p>
    <w:p w:rsidR="00305D3E" w:rsidRPr="00117192" w:rsidRDefault="00305D3E" w:rsidP="00A94AFD">
      <w:pPr>
        <w:pStyle w:val="ListParagraph"/>
        <w:numPr>
          <w:ilvl w:val="0"/>
          <w:numId w:val="26"/>
        </w:numPr>
        <w:spacing w:after="0" w:line="240" w:lineRule="auto"/>
        <w:ind w:left="540"/>
        <w:jc w:val="both"/>
        <w:rPr>
          <w:rFonts w:ascii="Times New Roman" w:hAnsi="Times New Roman" w:cs="Times New Roman"/>
          <w:b/>
          <w:sz w:val="24"/>
          <w:szCs w:val="24"/>
        </w:rPr>
      </w:pPr>
      <w:r w:rsidRPr="00117192">
        <w:rPr>
          <w:rFonts w:ascii="Times New Roman" w:hAnsi="Times New Roman" w:cs="Times New Roman"/>
          <w:b/>
          <w:sz w:val="24"/>
          <w:szCs w:val="24"/>
        </w:rPr>
        <w:tab/>
        <w:t xml:space="preserve">Prices: </w:t>
      </w:r>
    </w:p>
    <w:p w:rsidR="00305D3E" w:rsidRPr="00117192" w:rsidRDefault="00305D3E" w:rsidP="00A94AFD">
      <w:pPr>
        <w:pStyle w:val="ListParagraph"/>
        <w:widowControl/>
        <w:spacing w:after="0" w:line="240" w:lineRule="auto"/>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Prices shall be complete, including transportation/freight charges prepaid by Bidder to destination, inside delivery, unpacking, assembly of all components and removal of all associated debris from premises. Prices should be quoted in the unit (each, box, case, hour, flat, mile, etc.) as specified in the solicitation.</w:t>
      </w:r>
    </w:p>
    <w:p w:rsidR="00305D3E" w:rsidRPr="00117192" w:rsidRDefault="00305D3E" w:rsidP="00A94AFD">
      <w:pPr>
        <w:widowControl/>
        <w:spacing w:after="0" w:line="240" w:lineRule="auto"/>
        <w:ind w:left="540" w:hanging="540"/>
        <w:jc w:val="both"/>
        <w:rPr>
          <w:rFonts w:ascii="Times New Roman" w:eastAsia="PMingLiU" w:hAnsi="Times New Roman" w:cs="Times New Roman"/>
          <w:sz w:val="24"/>
          <w:szCs w:val="24"/>
          <w:lang w:eastAsia="zh-TW"/>
        </w:rPr>
      </w:pPr>
    </w:p>
    <w:p w:rsidR="00305D3E" w:rsidRPr="00117192" w:rsidRDefault="00305D3E" w:rsidP="00A94AFD">
      <w:pPr>
        <w:pStyle w:val="ListParagraph"/>
        <w:widowControl/>
        <w:numPr>
          <w:ilvl w:val="0"/>
          <w:numId w:val="26"/>
        </w:numPr>
        <w:spacing w:after="0" w:line="240" w:lineRule="auto"/>
        <w:ind w:left="540"/>
        <w:jc w:val="both"/>
        <w:rPr>
          <w:rFonts w:ascii="Times New Roman" w:eastAsia="PMingLiU" w:hAnsi="Times New Roman" w:cs="Times New Roman"/>
          <w:b/>
          <w:sz w:val="24"/>
          <w:szCs w:val="24"/>
          <w:lang w:eastAsia="zh-TW"/>
        </w:rPr>
      </w:pPr>
      <w:r w:rsidRPr="00117192">
        <w:rPr>
          <w:rFonts w:ascii="Times New Roman" w:eastAsia="PMingLiU" w:hAnsi="Times New Roman" w:cs="Times New Roman"/>
          <w:b/>
          <w:sz w:val="24"/>
          <w:szCs w:val="24"/>
          <w:lang w:eastAsia="zh-TW"/>
        </w:rPr>
        <w:tab/>
        <w:t>Acceptance:</w:t>
      </w:r>
      <w:r w:rsidRPr="00117192">
        <w:rPr>
          <w:rFonts w:ascii="Times New Roman" w:eastAsia="PMingLiU" w:hAnsi="Times New Roman" w:cs="Times New Roman"/>
          <w:sz w:val="24"/>
          <w:szCs w:val="24"/>
          <w:lang w:eastAsia="zh-TW"/>
        </w:rPr>
        <w:t xml:space="preserve">  </w:t>
      </w:r>
    </w:p>
    <w:p w:rsidR="00305D3E" w:rsidRPr="00117192" w:rsidRDefault="00305D3E" w:rsidP="00A94AFD">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Unless otherwise specified, bids on this contract will be assumed to be firm for acceptance for a </w:t>
      </w:r>
      <w:r w:rsidRPr="00117192">
        <w:rPr>
          <w:rFonts w:ascii="Times New Roman" w:eastAsia="PMingLiU" w:hAnsi="Times New Roman" w:cs="Times New Roman"/>
          <w:sz w:val="24"/>
          <w:szCs w:val="24"/>
          <w:lang w:eastAsia="zh-TW"/>
        </w:rPr>
        <w:tab/>
      </w:r>
      <w:r>
        <w:rPr>
          <w:rFonts w:ascii="Times New Roman" w:eastAsia="PMingLiU" w:hAnsi="Times New Roman" w:cs="Times New Roman"/>
          <w:sz w:val="24"/>
          <w:szCs w:val="24"/>
          <w:lang w:eastAsia="zh-TW"/>
        </w:rPr>
        <w:t>minimum of 60</w:t>
      </w:r>
      <w:r w:rsidRPr="00117192">
        <w:rPr>
          <w:rFonts w:ascii="Times New Roman" w:eastAsia="PMingLiU" w:hAnsi="Times New Roman" w:cs="Times New Roman"/>
          <w:sz w:val="24"/>
          <w:szCs w:val="24"/>
          <w:lang w:eastAsia="zh-TW"/>
        </w:rPr>
        <w:t xml:space="preserve"> days.  If accepted, prices must be firm for the specified contract period.</w:t>
      </w:r>
    </w:p>
    <w:p w:rsidR="00305D3E" w:rsidRPr="00117192" w:rsidRDefault="00305D3E" w:rsidP="00A94AFD">
      <w:pPr>
        <w:spacing w:after="0" w:line="240" w:lineRule="auto"/>
        <w:ind w:left="540" w:hanging="540"/>
        <w:jc w:val="both"/>
        <w:rPr>
          <w:rFonts w:ascii="Times New Roman" w:eastAsia="PMingLiU" w:hAnsi="Times New Roman" w:cs="Times New Roman"/>
          <w:sz w:val="24"/>
          <w:szCs w:val="24"/>
          <w:lang w:eastAsia="zh-TW"/>
        </w:rPr>
      </w:pPr>
    </w:p>
    <w:p w:rsidR="00305D3E" w:rsidRPr="00117192" w:rsidRDefault="00305D3E" w:rsidP="00A94AFD">
      <w:pPr>
        <w:pStyle w:val="ListParagraph"/>
        <w:numPr>
          <w:ilvl w:val="0"/>
          <w:numId w:val="26"/>
        </w:numPr>
        <w:spacing w:after="0" w:line="240" w:lineRule="auto"/>
        <w:ind w:left="540"/>
        <w:jc w:val="both"/>
        <w:rPr>
          <w:rFonts w:ascii="Times New Roman" w:hAnsi="Times New Roman" w:cs="Times New Roman"/>
          <w:b/>
          <w:sz w:val="24"/>
          <w:szCs w:val="24"/>
        </w:rPr>
      </w:pPr>
      <w:r w:rsidRPr="00117192">
        <w:rPr>
          <w:rFonts w:ascii="Times New Roman" w:hAnsi="Times New Roman" w:cs="Times New Roman"/>
          <w:b/>
          <w:sz w:val="24"/>
          <w:szCs w:val="24"/>
        </w:rPr>
        <w:tab/>
        <w:t>Freight Charges:</w:t>
      </w:r>
    </w:p>
    <w:p w:rsidR="00305D3E" w:rsidRPr="00117192" w:rsidRDefault="00305D3E" w:rsidP="00A94AFD">
      <w:pPr>
        <w:pStyle w:val="ListParagraph"/>
        <w:spacing w:after="0" w:line="240" w:lineRule="auto"/>
        <w:ind w:left="540"/>
        <w:jc w:val="both"/>
        <w:rPr>
          <w:rFonts w:ascii="Times New Roman" w:hAnsi="Times New Roman" w:cs="Times New Roman"/>
          <w:sz w:val="24"/>
          <w:szCs w:val="24"/>
        </w:rPr>
      </w:pPr>
      <w:r w:rsidRPr="00117192">
        <w:rPr>
          <w:rFonts w:ascii="Times New Roman" w:hAnsi="Times New Roman" w:cs="Times New Roman"/>
          <w:sz w:val="24"/>
          <w:szCs w:val="24"/>
        </w:rPr>
        <w:tab/>
        <w:t xml:space="preserve">Unit price shall be inclusive of any freight charges.  Bid should be F.O.B. Destination-title passing upon </w:t>
      </w:r>
      <w:r w:rsidRPr="00117192">
        <w:rPr>
          <w:rFonts w:ascii="Times New Roman" w:hAnsi="Times New Roman" w:cs="Times New Roman"/>
          <w:sz w:val="24"/>
          <w:szCs w:val="24"/>
        </w:rPr>
        <w:tab/>
        <w:t>receipt of goods.  Failure to comply with this requirement may disqualify your bid.</w:t>
      </w:r>
    </w:p>
    <w:p w:rsidR="002031CB" w:rsidRPr="00305D3E" w:rsidRDefault="002031CB" w:rsidP="00A94AFD">
      <w:pPr>
        <w:pStyle w:val="ListParagraph"/>
        <w:spacing w:after="0" w:line="240" w:lineRule="auto"/>
        <w:ind w:left="540" w:right="184"/>
        <w:jc w:val="both"/>
        <w:rPr>
          <w:rFonts w:ascii="Times New Roman" w:hAnsi="Times New Roman" w:cs="Times New Roman"/>
          <w:sz w:val="24"/>
          <w:szCs w:val="24"/>
        </w:rPr>
      </w:pPr>
    </w:p>
    <w:p w:rsidR="00C6062F" w:rsidRPr="00305D3E" w:rsidRDefault="000976C7" w:rsidP="00A94AFD">
      <w:pPr>
        <w:pStyle w:val="ListParagraph"/>
        <w:widowControl/>
        <w:numPr>
          <w:ilvl w:val="0"/>
          <w:numId w:val="26"/>
        </w:numPr>
        <w:spacing w:after="0" w:line="240" w:lineRule="auto"/>
        <w:ind w:left="540"/>
        <w:jc w:val="both"/>
        <w:rPr>
          <w:rFonts w:ascii="Times New Roman" w:hAnsi="Times New Roman" w:cs="Times New Roman"/>
          <w:sz w:val="24"/>
          <w:szCs w:val="24"/>
        </w:rPr>
      </w:pPr>
      <w:r w:rsidRPr="00305D3E">
        <w:rPr>
          <w:rFonts w:ascii="Times New Roman" w:hAnsi="Times New Roman" w:cs="Times New Roman"/>
          <w:b/>
          <w:sz w:val="24"/>
          <w:szCs w:val="24"/>
        </w:rPr>
        <w:tab/>
      </w:r>
      <w:r w:rsidR="006E09BB" w:rsidRPr="00305D3E">
        <w:rPr>
          <w:rFonts w:ascii="Times New Roman" w:hAnsi="Times New Roman" w:cs="Times New Roman"/>
          <w:b/>
          <w:sz w:val="24"/>
          <w:szCs w:val="24"/>
        </w:rPr>
        <w:t>Payment:</w:t>
      </w:r>
      <w:r w:rsidR="006E09BB" w:rsidRPr="00305D3E">
        <w:rPr>
          <w:rFonts w:ascii="Times New Roman" w:hAnsi="Times New Roman" w:cs="Times New Roman"/>
          <w:sz w:val="24"/>
          <w:szCs w:val="24"/>
        </w:rPr>
        <w:t xml:space="preserve">  </w:t>
      </w:r>
    </w:p>
    <w:p w:rsidR="006E09BB"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Payment will be made on the basis of unit price as listed in </w:t>
      </w:r>
      <w:r w:rsidR="00FC14B1" w:rsidRPr="00305D3E">
        <w:rPr>
          <w:rFonts w:ascii="Times New Roman" w:hAnsi="Times New Roman" w:cs="Times New Roman"/>
          <w:sz w:val="24"/>
          <w:szCs w:val="24"/>
        </w:rPr>
        <w:t>the</w:t>
      </w:r>
      <w:r w:rsidR="006E09BB" w:rsidRPr="00305D3E">
        <w:rPr>
          <w:rFonts w:ascii="Times New Roman" w:hAnsi="Times New Roman" w:cs="Times New Roman"/>
          <w:sz w:val="24"/>
          <w:szCs w:val="24"/>
        </w:rPr>
        <w:t xml:space="preserve"> contract; such price and payment will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constitute full compensation for furnishing and delivering the contract commodities.  In no case will the </w:t>
      </w:r>
      <w:r w:rsidRPr="00305D3E">
        <w:rPr>
          <w:rFonts w:ascii="Times New Roman" w:hAnsi="Times New Roman" w:cs="Times New Roman"/>
          <w:sz w:val="24"/>
          <w:szCs w:val="24"/>
        </w:rPr>
        <w:tab/>
      </w:r>
      <w:r w:rsidR="00347B09" w:rsidRPr="00305D3E">
        <w:rPr>
          <w:rFonts w:ascii="Times New Roman" w:hAnsi="Times New Roman" w:cs="Times New Roman"/>
          <w:sz w:val="24"/>
          <w:szCs w:val="24"/>
        </w:rPr>
        <w:t>S</w:t>
      </w:r>
      <w:r w:rsidR="006E09BB" w:rsidRPr="00305D3E">
        <w:rPr>
          <w:rFonts w:ascii="Times New Roman" w:hAnsi="Times New Roman" w:cs="Times New Roman"/>
          <w:sz w:val="24"/>
          <w:szCs w:val="24"/>
        </w:rPr>
        <w:t xml:space="preserve">tate agency refuse to make partial payments to the Contractor although all items have not been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delivered.  This </w:t>
      </w:r>
      <w:r w:rsidR="00347B09" w:rsidRPr="00305D3E">
        <w:rPr>
          <w:rFonts w:ascii="Times New Roman" w:hAnsi="Times New Roman" w:cs="Times New Roman"/>
          <w:sz w:val="24"/>
          <w:szCs w:val="24"/>
        </w:rPr>
        <w:t>payment in no way relieves the C</w:t>
      </w:r>
      <w:r w:rsidR="006E09BB" w:rsidRPr="00305D3E">
        <w:rPr>
          <w:rFonts w:ascii="Times New Roman" w:hAnsi="Times New Roman" w:cs="Times New Roman"/>
          <w:sz w:val="24"/>
          <w:szCs w:val="24"/>
        </w:rPr>
        <w:t xml:space="preserve">ontractor of his responsibility to effect shipment of the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balance of the order.  Payment will be to vendor and address as shown on order.  </w:t>
      </w:r>
    </w:p>
    <w:p w:rsidR="006E09BB" w:rsidRPr="00305D3E" w:rsidRDefault="006E09BB" w:rsidP="00A94AFD">
      <w:pPr>
        <w:widowControl/>
        <w:spacing w:after="0" w:line="240" w:lineRule="auto"/>
        <w:ind w:left="540" w:hanging="540"/>
        <w:jc w:val="both"/>
        <w:rPr>
          <w:rFonts w:ascii="Times New Roman" w:hAnsi="Times New Roman" w:cs="Times New Roman"/>
          <w:sz w:val="24"/>
          <w:szCs w:val="24"/>
        </w:rPr>
      </w:pPr>
    </w:p>
    <w:p w:rsidR="009D344A" w:rsidRPr="00305D3E" w:rsidRDefault="000976C7" w:rsidP="00A94AFD">
      <w:pPr>
        <w:pStyle w:val="ListParagraph"/>
        <w:widowControl/>
        <w:numPr>
          <w:ilvl w:val="0"/>
          <w:numId w:val="26"/>
        </w:numPr>
        <w:spacing w:after="0" w:line="240" w:lineRule="auto"/>
        <w:ind w:left="540"/>
        <w:jc w:val="both"/>
        <w:rPr>
          <w:rFonts w:ascii="Times New Roman" w:hAnsi="Times New Roman" w:cs="Times New Roman"/>
          <w:b/>
          <w:sz w:val="24"/>
          <w:szCs w:val="24"/>
        </w:rPr>
      </w:pPr>
      <w:r w:rsidRPr="00305D3E">
        <w:rPr>
          <w:rFonts w:ascii="Times New Roman" w:hAnsi="Times New Roman" w:cs="Times New Roman"/>
          <w:b/>
          <w:sz w:val="24"/>
          <w:szCs w:val="24"/>
        </w:rPr>
        <w:tab/>
      </w:r>
      <w:r w:rsidR="006E09BB" w:rsidRPr="00305D3E">
        <w:rPr>
          <w:rFonts w:ascii="Times New Roman" w:hAnsi="Times New Roman" w:cs="Times New Roman"/>
          <w:b/>
          <w:sz w:val="24"/>
          <w:szCs w:val="24"/>
        </w:rPr>
        <w:t xml:space="preserve">Invoices:  </w:t>
      </w:r>
    </w:p>
    <w:p w:rsidR="006E09BB"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6E09BB" w:rsidRPr="00305D3E">
        <w:rPr>
          <w:rFonts w:ascii="Times New Roman" w:hAnsi="Times New Roman" w:cs="Times New Roman"/>
          <w:sz w:val="24"/>
          <w:szCs w:val="24"/>
        </w:rPr>
        <w:t>Invoi</w:t>
      </w:r>
      <w:r w:rsidR="00347B09" w:rsidRPr="00305D3E">
        <w:rPr>
          <w:rFonts w:ascii="Times New Roman" w:hAnsi="Times New Roman" w:cs="Times New Roman"/>
          <w:sz w:val="24"/>
          <w:szCs w:val="24"/>
        </w:rPr>
        <w:t>ces will be submitted by the C</w:t>
      </w:r>
      <w:r w:rsidR="006E09BB" w:rsidRPr="00305D3E">
        <w:rPr>
          <w:rFonts w:ascii="Times New Roman" w:hAnsi="Times New Roman" w:cs="Times New Roman"/>
          <w:sz w:val="24"/>
          <w:szCs w:val="24"/>
        </w:rPr>
        <w:t xml:space="preserve">ontractor to the using agency and the invoice shall refer to the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delivery ticket number,</w:t>
      </w:r>
      <w:r w:rsidR="00564849" w:rsidRPr="00305D3E">
        <w:rPr>
          <w:rFonts w:ascii="Times New Roman" w:hAnsi="Times New Roman" w:cs="Times New Roman"/>
          <w:sz w:val="24"/>
          <w:szCs w:val="24"/>
        </w:rPr>
        <w:t xml:space="preserve"> delivery date, purchase</w:t>
      </w:r>
      <w:r w:rsidR="006E09BB" w:rsidRPr="00305D3E">
        <w:rPr>
          <w:rFonts w:ascii="Times New Roman" w:hAnsi="Times New Roman" w:cs="Times New Roman"/>
          <w:sz w:val="24"/>
          <w:szCs w:val="24"/>
        </w:rPr>
        <w:t xml:space="preserve"> order number, quantity, unit price, and delivery point.  A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separate invoice for each order delivered and accepted shall be submitted by the Contractor in duplicate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 xml:space="preserve">directly to the accounting department of the using agency.  Invoices shall show the amount of any cash </w:t>
      </w:r>
      <w:r w:rsidRPr="00305D3E">
        <w:rPr>
          <w:rFonts w:ascii="Times New Roman" w:hAnsi="Times New Roman" w:cs="Times New Roman"/>
          <w:sz w:val="24"/>
          <w:szCs w:val="24"/>
        </w:rPr>
        <w:tab/>
      </w:r>
      <w:r w:rsidR="006E09BB" w:rsidRPr="00305D3E">
        <w:rPr>
          <w:rFonts w:ascii="Times New Roman" w:hAnsi="Times New Roman" w:cs="Times New Roman"/>
          <w:sz w:val="24"/>
          <w:szCs w:val="24"/>
        </w:rPr>
        <w:t>discount</w:t>
      </w:r>
      <w:r w:rsidR="00347B09" w:rsidRPr="00305D3E">
        <w:rPr>
          <w:rFonts w:ascii="Times New Roman" w:hAnsi="Times New Roman" w:cs="Times New Roman"/>
          <w:sz w:val="24"/>
          <w:szCs w:val="24"/>
        </w:rPr>
        <w:t xml:space="preserve"> and shall be submitted on the C</w:t>
      </w:r>
      <w:r w:rsidR="006E09BB" w:rsidRPr="00305D3E">
        <w:rPr>
          <w:rFonts w:ascii="Times New Roman" w:hAnsi="Times New Roman" w:cs="Times New Roman"/>
          <w:sz w:val="24"/>
          <w:szCs w:val="24"/>
        </w:rPr>
        <w:t>ontractor's own invoice form.</w:t>
      </w:r>
    </w:p>
    <w:p w:rsidR="00B77FC1" w:rsidRPr="00305D3E" w:rsidRDefault="00B77FC1" w:rsidP="00A94AFD">
      <w:pPr>
        <w:widowControl/>
        <w:spacing w:after="0" w:line="240" w:lineRule="auto"/>
        <w:ind w:left="540" w:hanging="540"/>
        <w:jc w:val="both"/>
        <w:rPr>
          <w:rFonts w:ascii="Times New Roman" w:hAnsi="Times New Roman" w:cs="Times New Roman"/>
          <w:sz w:val="24"/>
          <w:szCs w:val="24"/>
        </w:rPr>
      </w:pPr>
    </w:p>
    <w:p w:rsidR="00172F15" w:rsidRPr="00305D3E" w:rsidRDefault="000976C7" w:rsidP="00A94AFD">
      <w:pPr>
        <w:pStyle w:val="ListParagraph"/>
        <w:widowControl/>
        <w:numPr>
          <w:ilvl w:val="0"/>
          <w:numId w:val="26"/>
        </w:numPr>
        <w:spacing w:after="0" w:line="240" w:lineRule="auto"/>
        <w:ind w:left="540"/>
        <w:jc w:val="both"/>
        <w:rPr>
          <w:rFonts w:ascii="Times New Roman" w:hAnsi="Times New Roman" w:cs="Times New Roman"/>
          <w:b/>
          <w:sz w:val="24"/>
          <w:szCs w:val="24"/>
        </w:rPr>
      </w:pPr>
      <w:r w:rsidRPr="00305D3E">
        <w:rPr>
          <w:rFonts w:ascii="Times New Roman" w:hAnsi="Times New Roman" w:cs="Times New Roman"/>
          <w:b/>
          <w:sz w:val="24"/>
          <w:szCs w:val="24"/>
        </w:rPr>
        <w:tab/>
      </w:r>
      <w:r w:rsidR="00172F15" w:rsidRPr="00305D3E">
        <w:rPr>
          <w:rFonts w:ascii="Times New Roman" w:hAnsi="Times New Roman" w:cs="Times New Roman"/>
          <w:b/>
          <w:sz w:val="24"/>
          <w:szCs w:val="24"/>
        </w:rPr>
        <w:t>Electronic Vendor Payment Solution:</w:t>
      </w: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In an effort to increase efficiencies and effectiveness as well as be strategic in utilizing technology and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resources for the State and Contractors, the State intends to make all payments to Contractors </w:t>
      </w:r>
      <w:r w:rsidRPr="00305D3E">
        <w:rPr>
          <w:rFonts w:ascii="Times New Roman" w:hAnsi="Times New Roman" w:cs="Times New Roman"/>
          <w:sz w:val="24"/>
          <w:szCs w:val="24"/>
        </w:rPr>
        <w:tab/>
      </w:r>
      <w:r w:rsidR="003C3EBB" w:rsidRPr="00305D3E">
        <w:rPr>
          <w:rFonts w:ascii="Times New Roman" w:hAnsi="Times New Roman" w:cs="Times New Roman"/>
          <w:sz w:val="24"/>
          <w:szCs w:val="24"/>
        </w:rPr>
        <w:t>e</w:t>
      </w:r>
      <w:r w:rsidR="00172F15" w:rsidRPr="00305D3E">
        <w:rPr>
          <w:rFonts w:ascii="Times New Roman" w:hAnsi="Times New Roman" w:cs="Times New Roman"/>
          <w:sz w:val="24"/>
          <w:szCs w:val="24"/>
        </w:rPr>
        <w:t xml:space="preserve">lectronically.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procurement card will be used for purchases of $5,000 and under, and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where feasible, over $5,000.  Contractors will have a choice of receiving electronic payment for all other </w:t>
      </w:r>
      <w:r w:rsidRPr="00305D3E">
        <w:rPr>
          <w:rFonts w:ascii="Times New Roman" w:hAnsi="Times New Roman" w:cs="Times New Roman"/>
          <w:sz w:val="24"/>
          <w:szCs w:val="24"/>
        </w:rPr>
        <w:lastRenderedPageBreak/>
        <w:tab/>
      </w:r>
      <w:r w:rsidR="00172F15" w:rsidRPr="00305D3E">
        <w:rPr>
          <w:rFonts w:ascii="Times New Roman" w:hAnsi="Times New Roman" w:cs="Times New Roman"/>
          <w:sz w:val="24"/>
          <w:szCs w:val="24"/>
        </w:rPr>
        <w:t>payments by selecting the Electronic Funds Transfer (EFT).  If you recei</w:t>
      </w:r>
      <w:r w:rsidRPr="00305D3E">
        <w:rPr>
          <w:rFonts w:ascii="Times New Roman" w:hAnsi="Times New Roman" w:cs="Times New Roman"/>
          <w:sz w:val="24"/>
          <w:szCs w:val="24"/>
        </w:rPr>
        <w:t xml:space="preserve">ve an award and do not </w:t>
      </w:r>
      <w:r w:rsidRPr="00305D3E">
        <w:rPr>
          <w:rFonts w:ascii="Times New Roman" w:hAnsi="Times New Roman" w:cs="Times New Roman"/>
          <w:sz w:val="24"/>
          <w:szCs w:val="24"/>
        </w:rPr>
        <w:tab/>
      </w:r>
      <w:r w:rsidR="00C9486D" w:rsidRPr="00305D3E">
        <w:rPr>
          <w:rFonts w:ascii="Times New Roman" w:hAnsi="Times New Roman" w:cs="Times New Roman"/>
          <w:sz w:val="24"/>
          <w:szCs w:val="24"/>
        </w:rPr>
        <w:t>currently</w:t>
      </w:r>
      <w:r w:rsidRPr="00305D3E">
        <w:rPr>
          <w:rFonts w:ascii="Times New Roman" w:hAnsi="Times New Roman" w:cs="Times New Roman"/>
          <w:sz w:val="24"/>
          <w:szCs w:val="24"/>
        </w:rPr>
        <w:t xml:space="preserve"> </w:t>
      </w:r>
      <w:r w:rsidR="00172F15" w:rsidRPr="00305D3E">
        <w:rPr>
          <w:rFonts w:ascii="Times New Roman" w:hAnsi="Times New Roman" w:cs="Times New Roman"/>
          <w:sz w:val="24"/>
          <w:szCs w:val="24"/>
        </w:rPr>
        <w:t xml:space="preserve">accept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card or have not already enrolled in EFT, you will be asked to comply with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this request by choosing either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Procurement Card and/or EFT.  You may indicate your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acceptance below.</w:t>
      </w:r>
    </w:p>
    <w:p w:rsidR="00172F15" w:rsidRPr="00305D3E" w:rsidRDefault="00172F15" w:rsidP="00A94AFD">
      <w:pPr>
        <w:widowControl/>
        <w:spacing w:after="0" w:line="240" w:lineRule="auto"/>
        <w:ind w:left="540" w:hanging="540"/>
        <w:jc w:val="both"/>
        <w:rPr>
          <w:rFonts w:ascii="Times New Roman" w:hAnsi="Times New Roman" w:cs="Times New Roman"/>
          <w:sz w:val="24"/>
          <w:szCs w:val="24"/>
        </w:rPr>
      </w:pPr>
    </w:p>
    <w:p w:rsidR="00172F15"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Procurement Card uses a Visa card platform. Co</w:t>
      </w:r>
      <w:r w:rsidR="00347B09" w:rsidRPr="00305D3E">
        <w:rPr>
          <w:rFonts w:ascii="Times New Roman" w:hAnsi="Times New Roman" w:cs="Times New Roman"/>
          <w:sz w:val="24"/>
          <w:szCs w:val="24"/>
        </w:rPr>
        <w:t>ntractors receive payment from S</w:t>
      </w:r>
      <w:r w:rsidR="00172F15" w:rsidRPr="00305D3E">
        <w:rPr>
          <w:rFonts w:ascii="Times New Roman" w:hAnsi="Times New Roman" w:cs="Times New Roman"/>
          <w:sz w:val="24"/>
          <w:szCs w:val="24"/>
        </w:rPr>
        <w:t xml:space="preserve">tate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agencies using the card in the same manner as other Visa card purchases. Contractors cannot process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payment transactions through the credit card clearinghouse until the purchased products have been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shipped or received or the services performed.</w:t>
      </w:r>
    </w:p>
    <w:p w:rsidR="00305D3E" w:rsidRPr="00305D3E" w:rsidRDefault="00305D3E" w:rsidP="00A94AFD">
      <w:pPr>
        <w:pStyle w:val="ListParagraph"/>
        <w:widowControl/>
        <w:spacing w:after="0" w:line="240" w:lineRule="auto"/>
        <w:ind w:left="540"/>
        <w:jc w:val="both"/>
        <w:rPr>
          <w:rFonts w:ascii="Times New Roman" w:hAnsi="Times New Roman" w:cs="Times New Roman"/>
          <w:sz w:val="24"/>
          <w:szCs w:val="24"/>
        </w:rPr>
      </w:pP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For all statewide and agency term contracts:</w:t>
      </w: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Under the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program, purchase orders are not necessary. Orders must be placed against the net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discounted products of the contract. All contract terms and conditions apply to purchases made with </w:t>
      </w:r>
      <w:r w:rsidRPr="00305D3E">
        <w:rPr>
          <w:rFonts w:ascii="Times New Roman" w:hAnsi="Times New Roman" w:cs="Times New Roman"/>
          <w:sz w:val="24"/>
          <w:szCs w:val="24"/>
        </w:rPr>
        <w:tab/>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w:t>
      </w:r>
    </w:p>
    <w:p w:rsidR="00172F15" w:rsidRPr="00305D3E" w:rsidRDefault="00172F15" w:rsidP="00A94AFD">
      <w:pPr>
        <w:widowControl/>
        <w:spacing w:after="0" w:line="240" w:lineRule="auto"/>
        <w:ind w:left="540" w:hanging="540"/>
        <w:jc w:val="both"/>
        <w:rPr>
          <w:rFonts w:ascii="Times New Roman" w:hAnsi="Times New Roman" w:cs="Times New Roman"/>
          <w:sz w:val="24"/>
          <w:szCs w:val="24"/>
        </w:rPr>
      </w:pP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If a purchase order is not used, the Contractor must keep on file a record of all </w:t>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 xml:space="preserve"> purchases issued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against this contract during the contract period. The file must contain the particular item number,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quantity, line total and order total. Records of these purchases must be provided to the Office of State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Procurement on request.</w:t>
      </w:r>
    </w:p>
    <w:p w:rsidR="00172F15" w:rsidRPr="00305D3E" w:rsidRDefault="00172F15" w:rsidP="00A94AFD">
      <w:pPr>
        <w:widowControl/>
        <w:spacing w:after="0" w:line="240" w:lineRule="auto"/>
        <w:ind w:left="540" w:hanging="540"/>
        <w:jc w:val="both"/>
        <w:rPr>
          <w:rFonts w:ascii="Times New Roman" w:hAnsi="Times New Roman" w:cs="Times New Roman"/>
          <w:sz w:val="24"/>
          <w:szCs w:val="24"/>
        </w:rPr>
      </w:pP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EFT payments are sent from the State’s bank directly to the payee’s bank each weekday. The only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requirement is that you have an active checking or savings account at a financial institution that can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accept Automated Clearing House (ACH) credit files and remittance information electronically.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Additional information and an enrollment form is available by contacting the Office of Statewide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R</w:t>
      </w:r>
      <w:r w:rsidR="00347B09" w:rsidRPr="00305D3E">
        <w:rPr>
          <w:rFonts w:ascii="Times New Roman" w:hAnsi="Times New Roman" w:cs="Times New Roman"/>
          <w:sz w:val="24"/>
          <w:szCs w:val="24"/>
        </w:rPr>
        <w:t>eporting &amp; Accounting Policy at</w:t>
      </w:r>
      <w:r w:rsidR="00172F15" w:rsidRPr="00305D3E">
        <w:rPr>
          <w:rFonts w:ascii="Times New Roman" w:hAnsi="Times New Roman" w:cs="Times New Roman"/>
          <w:sz w:val="24"/>
          <w:szCs w:val="24"/>
        </w:rPr>
        <w:t xml:space="preserve"> </w:t>
      </w:r>
      <w:hyperlink r:id="rId10" w:history="1">
        <w:r w:rsidR="00172F15" w:rsidRPr="00305D3E">
          <w:rPr>
            <w:rStyle w:val="Hyperlink"/>
            <w:rFonts w:ascii="Times New Roman" w:hAnsi="Times New Roman" w:cs="Times New Roman"/>
            <w:sz w:val="24"/>
            <w:szCs w:val="24"/>
          </w:rPr>
          <w:t>DOA-OSRAP-EFT@la.gov</w:t>
        </w:r>
      </w:hyperlink>
      <w:r w:rsidR="00172F15" w:rsidRPr="00305D3E">
        <w:rPr>
          <w:rFonts w:ascii="Times New Roman" w:hAnsi="Times New Roman" w:cs="Times New Roman"/>
          <w:sz w:val="24"/>
          <w:szCs w:val="24"/>
        </w:rPr>
        <w:t xml:space="preserve">. </w:t>
      </w:r>
    </w:p>
    <w:p w:rsidR="00172F15" w:rsidRPr="00305D3E" w:rsidRDefault="00172F15" w:rsidP="00A94AFD">
      <w:pPr>
        <w:widowControl/>
        <w:spacing w:after="0" w:line="240" w:lineRule="auto"/>
        <w:ind w:left="540" w:hanging="540"/>
        <w:jc w:val="both"/>
        <w:rPr>
          <w:rFonts w:ascii="Times New Roman" w:hAnsi="Times New Roman" w:cs="Times New Roman"/>
          <w:sz w:val="24"/>
          <w:szCs w:val="24"/>
        </w:rPr>
      </w:pP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To facilitate this payment process, you will need to complete and return the EFT enrollment form. </w:t>
      </w:r>
    </w:p>
    <w:p w:rsidR="00172F15" w:rsidRPr="00305D3E" w:rsidRDefault="00172F15" w:rsidP="00A94AFD">
      <w:pPr>
        <w:widowControl/>
        <w:spacing w:after="0" w:line="240" w:lineRule="auto"/>
        <w:ind w:left="540" w:hanging="540"/>
        <w:jc w:val="both"/>
        <w:rPr>
          <w:rFonts w:ascii="Times New Roman" w:hAnsi="Times New Roman" w:cs="Times New Roman"/>
          <w:sz w:val="24"/>
          <w:szCs w:val="24"/>
        </w:rPr>
      </w:pPr>
    </w:p>
    <w:p w:rsidR="00172F15" w:rsidRPr="00305D3E" w:rsidRDefault="000976C7" w:rsidP="00A94AFD">
      <w:pPr>
        <w:pStyle w:val="ListParagraph"/>
        <w:widowControl/>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If an award is made to your company, please check which option you will accept or indicate if you are </w:t>
      </w:r>
      <w:r w:rsidRPr="00305D3E">
        <w:rPr>
          <w:rFonts w:ascii="Times New Roman" w:hAnsi="Times New Roman" w:cs="Times New Roman"/>
          <w:sz w:val="24"/>
          <w:szCs w:val="24"/>
        </w:rPr>
        <w:tab/>
      </w:r>
      <w:r w:rsidR="00172F15" w:rsidRPr="00305D3E">
        <w:rPr>
          <w:rFonts w:ascii="Times New Roman" w:hAnsi="Times New Roman" w:cs="Times New Roman"/>
          <w:sz w:val="24"/>
          <w:szCs w:val="24"/>
        </w:rPr>
        <w:t>already enrolled.</w:t>
      </w:r>
    </w:p>
    <w:p w:rsidR="00172F15" w:rsidRPr="00305D3E" w:rsidRDefault="00172F15" w:rsidP="00A94AFD">
      <w:pPr>
        <w:widowControl/>
        <w:tabs>
          <w:tab w:val="left" w:pos="720"/>
        </w:tabs>
        <w:spacing w:after="0" w:line="240" w:lineRule="auto"/>
        <w:ind w:left="540" w:hanging="540"/>
        <w:jc w:val="both"/>
        <w:rPr>
          <w:rFonts w:ascii="Times New Roman" w:hAnsi="Times New Roman" w:cs="Times New Roman"/>
          <w:sz w:val="24"/>
          <w:szCs w:val="24"/>
        </w:rPr>
      </w:pPr>
    </w:p>
    <w:p w:rsidR="00172F15" w:rsidRPr="00305D3E"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b/>
          <w:sz w:val="24"/>
          <w:szCs w:val="24"/>
          <w:u w:val="single"/>
        </w:rPr>
      </w:pPr>
      <w:r w:rsidRPr="00305D3E">
        <w:rPr>
          <w:rFonts w:ascii="Times New Roman" w:hAnsi="Times New Roman" w:cs="Times New Roman"/>
          <w:b/>
          <w:sz w:val="24"/>
          <w:szCs w:val="24"/>
        </w:rPr>
        <w:tab/>
      </w:r>
      <w:r w:rsidR="000976C7" w:rsidRPr="00305D3E">
        <w:rPr>
          <w:rFonts w:ascii="Times New Roman" w:hAnsi="Times New Roman" w:cs="Times New Roman"/>
          <w:b/>
          <w:sz w:val="24"/>
          <w:szCs w:val="24"/>
        </w:rPr>
        <w:tab/>
      </w:r>
      <w:r w:rsidR="00172F15" w:rsidRPr="00305D3E">
        <w:rPr>
          <w:rFonts w:ascii="Times New Roman" w:hAnsi="Times New Roman" w:cs="Times New Roman"/>
          <w:b/>
          <w:sz w:val="24"/>
          <w:szCs w:val="24"/>
          <w:u w:val="single"/>
        </w:rPr>
        <w:t>Payment Type</w:t>
      </w:r>
      <w:r w:rsidR="00E215E2" w:rsidRPr="00305D3E">
        <w:rPr>
          <w:rFonts w:ascii="Times New Roman" w:hAnsi="Times New Roman" w:cs="Times New Roman"/>
          <w:b/>
          <w:sz w:val="24"/>
          <w:szCs w:val="24"/>
        </w:rPr>
        <w:tab/>
      </w:r>
      <w:r w:rsidR="00172F15" w:rsidRPr="00305D3E">
        <w:rPr>
          <w:rFonts w:ascii="Times New Roman" w:hAnsi="Times New Roman" w:cs="Times New Roman"/>
          <w:b/>
          <w:sz w:val="24"/>
          <w:szCs w:val="24"/>
          <w:u w:val="single"/>
        </w:rPr>
        <w:t>Will Accept</w:t>
      </w:r>
      <w:r w:rsidR="00172F15" w:rsidRPr="00305D3E">
        <w:rPr>
          <w:rFonts w:ascii="Times New Roman" w:hAnsi="Times New Roman" w:cs="Times New Roman"/>
          <w:b/>
          <w:sz w:val="24"/>
          <w:szCs w:val="24"/>
        </w:rPr>
        <w:tab/>
      </w:r>
      <w:r w:rsidR="00172F15" w:rsidRPr="00305D3E">
        <w:rPr>
          <w:rFonts w:ascii="Times New Roman" w:hAnsi="Times New Roman" w:cs="Times New Roman"/>
          <w:b/>
          <w:sz w:val="24"/>
          <w:szCs w:val="24"/>
          <w:u w:val="single"/>
        </w:rPr>
        <w:t xml:space="preserve">Already Enrolled </w:t>
      </w:r>
    </w:p>
    <w:p w:rsidR="00172F15" w:rsidRPr="00305D3E" w:rsidRDefault="00172F15" w:rsidP="00A94AFD">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0976C7" w:rsidRPr="00305D3E">
        <w:rPr>
          <w:rFonts w:ascii="Times New Roman" w:hAnsi="Times New Roman" w:cs="Times New Roman"/>
          <w:sz w:val="24"/>
          <w:szCs w:val="24"/>
        </w:rPr>
        <w:tab/>
      </w:r>
      <w:proofErr w:type="spellStart"/>
      <w:r w:rsidR="00172F15" w:rsidRPr="00305D3E">
        <w:rPr>
          <w:rFonts w:ascii="Times New Roman" w:hAnsi="Times New Roman" w:cs="Times New Roman"/>
          <w:sz w:val="24"/>
          <w:szCs w:val="24"/>
        </w:rPr>
        <w:t>LaCarte</w:t>
      </w:r>
      <w:proofErr w:type="spellEnd"/>
      <w:r w:rsidR="00172F15" w:rsidRPr="00305D3E">
        <w:rPr>
          <w:rFonts w:ascii="Times New Roman" w:hAnsi="Times New Roman" w:cs="Times New Roman"/>
          <w:sz w:val="24"/>
          <w:szCs w:val="24"/>
        </w:rPr>
        <w:tab/>
        <w:t>______</w:t>
      </w:r>
      <w:r w:rsidR="00172F15" w:rsidRPr="00305D3E">
        <w:rPr>
          <w:rFonts w:ascii="Times New Roman" w:hAnsi="Times New Roman" w:cs="Times New Roman"/>
          <w:sz w:val="24"/>
          <w:szCs w:val="24"/>
        </w:rPr>
        <w:tab/>
        <w:t xml:space="preserve">______   </w:t>
      </w:r>
    </w:p>
    <w:p w:rsidR="00172F15" w:rsidRPr="00305D3E" w:rsidRDefault="00172F15" w:rsidP="00A94AFD">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0976C7" w:rsidP="00A94AFD">
      <w:pPr>
        <w:pStyle w:val="ListParagraph"/>
        <w:widowControl/>
        <w:tabs>
          <w:tab w:val="left" w:pos="990"/>
          <w:tab w:val="left" w:pos="3600"/>
          <w:tab w:val="left" w:pos="5760"/>
        </w:tabs>
        <w:spacing w:after="0" w:line="240" w:lineRule="auto"/>
        <w:ind w:left="990"/>
        <w:jc w:val="both"/>
        <w:rPr>
          <w:rFonts w:ascii="Times New Roman" w:hAnsi="Times New Roman" w:cs="Times New Roman"/>
          <w:sz w:val="24"/>
          <w:szCs w:val="24"/>
        </w:rPr>
      </w:pPr>
      <w:r w:rsidRPr="00305D3E">
        <w:rPr>
          <w:rFonts w:ascii="Times New Roman" w:hAnsi="Times New Roman" w:cs="Times New Roman"/>
          <w:sz w:val="24"/>
          <w:szCs w:val="24"/>
        </w:rPr>
        <w:t xml:space="preserve">       </w:t>
      </w:r>
      <w:r w:rsidR="001C494C" w:rsidRPr="00305D3E">
        <w:rPr>
          <w:rFonts w:ascii="Times New Roman" w:hAnsi="Times New Roman" w:cs="Times New Roman"/>
          <w:sz w:val="24"/>
          <w:szCs w:val="24"/>
        </w:rPr>
        <w:t>EFT</w:t>
      </w:r>
      <w:r w:rsidR="009354EB" w:rsidRPr="00305D3E">
        <w:rPr>
          <w:rFonts w:ascii="Times New Roman" w:hAnsi="Times New Roman" w:cs="Times New Roman"/>
          <w:sz w:val="24"/>
          <w:szCs w:val="24"/>
        </w:rPr>
        <w:tab/>
      </w:r>
      <w:r w:rsidR="00172F15" w:rsidRPr="00305D3E">
        <w:rPr>
          <w:rFonts w:ascii="Times New Roman" w:hAnsi="Times New Roman" w:cs="Times New Roman"/>
          <w:sz w:val="24"/>
          <w:szCs w:val="24"/>
        </w:rPr>
        <w:t>______</w:t>
      </w:r>
      <w:r w:rsidR="00172F15" w:rsidRPr="00305D3E">
        <w:rPr>
          <w:rFonts w:ascii="Times New Roman" w:hAnsi="Times New Roman" w:cs="Times New Roman"/>
          <w:sz w:val="24"/>
          <w:szCs w:val="24"/>
        </w:rPr>
        <w:tab/>
        <w:t xml:space="preserve">______   </w:t>
      </w:r>
    </w:p>
    <w:p w:rsidR="00172F15" w:rsidRPr="00305D3E" w:rsidRDefault="00172F15" w:rsidP="00A94AFD">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0976C7" w:rsidRPr="00305D3E" w:rsidRDefault="000976C7" w:rsidP="00A94AFD">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_________________________________________</w:t>
      </w:r>
    </w:p>
    <w:p w:rsidR="00172F15" w:rsidRPr="00305D3E"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Printed Name of Individual Authorized</w:t>
      </w:r>
    </w:p>
    <w:p w:rsidR="00172F15" w:rsidRPr="00305D3E" w:rsidRDefault="00172F15" w:rsidP="00A94AFD">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_________________________________________              </w:t>
      </w:r>
      <w:r w:rsidR="00172F15" w:rsidRPr="00305D3E">
        <w:rPr>
          <w:rFonts w:ascii="Times New Roman" w:hAnsi="Times New Roman" w:cs="Times New Roman"/>
          <w:sz w:val="24"/>
          <w:szCs w:val="24"/>
        </w:rPr>
        <w:tab/>
        <w:t xml:space="preserve"> _____________</w:t>
      </w:r>
    </w:p>
    <w:p w:rsidR="00172F15" w:rsidRPr="00305D3E"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ab/>
      </w:r>
      <w:r w:rsidR="00172F15" w:rsidRPr="00305D3E">
        <w:rPr>
          <w:rFonts w:ascii="Times New Roman" w:hAnsi="Times New Roman" w:cs="Times New Roman"/>
          <w:sz w:val="24"/>
          <w:szCs w:val="24"/>
        </w:rPr>
        <w:t xml:space="preserve">Authorized Signature for payment type chosen                       </w:t>
      </w:r>
      <w:r w:rsidR="00172F15" w:rsidRPr="00305D3E">
        <w:rPr>
          <w:rFonts w:ascii="Times New Roman" w:hAnsi="Times New Roman" w:cs="Times New Roman"/>
          <w:sz w:val="24"/>
          <w:szCs w:val="24"/>
        </w:rPr>
        <w:tab/>
        <w:t xml:space="preserve"> Date</w:t>
      </w:r>
    </w:p>
    <w:p w:rsidR="00172F15" w:rsidRPr="00305D3E" w:rsidRDefault="00172F15" w:rsidP="00A94AFD">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05D3E" w:rsidRDefault="001C494C" w:rsidP="00A94AFD">
      <w:pPr>
        <w:pStyle w:val="ListParagraph"/>
        <w:widowControl/>
        <w:tabs>
          <w:tab w:val="left" w:pos="99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 xml:space="preserve">       </w:t>
      </w:r>
      <w:r w:rsidR="00172F15" w:rsidRPr="00305D3E">
        <w:rPr>
          <w:rFonts w:ascii="Times New Roman" w:hAnsi="Times New Roman" w:cs="Times New Roman"/>
          <w:sz w:val="24"/>
          <w:szCs w:val="24"/>
        </w:rPr>
        <w:t>______________________________________________</w:t>
      </w:r>
    </w:p>
    <w:p w:rsidR="001C494C" w:rsidRDefault="001C494C"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05D3E">
        <w:rPr>
          <w:rFonts w:ascii="Times New Roman" w:hAnsi="Times New Roman" w:cs="Times New Roman"/>
          <w:sz w:val="24"/>
          <w:szCs w:val="24"/>
        </w:rPr>
        <w:tab/>
      </w:r>
      <w:r w:rsidR="00A65D1A" w:rsidRPr="00305D3E">
        <w:rPr>
          <w:rFonts w:ascii="Times New Roman" w:hAnsi="Times New Roman" w:cs="Times New Roman"/>
          <w:sz w:val="24"/>
          <w:szCs w:val="24"/>
        </w:rPr>
        <w:t xml:space="preserve">       </w:t>
      </w:r>
      <w:r w:rsidR="00172F15" w:rsidRPr="00305D3E">
        <w:rPr>
          <w:rFonts w:ascii="Times New Roman" w:hAnsi="Times New Roman" w:cs="Times New Roman"/>
          <w:sz w:val="24"/>
          <w:szCs w:val="24"/>
        </w:rPr>
        <w:t>Email address and phone number of authorized individual</w:t>
      </w:r>
    </w:p>
    <w:p w:rsidR="00FB64C9" w:rsidRPr="00FB64C9" w:rsidRDefault="00FB64C9" w:rsidP="00A94AFD">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p>
    <w:p w:rsidR="00FB64C9" w:rsidRPr="00117192" w:rsidRDefault="00FB64C9" w:rsidP="00A94AFD">
      <w:pPr>
        <w:pStyle w:val="ListParagraph"/>
        <w:widowControl/>
        <w:numPr>
          <w:ilvl w:val="0"/>
          <w:numId w:val="26"/>
        </w:numPr>
        <w:spacing w:after="0" w:line="240" w:lineRule="auto"/>
        <w:ind w:left="540"/>
        <w:jc w:val="both"/>
        <w:rPr>
          <w:rFonts w:ascii="Times New Roman" w:eastAsia="PMingLiU" w:hAnsi="Times New Roman" w:cs="Times New Roman"/>
          <w:b/>
          <w:sz w:val="24"/>
          <w:szCs w:val="24"/>
          <w:lang w:eastAsia="zh-TW"/>
        </w:rPr>
      </w:pPr>
      <w:r w:rsidRPr="00117192">
        <w:rPr>
          <w:rFonts w:ascii="Times New Roman" w:eastAsia="PMingLiU" w:hAnsi="Times New Roman" w:cs="Times New Roman"/>
          <w:b/>
          <w:sz w:val="24"/>
          <w:szCs w:val="24"/>
          <w:lang w:eastAsia="zh-TW"/>
        </w:rPr>
        <w:tab/>
        <w:t>Literature:</w:t>
      </w:r>
    </w:p>
    <w:p w:rsidR="00FB64C9" w:rsidRPr="00117192" w:rsidRDefault="00FB64C9" w:rsidP="00A94AFD">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Literature and/or specifications must be submitted upon request; if requested, literature and/or </w:t>
      </w:r>
      <w:r w:rsidRPr="00117192">
        <w:rPr>
          <w:rFonts w:ascii="Times New Roman" w:eastAsia="PMingLiU" w:hAnsi="Times New Roman" w:cs="Times New Roman"/>
          <w:sz w:val="24"/>
          <w:szCs w:val="24"/>
          <w:lang w:eastAsia="zh-TW"/>
        </w:rPr>
        <w:tab/>
        <w:t>specifications m</w:t>
      </w:r>
      <w:r>
        <w:rPr>
          <w:rFonts w:ascii="Times New Roman" w:eastAsia="PMingLiU" w:hAnsi="Times New Roman" w:cs="Times New Roman"/>
          <w:sz w:val="24"/>
          <w:szCs w:val="24"/>
          <w:lang w:eastAsia="zh-TW"/>
        </w:rPr>
        <w:t>ust be submitted within 5</w:t>
      </w:r>
      <w:r w:rsidRPr="00117192">
        <w:rPr>
          <w:rFonts w:ascii="Times New Roman" w:eastAsia="PMingLiU" w:hAnsi="Times New Roman" w:cs="Times New Roman"/>
          <w:sz w:val="24"/>
          <w:szCs w:val="24"/>
          <w:lang w:eastAsia="zh-TW"/>
        </w:rPr>
        <w:t xml:space="preserve"> business days of written request.</w:t>
      </w:r>
    </w:p>
    <w:p w:rsidR="00FB64C9" w:rsidRPr="00117192" w:rsidRDefault="00FB64C9" w:rsidP="00A94AFD">
      <w:pPr>
        <w:widowControl/>
        <w:spacing w:after="0" w:line="240" w:lineRule="auto"/>
        <w:ind w:left="540" w:hanging="540"/>
        <w:jc w:val="both"/>
        <w:rPr>
          <w:rFonts w:ascii="Times New Roman" w:eastAsia="PMingLiU" w:hAnsi="Times New Roman" w:cs="Times New Roman"/>
          <w:sz w:val="24"/>
          <w:szCs w:val="24"/>
          <w:lang w:eastAsia="zh-TW"/>
        </w:rPr>
      </w:pPr>
    </w:p>
    <w:p w:rsidR="00FB64C9" w:rsidRPr="00117192" w:rsidRDefault="00FB64C9" w:rsidP="00A94AFD">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 xml:space="preserve">If bidding other than specified, sufficient information should be enclosed with the bid in order to </w:t>
      </w:r>
      <w:r w:rsidRPr="00117192">
        <w:rPr>
          <w:rFonts w:ascii="Times New Roman" w:eastAsia="PMingLiU" w:hAnsi="Times New Roman" w:cs="Times New Roman"/>
          <w:sz w:val="24"/>
          <w:szCs w:val="24"/>
          <w:lang w:eastAsia="zh-TW"/>
        </w:rPr>
        <w:tab/>
        <w:t>determine quality, suitability, and compliance with the specifications.</w:t>
      </w:r>
    </w:p>
    <w:p w:rsidR="00FB64C9" w:rsidRPr="00117192" w:rsidRDefault="00FB64C9" w:rsidP="00A94AFD">
      <w:pPr>
        <w:widowControl/>
        <w:spacing w:after="0" w:line="240" w:lineRule="auto"/>
        <w:ind w:left="540" w:hanging="540"/>
        <w:jc w:val="both"/>
        <w:rPr>
          <w:rFonts w:ascii="Times New Roman" w:eastAsia="PMingLiU" w:hAnsi="Times New Roman" w:cs="Times New Roman"/>
          <w:sz w:val="24"/>
          <w:szCs w:val="24"/>
          <w:lang w:eastAsia="zh-TW"/>
        </w:rPr>
      </w:pPr>
    </w:p>
    <w:p w:rsidR="00FB64C9" w:rsidRPr="00117192" w:rsidRDefault="00FB64C9" w:rsidP="00A94AFD">
      <w:pPr>
        <w:pStyle w:val="ListParagraph"/>
        <w:widowControl/>
        <w:spacing w:after="0" w:line="240" w:lineRule="auto"/>
        <w:ind w:left="540"/>
        <w:jc w:val="both"/>
        <w:rPr>
          <w:rFonts w:ascii="Times New Roman" w:eastAsia="PMingLiU" w:hAnsi="Times New Roman" w:cs="Times New Roman"/>
          <w:sz w:val="24"/>
          <w:szCs w:val="24"/>
          <w:lang w:eastAsia="zh-TW"/>
        </w:rPr>
      </w:pPr>
      <w:r w:rsidRPr="00117192">
        <w:rPr>
          <w:rFonts w:ascii="Times New Roman" w:eastAsia="PMingLiU" w:hAnsi="Times New Roman" w:cs="Times New Roman"/>
          <w:sz w:val="24"/>
          <w:szCs w:val="24"/>
          <w:lang w:eastAsia="zh-TW"/>
        </w:rPr>
        <w:tab/>
        <w:t>Failure to comply with this request may eliminate your bid from consideration.</w:t>
      </w:r>
    </w:p>
    <w:p w:rsidR="00FB64C9" w:rsidRPr="00117192" w:rsidRDefault="00FB64C9" w:rsidP="00A94AFD">
      <w:pPr>
        <w:pStyle w:val="ListParagraph"/>
        <w:widowControl/>
        <w:spacing w:after="0" w:line="240" w:lineRule="auto"/>
        <w:ind w:left="540"/>
        <w:jc w:val="both"/>
        <w:rPr>
          <w:rFonts w:ascii="Times New Roman" w:eastAsia="PMingLiU" w:hAnsi="Times New Roman" w:cs="Times New Roman"/>
          <w:sz w:val="24"/>
          <w:szCs w:val="24"/>
          <w:lang w:eastAsia="zh-TW"/>
        </w:rPr>
      </w:pPr>
    </w:p>
    <w:p w:rsidR="00FB64C9" w:rsidRPr="00117192" w:rsidRDefault="00FB64C9" w:rsidP="00A94AFD">
      <w:pPr>
        <w:pStyle w:val="ListParagraph"/>
        <w:spacing w:after="0" w:line="240" w:lineRule="auto"/>
        <w:ind w:left="0"/>
        <w:jc w:val="both"/>
        <w:rPr>
          <w:rFonts w:ascii="Times New Roman" w:hAnsi="Times New Roman" w:cs="Times New Roman"/>
          <w:b/>
          <w:sz w:val="24"/>
          <w:szCs w:val="24"/>
        </w:rPr>
      </w:pPr>
      <w:r>
        <w:rPr>
          <w:rFonts w:ascii="Times New Roman" w:hAnsi="Times New Roman" w:cs="Times New Roman"/>
          <w:b/>
          <w:sz w:val="24"/>
          <w:szCs w:val="24"/>
        </w:rPr>
        <w:t>12.</w:t>
      </w:r>
      <w:r w:rsidRPr="00117192">
        <w:rPr>
          <w:rFonts w:ascii="Times New Roman" w:hAnsi="Times New Roman" w:cs="Times New Roman"/>
          <w:b/>
          <w:sz w:val="24"/>
          <w:szCs w:val="24"/>
        </w:rPr>
        <w:tab/>
        <w:t>Contract Period:</w:t>
      </w:r>
    </w:p>
    <w:p w:rsidR="00FB64C9" w:rsidRPr="00117192" w:rsidRDefault="00FB64C9" w:rsidP="00A94AFD">
      <w:pPr>
        <w:pStyle w:val="ListParagraph"/>
        <w:spacing w:after="0" w:line="240" w:lineRule="auto"/>
        <w:ind w:left="0"/>
        <w:jc w:val="both"/>
        <w:rPr>
          <w:rFonts w:ascii="Times New Roman" w:hAnsi="Times New Roman" w:cs="Times New Roman"/>
          <w:sz w:val="24"/>
          <w:szCs w:val="24"/>
        </w:rPr>
      </w:pPr>
      <w:r w:rsidRPr="00117192">
        <w:rPr>
          <w:rFonts w:ascii="Times New Roman" w:hAnsi="Times New Roman" w:cs="Times New Roman"/>
          <w:b/>
          <w:sz w:val="24"/>
          <w:szCs w:val="24"/>
        </w:rPr>
        <w:t xml:space="preserve">         </w:t>
      </w:r>
      <w:r w:rsidRPr="00117192">
        <w:rPr>
          <w:rFonts w:ascii="Times New Roman" w:hAnsi="Times New Roman" w:cs="Times New Roman"/>
          <w:b/>
          <w:sz w:val="24"/>
          <w:szCs w:val="24"/>
        </w:rPr>
        <w:tab/>
      </w:r>
      <w:r w:rsidRPr="00117192">
        <w:rPr>
          <w:rFonts w:ascii="Times New Roman" w:hAnsi="Times New Roman" w:cs="Times New Roman"/>
          <w:sz w:val="24"/>
          <w:szCs w:val="24"/>
        </w:rPr>
        <w:t xml:space="preserve">This contract shall be effective for the period beginning </w:t>
      </w:r>
      <w:r w:rsidR="00C32FFB">
        <w:rPr>
          <w:rFonts w:ascii="Times New Roman" w:hAnsi="Times New Roman" w:cs="Times New Roman"/>
          <w:sz w:val="24"/>
          <w:szCs w:val="24"/>
        </w:rPr>
        <w:t xml:space="preserve">with </w:t>
      </w:r>
      <w:r w:rsidR="00B86132">
        <w:rPr>
          <w:rFonts w:ascii="Times New Roman" w:hAnsi="Times New Roman" w:cs="Times New Roman"/>
          <w:sz w:val="24"/>
          <w:szCs w:val="24"/>
        </w:rPr>
        <w:t>July 1, 2025</w:t>
      </w:r>
      <w:r w:rsidRPr="00117192">
        <w:rPr>
          <w:rFonts w:ascii="Times New Roman" w:hAnsi="Times New Roman" w:cs="Times New Roman"/>
          <w:sz w:val="24"/>
          <w:szCs w:val="24"/>
        </w:rPr>
        <w:t xml:space="preserve"> or date of award, whichever is</w:t>
      </w:r>
      <w:r w:rsidR="00B86132">
        <w:rPr>
          <w:rFonts w:ascii="Times New Roman" w:hAnsi="Times New Roman" w:cs="Times New Roman"/>
          <w:sz w:val="24"/>
          <w:szCs w:val="24"/>
        </w:rPr>
        <w:t xml:space="preserve">  </w:t>
      </w:r>
      <w:r w:rsidR="00B86132">
        <w:rPr>
          <w:rFonts w:ascii="Times New Roman" w:hAnsi="Times New Roman" w:cs="Times New Roman"/>
          <w:sz w:val="24"/>
          <w:szCs w:val="24"/>
        </w:rPr>
        <w:tab/>
        <w:t>later, and ending June 30, 2026</w:t>
      </w:r>
      <w:r w:rsidRPr="00117192">
        <w:rPr>
          <w:rFonts w:ascii="Times New Roman" w:hAnsi="Times New Roman" w:cs="Times New Roman"/>
          <w:sz w:val="24"/>
          <w:szCs w:val="24"/>
        </w:rPr>
        <w:t>.</w:t>
      </w:r>
    </w:p>
    <w:p w:rsidR="00FB64C9" w:rsidRPr="00117192" w:rsidRDefault="00FB64C9" w:rsidP="00A94AFD">
      <w:pPr>
        <w:pStyle w:val="ListParagraph"/>
        <w:spacing w:after="0" w:line="240" w:lineRule="auto"/>
        <w:ind w:left="0"/>
        <w:jc w:val="both"/>
        <w:rPr>
          <w:rFonts w:ascii="Times New Roman" w:hAnsi="Times New Roman" w:cs="Times New Roman"/>
          <w:sz w:val="24"/>
          <w:szCs w:val="24"/>
        </w:rPr>
      </w:pPr>
    </w:p>
    <w:p w:rsidR="00FB64C9" w:rsidRPr="00117192" w:rsidRDefault="00FB64C9" w:rsidP="00A94AFD">
      <w:pPr>
        <w:pStyle w:val="ListParagraph"/>
        <w:spacing w:after="0" w:line="240" w:lineRule="auto"/>
        <w:ind w:left="0"/>
        <w:jc w:val="both"/>
        <w:rPr>
          <w:rFonts w:ascii="Times New Roman" w:hAnsi="Times New Roman" w:cs="Times New Roman"/>
          <w:b/>
          <w:sz w:val="24"/>
          <w:szCs w:val="24"/>
        </w:rPr>
      </w:pPr>
      <w:r>
        <w:rPr>
          <w:rFonts w:ascii="Times New Roman" w:hAnsi="Times New Roman" w:cs="Times New Roman"/>
          <w:b/>
          <w:sz w:val="24"/>
          <w:szCs w:val="24"/>
        </w:rPr>
        <w:t>13</w:t>
      </w:r>
      <w:r w:rsidRPr="00117192">
        <w:rPr>
          <w:rFonts w:ascii="Times New Roman" w:hAnsi="Times New Roman" w:cs="Times New Roman"/>
          <w:b/>
          <w:sz w:val="24"/>
          <w:szCs w:val="24"/>
        </w:rPr>
        <w:t xml:space="preserve">.     </w:t>
      </w:r>
      <w:r w:rsidRPr="00117192">
        <w:rPr>
          <w:rFonts w:ascii="Times New Roman" w:hAnsi="Times New Roman" w:cs="Times New Roman"/>
          <w:b/>
          <w:sz w:val="24"/>
          <w:szCs w:val="24"/>
        </w:rPr>
        <w:tab/>
        <w:t>Estimated Quantity:</w:t>
      </w:r>
    </w:p>
    <w:p w:rsidR="00FB64C9" w:rsidRDefault="00FB64C9" w:rsidP="00A94AFD">
      <w:pPr>
        <w:pStyle w:val="ListParagraph"/>
        <w:spacing w:after="0" w:line="240" w:lineRule="auto"/>
        <w:ind w:left="0"/>
        <w:jc w:val="both"/>
        <w:rPr>
          <w:rFonts w:ascii="Times New Roman" w:hAnsi="Times New Roman" w:cs="Times New Roman"/>
          <w:sz w:val="24"/>
          <w:szCs w:val="24"/>
        </w:rPr>
      </w:pPr>
      <w:r w:rsidRPr="00117192">
        <w:rPr>
          <w:rFonts w:ascii="Times New Roman" w:hAnsi="Times New Roman" w:cs="Times New Roman"/>
          <w:b/>
          <w:sz w:val="24"/>
          <w:szCs w:val="24"/>
        </w:rPr>
        <w:tab/>
      </w:r>
      <w:r w:rsidRPr="00117192">
        <w:rPr>
          <w:rFonts w:ascii="Times New Roman" w:hAnsi="Times New Roman" w:cs="Times New Roman"/>
          <w:sz w:val="24"/>
          <w:szCs w:val="24"/>
        </w:rPr>
        <w:t xml:space="preserve">The listed quantities are estimated to be the amount needed. In the event a greater or lesser quantity is </w:t>
      </w:r>
      <w:r w:rsidRPr="00117192">
        <w:rPr>
          <w:rFonts w:ascii="Times New Roman" w:hAnsi="Times New Roman" w:cs="Times New Roman"/>
          <w:sz w:val="24"/>
          <w:szCs w:val="24"/>
        </w:rPr>
        <w:tab/>
        <w:t xml:space="preserve">needed, the right is reserved by the State of Louisiana to increase or decrease the amount, at the unit </w:t>
      </w:r>
      <w:r w:rsidRPr="00117192">
        <w:rPr>
          <w:rFonts w:ascii="Times New Roman" w:hAnsi="Times New Roman" w:cs="Times New Roman"/>
          <w:sz w:val="24"/>
          <w:szCs w:val="24"/>
        </w:rPr>
        <w:tab/>
        <w:t>price and terms stated in the bid.</w:t>
      </w:r>
    </w:p>
    <w:p w:rsidR="00FB64C9" w:rsidRPr="00117192" w:rsidRDefault="00FB64C9" w:rsidP="00A94AFD">
      <w:pPr>
        <w:pStyle w:val="ListParagraph"/>
        <w:spacing w:after="0" w:line="240" w:lineRule="auto"/>
        <w:ind w:left="0"/>
        <w:jc w:val="both"/>
        <w:rPr>
          <w:rFonts w:ascii="Times New Roman" w:hAnsi="Times New Roman" w:cs="Times New Roman"/>
          <w:sz w:val="24"/>
          <w:szCs w:val="24"/>
        </w:rPr>
      </w:pPr>
    </w:p>
    <w:p w:rsidR="00FB64C9" w:rsidRPr="00117192" w:rsidRDefault="00FB64C9" w:rsidP="00A94AFD">
      <w:pPr>
        <w:pStyle w:val="ListParagraph"/>
        <w:spacing w:after="0" w:line="240" w:lineRule="auto"/>
        <w:ind w:left="0"/>
        <w:jc w:val="both"/>
        <w:rPr>
          <w:rFonts w:ascii="Times New Roman" w:hAnsi="Times New Roman" w:cs="Times New Roman"/>
          <w:b/>
          <w:sz w:val="24"/>
          <w:szCs w:val="24"/>
        </w:rPr>
      </w:pPr>
      <w:r>
        <w:rPr>
          <w:rFonts w:ascii="Times New Roman" w:hAnsi="Times New Roman" w:cs="Times New Roman"/>
          <w:b/>
          <w:sz w:val="24"/>
          <w:szCs w:val="24"/>
        </w:rPr>
        <w:t>14</w:t>
      </w:r>
      <w:r w:rsidRPr="00117192">
        <w:rPr>
          <w:rFonts w:ascii="Times New Roman" w:hAnsi="Times New Roman" w:cs="Times New Roman"/>
          <w:b/>
          <w:sz w:val="24"/>
          <w:szCs w:val="24"/>
        </w:rPr>
        <w:t>.</w:t>
      </w:r>
      <w:r w:rsidRPr="00117192">
        <w:rPr>
          <w:rFonts w:ascii="Times New Roman" w:hAnsi="Times New Roman" w:cs="Times New Roman"/>
          <w:b/>
          <w:sz w:val="24"/>
          <w:szCs w:val="24"/>
        </w:rPr>
        <w:tab/>
        <w:t>Renewal Option:</w:t>
      </w:r>
    </w:p>
    <w:p w:rsidR="00FB64C9" w:rsidRDefault="00FB64C9" w:rsidP="00A94AFD">
      <w:pPr>
        <w:pStyle w:val="ListParagraph"/>
        <w:spacing w:after="0" w:line="240" w:lineRule="auto"/>
        <w:jc w:val="both"/>
        <w:rPr>
          <w:rFonts w:ascii="Times New Roman" w:hAnsi="Times New Roman" w:cs="Times New Roman"/>
          <w:sz w:val="24"/>
          <w:szCs w:val="24"/>
        </w:rPr>
      </w:pPr>
      <w:r w:rsidRPr="00117192">
        <w:rPr>
          <w:rFonts w:ascii="Times New Roman" w:hAnsi="Times New Roman" w:cs="Times New Roman"/>
          <w:sz w:val="24"/>
          <w:szCs w:val="24"/>
        </w:rPr>
        <w:t xml:space="preserve">At the option of the State of Louisiana and acceptance by the Contractor, this contract may be extended for two additional 12- month periods at the same prices, terms and conditions.  Total contract period may not exceed 36 months. </w:t>
      </w:r>
    </w:p>
    <w:p w:rsidR="00FB64C9" w:rsidRDefault="00FB64C9" w:rsidP="00A94AFD">
      <w:pPr>
        <w:spacing w:after="0" w:line="240" w:lineRule="auto"/>
        <w:ind w:left="720"/>
        <w:contextualSpacing/>
        <w:jc w:val="both"/>
        <w:rPr>
          <w:rFonts w:ascii="Times New Roman" w:hAnsi="Times New Roman" w:cs="Times New Roman"/>
          <w:sz w:val="24"/>
          <w:szCs w:val="24"/>
        </w:rPr>
      </w:pPr>
    </w:p>
    <w:p w:rsidR="00FB64C9" w:rsidRPr="0035113D" w:rsidRDefault="00FB64C9" w:rsidP="00A94AFD">
      <w:pPr>
        <w:widowControl/>
        <w:tabs>
          <w:tab w:val="left" w:pos="180"/>
        </w:tabs>
        <w:spacing w:after="240" w:line="240" w:lineRule="auto"/>
        <w:contextualSpacing/>
        <w:jc w:val="both"/>
        <w:rPr>
          <w:rFonts w:ascii="Times New Roman" w:eastAsia="Times New Roman" w:hAnsi="Times New Roman" w:cs="Times New Roman"/>
          <w:b/>
          <w:sz w:val="24"/>
          <w:szCs w:val="24"/>
        </w:rPr>
      </w:pPr>
      <w:r w:rsidRPr="0035113D">
        <w:rPr>
          <w:rFonts w:ascii="Times New Roman" w:eastAsia="Times New Roman" w:hAnsi="Times New Roman" w:cs="Times New Roman"/>
          <w:b/>
          <w:bCs/>
          <w:sz w:val="24"/>
          <w:szCs w:val="24"/>
        </w:rPr>
        <w:t>1</w:t>
      </w:r>
      <w:r>
        <w:rPr>
          <w:rFonts w:ascii="Times New Roman" w:eastAsia="Times New Roman" w:hAnsi="Times New Roman" w:cs="Times New Roman"/>
          <w:b/>
          <w:bCs/>
          <w:sz w:val="24"/>
          <w:szCs w:val="24"/>
        </w:rPr>
        <w:t>5</w:t>
      </w:r>
      <w:r w:rsidRPr="0035113D">
        <w:rPr>
          <w:rFonts w:ascii="Times New Roman" w:eastAsia="Times New Roman" w:hAnsi="Times New Roman" w:cs="Times New Roman"/>
          <w:b/>
          <w:bCs/>
          <w:sz w:val="24"/>
          <w:szCs w:val="24"/>
        </w:rPr>
        <w:t>.</w:t>
      </w:r>
      <w:r w:rsidRPr="0035113D">
        <w:rPr>
          <w:rFonts w:ascii="Times New Roman" w:eastAsia="Times New Roman" w:hAnsi="Times New Roman" w:cs="Times New Roman"/>
          <w:b/>
          <w:bCs/>
          <w:sz w:val="24"/>
          <w:szCs w:val="24"/>
        </w:rPr>
        <w:tab/>
      </w:r>
      <w:r w:rsidRPr="0035113D">
        <w:rPr>
          <w:rFonts w:ascii="Times New Roman" w:eastAsia="Times New Roman" w:hAnsi="Times New Roman" w:cs="Times New Roman"/>
          <w:b/>
          <w:sz w:val="24"/>
          <w:szCs w:val="24"/>
        </w:rPr>
        <w:t>Method of Award:</w:t>
      </w:r>
    </w:p>
    <w:p w:rsidR="00B86132" w:rsidRDefault="00B86132" w:rsidP="00B86132">
      <w:pPr>
        <w:widowControl/>
        <w:spacing w:after="0" w:line="240" w:lineRule="auto"/>
        <w:ind w:left="720"/>
        <w:contextualSpacing/>
        <w:jc w:val="both"/>
        <w:rPr>
          <w:rFonts w:ascii="Times New Roman" w:eastAsia="Times New Roman" w:hAnsi="Times New Roman" w:cs="Times New Roman"/>
          <w:sz w:val="24"/>
          <w:szCs w:val="24"/>
        </w:rPr>
      </w:pPr>
      <w:r w:rsidRPr="00272399">
        <w:rPr>
          <w:rFonts w:ascii="Times New Roman" w:hAnsi="Times New Roman"/>
          <w:sz w:val="24"/>
          <w:szCs w:val="24"/>
        </w:rPr>
        <w:t>It is the intent of the State to award this contract on an all-or-none basis to the overall lowest responsive, responsible bidder meeting the specifications.  The State further reserves the right to reject individual line items from the award</w:t>
      </w:r>
      <w:r w:rsidRPr="00272399">
        <w:rPr>
          <w:rFonts w:ascii="Times New Roman" w:eastAsia="Times New Roman" w:hAnsi="Times New Roman" w:cs="Times New Roman"/>
          <w:sz w:val="24"/>
          <w:szCs w:val="24"/>
        </w:rPr>
        <w:t xml:space="preserve">. </w:t>
      </w:r>
    </w:p>
    <w:p w:rsidR="00B86132" w:rsidRDefault="00B86132" w:rsidP="00B86132">
      <w:pPr>
        <w:widowControl/>
        <w:spacing w:after="0" w:line="240" w:lineRule="auto"/>
        <w:ind w:left="720"/>
        <w:contextualSpacing/>
        <w:jc w:val="both"/>
        <w:rPr>
          <w:rFonts w:ascii="Times New Roman" w:eastAsia="Times New Roman" w:hAnsi="Times New Roman" w:cs="Times New Roman"/>
          <w:sz w:val="24"/>
          <w:szCs w:val="24"/>
        </w:rPr>
      </w:pPr>
    </w:p>
    <w:p w:rsidR="00B86132" w:rsidRPr="00B86132" w:rsidRDefault="00B86132" w:rsidP="00B86132">
      <w:pPr>
        <w:contextualSpacing/>
        <w:rPr>
          <w:rFonts w:ascii="Times New Roman" w:hAnsi="Times New Roman"/>
          <w:b/>
          <w:sz w:val="24"/>
          <w:szCs w:val="24"/>
        </w:rPr>
      </w:pPr>
      <w:r w:rsidRPr="00B86132">
        <w:rPr>
          <w:rFonts w:ascii="Times New Roman" w:hAnsi="Times New Roman"/>
          <w:b/>
          <w:bCs/>
          <w:sz w:val="24"/>
          <w:szCs w:val="24"/>
        </w:rPr>
        <w:t>16.</w:t>
      </w:r>
      <w:r w:rsidRPr="00B86132">
        <w:rPr>
          <w:rFonts w:ascii="Times New Roman" w:hAnsi="Times New Roman"/>
          <w:b/>
          <w:bCs/>
          <w:sz w:val="24"/>
          <w:szCs w:val="24"/>
        </w:rPr>
        <w:tab/>
      </w:r>
      <w:r w:rsidRPr="00B86132">
        <w:rPr>
          <w:rFonts w:ascii="Times New Roman" w:hAnsi="Times New Roman"/>
          <w:b/>
          <w:sz w:val="24"/>
          <w:szCs w:val="24"/>
        </w:rPr>
        <w:t>New FY Delivery:</w:t>
      </w:r>
    </w:p>
    <w:p w:rsidR="00B86132" w:rsidRDefault="00B86132" w:rsidP="00B86132">
      <w:pPr>
        <w:ind w:left="720"/>
        <w:contextualSpacing/>
        <w:rPr>
          <w:rFonts w:ascii="Times New Roman" w:hAnsi="Times New Roman"/>
          <w:sz w:val="24"/>
          <w:szCs w:val="24"/>
        </w:rPr>
      </w:pPr>
      <w:r w:rsidRPr="00B86132">
        <w:rPr>
          <w:rFonts w:ascii="Times New Roman" w:hAnsi="Times New Roman"/>
          <w:sz w:val="24"/>
          <w:szCs w:val="24"/>
        </w:rPr>
        <w:t>Any orders resulting from this solicitation will be paid with next fiscal year funds, if appropriated by the Legislature.  Delivery cannot be made prior to July 1, and your bid prices must be firm for acceptance and delivery accordingly.</w:t>
      </w:r>
    </w:p>
    <w:p w:rsidR="00DB3D5A" w:rsidRDefault="00DB3D5A" w:rsidP="00B86132">
      <w:pPr>
        <w:ind w:left="720"/>
        <w:contextualSpacing/>
        <w:rPr>
          <w:rFonts w:ascii="Times New Roman" w:hAnsi="Times New Roman"/>
          <w:sz w:val="24"/>
          <w:szCs w:val="24"/>
        </w:rPr>
      </w:pPr>
    </w:p>
    <w:p w:rsidR="00FB64C9" w:rsidRDefault="00FB64C9" w:rsidP="00A94AFD">
      <w:pPr>
        <w:widowControl/>
        <w:spacing w:after="0" w:line="240" w:lineRule="auto"/>
        <w:ind w:left="720"/>
        <w:contextualSpacing/>
        <w:jc w:val="both"/>
        <w:rPr>
          <w:rFonts w:ascii="Times New Roman" w:eastAsia="Times New Roman" w:hAnsi="Times New Roman" w:cs="Times New Roman"/>
          <w:sz w:val="24"/>
          <w:szCs w:val="24"/>
        </w:rPr>
      </w:pPr>
    </w:p>
    <w:p w:rsidR="00FB64C9" w:rsidRPr="00161C32" w:rsidRDefault="008043A3" w:rsidP="00A94AFD">
      <w:pPr>
        <w:widowControl/>
        <w:spacing w:after="0" w:line="240" w:lineRule="auto"/>
        <w:jc w:val="both"/>
        <w:rPr>
          <w:rFonts w:ascii="Times New Roman" w:eastAsia="PMingLiU" w:hAnsi="Times New Roman" w:cs="Times New Roman"/>
          <w:sz w:val="24"/>
          <w:szCs w:val="24"/>
          <w:lang w:eastAsia="zh-TW"/>
        </w:rPr>
      </w:pPr>
      <w:r>
        <w:rPr>
          <w:rFonts w:ascii="Times New Roman" w:eastAsia="Times New Roman" w:hAnsi="Times New Roman" w:cs="Times New Roman"/>
          <w:b/>
          <w:bCs/>
          <w:sz w:val="24"/>
          <w:szCs w:val="24"/>
        </w:rPr>
        <w:t>17</w:t>
      </w:r>
      <w:r w:rsidR="00FB64C9" w:rsidRPr="00161C32">
        <w:rPr>
          <w:rFonts w:ascii="Times New Roman" w:eastAsia="Times New Roman" w:hAnsi="Times New Roman" w:cs="Times New Roman"/>
          <w:b/>
          <w:bCs/>
          <w:sz w:val="24"/>
          <w:szCs w:val="24"/>
        </w:rPr>
        <w:t>.</w:t>
      </w:r>
      <w:r w:rsidR="00FB64C9" w:rsidRPr="00161C32">
        <w:rPr>
          <w:rFonts w:ascii="Times New Roman" w:eastAsia="Times New Roman" w:hAnsi="Times New Roman" w:cs="Times New Roman"/>
          <w:b/>
          <w:bCs/>
          <w:sz w:val="24"/>
          <w:szCs w:val="24"/>
        </w:rPr>
        <w:tab/>
      </w:r>
      <w:r w:rsidR="00FB64C9" w:rsidRPr="00161C32">
        <w:rPr>
          <w:rFonts w:ascii="Times New Roman" w:hAnsi="Times New Roman" w:cs="Times New Roman"/>
          <w:b/>
          <w:sz w:val="24"/>
          <w:szCs w:val="24"/>
        </w:rPr>
        <w:t xml:space="preserve">Insurance Requirements for Contractors:  </w:t>
      </w:r>
    </w:p>
    <w:p w:rsidR="00FB64C9" w:rsidRPr="00161C32" w:rsidRDefault="00FB64C9" w:rsidP="00A94AFD">
      <w:pPr>
        <w:widowControl/>
        <w:spacing w:after="0" w:line="240" w:lineRule="auto"/>
        <w:ind w:left="72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The Contractor shall purchase and maintain for the duration of the contract insurance against claims for injuries to persons or damages to property which may arise from or in connection with the performance of the work hereunder by the Contractor, its agents, representatives, employees or Subcontractors.  The cost of such insurance shall be included in the bidder’s pricing.</w:t>
      </w:r>
    </w:p>
    <w:p w:rsidR="00FB64C9" w:rsidRPr="00161C32" w:rsidRDefault="00FB64C9" w:rsidP="00A94AFD">
      <w:pPr>
        <w:widowControl/>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A.</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Minimum Scope and Limits of Insurance</w:t>
      </w:r>
    </w:p>
    <w:p w:rsidR="00FB64C9" w:rsidRPr="00161C32" w:rsidRDefault="00FB64C9" w:rsidP="00A94AFD">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4"/>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800"/>
        <w:jc w:val="both"/>
        <w:rPr>
          <w:rFonts w:ascii="Times New Roman" w:eastAsia="PMingLiU" w:hAnsi="Times New Roman" w:cs="Times New Roman"/>
          <w:sz w:val="24"/>
          <w:szCs w:val="24"/>
          <w:u w:val="single"/>
          <w:lang w:eastAsia="zh-TW"/>
        </w:rPr>
      </w:pPr>
      <w:bookmarkStart w:id="0" w:name="_GoBack"/>
      <w:r w:rsidRPr="00161C32">
        <w:rPr>
          <w:rFonts w:ascii="Times New Roman" w:eastAsia="PMingLiU" w:hAnsi="Times New Roman" w:cs="Times New Roman"/>
          <w:sz w:val="24"/>
          <w:szCs w:val="24"/>
          <w:u w:val="single"/>
          <w:lang w:eastAsia="zh-TW"/>
        </w:rPr>
        <w:t>Workers Compensation</w:t>
      </w:r>
    </w:p>
    <w:bookmarkEnd w:id="0"/>
    <w:p w:rsidR="00FB64C9" w:rsidRPr="00161C32" w:rsidRDefault="00FB64C9" w:rsidP="00A94AFD">
      <w:pPr>
        <w:widowControl/>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795"/>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lastRenderedPageBreak/>
        <w:t xml:space="preserve">Workers Compensation insurance shall be in compliance with the Workers Compensation law of the State of the Contractor’s headquarters. Employers Liability is included with a minimum limit of $1,000,000 per accident/per disease/per employee.  If work is to be performed over water and involves maritime exposure, applicable LHWCA, Jones Act, or other maritime law coverage shall be included.  A.M. Best's insurance company rating requirement may be waived for workers’ compensation coverage only.  </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4"/>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80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u w:val="single"/>
          <w:lang w:eastAsia="zh-TW"/>
        </w:rPr>
        <w:t>Commercial General Liability</w:t>
      </w:r>
    </w:p>
    <w:p w:rsidR="00FB64C9" w:rsidRPr="00161C32" w:rsidRDefault="00FB64C9" w:rsidP="00A94AFD">
      <w:pPr>
        <w:widowControl/>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1886"/>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Commercial General Liability insurance, including Personal and Advertising Injury Liability and Products and Completed Operations, shall have a minimum limit per occurrence of $1,000,000 and a minimum general aggregate of $2,000,000.  The Insurance Services Office (ISO) Commercial General Liability occurrence coverage form CG 00 01 (current form approved for use in Louisiana), or equivalent, is to be used in the policy.  Claims-made form is unacceptable.</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4"/>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80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u w:val="single"/>
          <w:lang w:eastAsia="zh-TW"/>
        </w:rPr>
        <w:t>Automobile Liability</w:t>
      </w:r>
    </w:p>
    <w:p w:rsidR="00FB64C9" w:rsidRPr="00161C32" w:rsidRDefault="00FB64C9" w:rsidP="00A94AFD">
      <w:pPr>
        <w:widowControl/>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795"/>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Automobile Liability Insurance shall have a minimum combined single limit per occurrence of $1,000,000.  ISO form number CA 00 01 (current form approved for use in Louisiana), or equivalent, is to be used in the policy.  This insurance shall include third-party bodily injury and property damage liability for owned, hired and non</w:t>
      </w:r>
      <w:r w:rsidRPr="00161C32">
        <w:rPr>
          <w:rFonts w:ascii="Times New Roman" w:eastAsia="PMingLiU" w:hAnsi="Times New Roman" w:cs="Times New Roman"/>
          <w:sz w:val="24"/>
          <w:szCs w:val="24"/>
          <w:lang w:eastAsia="zh-TW"/>
        </w:rPr>
        <w:noBreakHyphen/>
        <w:t>owned automobiles.</w:t>
      </w:r>
    </w:p>
    <w:p w:rsidR="00FB64C9" w:rsidRPr="00161C32" w:rsidRDefault="00FB64C9" w:rsidP="00A94AFD">
      <w:pPr>
        <w:widowControl/>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720" w:hanging="360"/>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B.</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Deductibles and Self</w:t>
      </w:r>
      <w:r w:rsidRPr="00161C32">
        <w:rPr>
          <w:rFonts w:ascii="Times New Roman" w:eastAsia="PMingLiU" w:hAnsi="Times New Roman" w:cs="Times New Roman"/>
          <w:sz w:val="24"/>
          <w:szCs w:val="24"/>
          <w:u w:val="single"/>
          <w:lang w:eastAsia="zh-TW"/>
        </w:rPr>
        <w:noBreakHyphen/>
        <w:t>Insured Retentions</w:t>
      </w:r>
    </w:p>
    <w:p w:rsidR="00FB64C9" w:rsidRPr="00161C32" w:rsidRDefault="00FB64C9" w:rsidP="00A94AFD">
      <w:pPr>
        <w:widowControl/>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144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Any deductibles or self-insured retentions must be declared to and accepted by the Agency.  The Contractor shall be responsible for all deductibles and self-insured retentions.  </w:t>
      </w:r>
    </w:p>
    <w:p w:rsidR="00FB64C9" w:rsidRPr="00161C32" w:rsidRDefault="00FB64C9" w:rsidP="00A94AFD">
      <w:pPr>
        <w:widowControl/>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spacing w:after="0" w:line="240" w:lineRule="auto"/>
        <w:ind w:left="360"/>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C.</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Other Insurance Provisions</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The policies are to contain, or be endorsed to contain, the following provisions:</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4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Commercial General Liability, Automobile Liability, and Cyber Liability Coverages</w:t>
      </w:r>
    </w:p>
    <w:p w:rsidR="00FB64C9" w:rsidRPr="00161C32" w:rsidRDefault="00FB64C9" w:rsidP="00A94AF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contextualSpacing/>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39"/>
        </w:numPr>
        <w:tabs>
          <w:tab w:val="left" w:pos="-1440"/>
          <w:tab w:val="left" w:pos="-720"/>
          <w:tab w:val="left" w:pos="720"/>
          <w:tab w:val="left" w:pos="1080"/>
          <w:tab w:val="left" w:pos="135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The Agency, its officers, agents, employees and volunteers shall be named as an additional insured as regards negligence by the Contractor. ISO Form CG 20 10 (for ongoing work) and CG 2037 (for completed work) (current forms approved for use in Louisiana), or equivalent, are to be used when applicable. The coverage shall contain no special limitations on the scope of protection afforded to the Agency. </w:t>
      </w:r>
    </w:p>
    <w:p w:rsidR="00FB64C9" w:rsidRPr="00161C32" w:rsidRDefault="00FB64C9" w:rsidP="00A94AFD">
      <w:pPr>
        <w:widowControl/>
        <w:numPr>
          <w:ilvl w:val="0"/>
          <w:numId w:val="39"/>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The Contractor’s insurance shall be primary as respects the Agency, its officers, agents, employees and volunteers for any and all losses that occur under the contract.  Any insurance or self-insurance maintained by the Agency shall be excess and non-contributory of the Contractor’s insurance.</w:t>
      </w:r>
    </w:p>
    <w:p w:rsidR="00FB64C9" w:rsidRPr="00161C32" w:rsidRDefault="00FB64C9" w:rsidP="00A94AFD">
      <w:p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contextualSpacing/>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40"/>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Workers Compensation and Employers Liability Coverage</w:t>
      </w:r>
    </w:p>
    <w:p w:rsidR="00FB64C9" w:rsidRPr="00161C32" w:rsidRDefault="00FB64C9" w:rsidP="00A94AFD">
      <w:pPr>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1"/>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795"/>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lastRenderedPageBreak/>
        <w:t>To the fullest extent allowed by law, the insurer shall agree to waive all rights of subrogation against the Agency, its officers, agents, employees and volunteers for losses arising from work performed by the Contractor for the Agency.</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4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All Coverages</w:t>
      </w:r>
    </w:p>
    <w:p w:rsidR="00FB64C9" w:rsidRPr="00161C32" w:rsidRDefault="00FB64C9" w:rsidP="00A94AF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2160"/>
        <w:contextualSpacing/>
        <w:jc w:val="both"/>
        <w:rPr>
          <w:rFonts w:ascii="Times New Roman" w:eastAsia="PMingLiU" w:hAnsi="Times New Roman" w:cs="Times New Roman"/>
          <w:sz w:val="24"/>
          <w:szCs w:val="24"/>
          <w:lang w:eastAsia="zh-TW"/>
        </w:rPr>
      </w:pPr>
    </w:p>
    <w:p w:rsidR="00FB64C9" w:rsidRPr="00161C32" w:rsidRDefault="00FB64C9" w:rsidP="00A94AFD">
      <w:pPr>
        <w:widowControl/>
        <w:numPr>
          <w:ilvl w:val="1"/>
          <w:numId w:val="40"/>
        </w:numPr>
        <w:tabs>
          <w:tab w:val="left" w:pos="-1440"/>
          <w:tab w:val="left" w:pos="-720"/>
          <w:tab w:val="left" w:pos="720"/>
          <w:tab w:val="left" w:pos="1440"/>
          <w:tab w:val="left" w:pos="2160"/>
          <w:tab w:val="left" w:pos="270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216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All policies must be endorsed to require 30-day written notice of cancellation to the Agency.  10-day written notice of cancellation is acceptable for non-payment of premium.  Notifications shall comply with the standard cancellation provisions in the Contractor’s policy.  In addition, Contractor is required to notify agency of policy cancellations or reductions in limits.</w:t>
      </w:r>
    </w:p>
    <w:p w:rsidR="00FB64C9" w:rsidRPr="00161C32" w:rsidRDefault="00FB64C9" w:rsidP="00A94AFD">
      <w:pPr>
        <w:widowControl/>
        <w:numPr>
          <w:ilvl w:val="1"/>
          <w:numId w:val="40"/>
        </w:numPr>
        <w:tabs>
          <w:tab w:val="left" w:pos="-1440"/>
          <w:tab w:val="left" w:pos="-720"/>
          <w:tab w:val="left" w:pos="720"/>
          <w:tab w:val="left" w:pos="1440"/>
          <w:tab w:val="left" w:pos="2160"/>
          <w:tab w:val="left" w:pos="270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216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The acceptance of the completed work, payment, failure of the Agency to require proof of compliance, or agency’s acceptance of a non-compliant Certificate of Insurance shall not release the Contractor from the obligations of the insurance requirements or indemnification agreement.</w:t>
      </w:r>
    </w:p>
    <w:p w:rsidR="00FB64C9" w:rsidRPr="00161C32" w:rsidRDefault="00FB64C9" w:rsidP="00A94AFD">
      <w:pPr>
        <w:widowControl/>
        <w:numPr>
          <w:ilvl w:val="1"/>
          <w:numId w:val="40"/>
        </w:numPr>
        <w:tabs>
          <w:tab w:val="left" w:pos="-1440"/>
          <w:tab w:val="left" w:pos="-720"/>
          <w:tab w:val="left" w:pos="720"/>
          <w:tab w:val="left" w:pos="1440"/>
          <w:tab w:val="left" w:pos="2160"/>
          <w:tab w:val="left" w:pos="270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216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The insurance companies issuing the policies shall have no recourse against the Agency for payment of premiums or for assessments under any form of the policies.</w:t>
      </w:r>
    </w:p>
    <w:p w:rsidR="00FB64C9" w:rsidRPr="00161C32" w:rsidRDefault="00FB64C9" w:rsidP="00A94AFD">
      <w:pPr>
        <w:widowControl/>
        <w:numPr>
          <w:ilvl w:val="1"/>
          <w:numId w:val="40"/>
        </w:numPr>
        <w:tabs>
          <w:tab w:val="left" w:pos="-1440"/>
          <w:tab w:val="left" w:pos="-720"/>
          <w:tab w:val="left" w:pos="720"/>
          <w:tab w:val="left" w:pos="1440"/>
          <w:tab w:val="left" w:pos="2160"/>
          <w:tab w:val="left" w:pos="270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216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Any failure of the Contractor to comply with reporting provisions of the policy shall not affect coverage provided to the Agency, its officers, agents, employees and volunteers.</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  </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D.</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Acceptability of Insurers</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1"/>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All required insurance shall be provided by a company or companies lawfully authorized to do business in the jurisdiction in which the Project is located.  Insurance shall be placed with insurers with an A.M. Best's rating of </w:t>
      </w:r>
      <w:r w:rsidRPr="00161C32">
        <w:rPr>
          <w:rFonts w:ascii="Times New Roman" w:eastAsia="PMingLiU" w:hAnsi="Times New Roman" w:cs="Times New Roman"/>
          <w:b/>
          <w:sz w:val="24"/>
          <w:szCs w:val="24"/>
          <w:lang w:eastAsia="zh-TW"/>
        </w:rPr>
        <w:t>A-</w:t>
      </w:r>
      <w:proofErr w:type="gramStart"/>
      <w:r w:rsidRPr="00161C32">
        <w:rPr>
          <w:rFonts w:ascii="Times New Roman" w:eastAsia="PMingLiU" w:hAnsi="Times New Roman" w:cs="Times New Roman"/>
          <w:b/>
          <w:sz w:val="24"/>
          <w:szCs w:val="24"/>
          <w:lang w:eastAsia="zh-TW"/>
        </w:rPr>
        <w:t>:VI</w:t>
      </w:r>
      <w:proofErr w:type="gramEnd"/>
      <w:r w:rsidRPr="00161C32">
        <w:rPr>
          <w:rFonts w:ascii="Times New Roman" w:eastAsia="PMingLiU" w:hAnsi="Times New Roman" w:cs="Times New Roman"/>
          <w:b/>
          <w:sz w:val="24"/>
          <w:szCs w:val="24"/>
          <w:lang w:eastAsia="zh-TW"/>
        </w:rPr>
        <w:t xml:space="preserve"> or higher</w:t>
      </w:r>
      <w:r w:rsidRPr="00161C32">
        <w:rPr>
          <w:rFonts w:ascii="Times New Roman" w:eastAsia="PMingLiU" w:hAnsi="Times New Roman" w:cs="Times New Roman"/>
          <w:sz w:val="24"/>
          <w:szCs w:val="24"/>
          <w:lang w:eastAsia="zh-TW"/>
        </w:rPr>
        <w:t xml:space="preserve">.  This rating requirement may be waived for workers’ compensation coverage only. </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1"/>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If at any time an insurer issuing any such policy does not meet the minimum A.M. Best rating, the Contractor shall obtain a policy with an insurer that meets the A.M. Best rating and shall submit another Certificate of Insurance within 30 days.</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 </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hanging="27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E.</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Verification of Coverage</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2"/>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Contractor shall furnish the Agency with Certificates of Insurance reflecting proof of required coverage.  The certificates for each insurance policy are to be signed by a person authorized by that insurer to bind coverage on its behalf.  The certificates are to be received and approved by the Agency before work commences and upon any contract renewal or insurance policy renewal thereafter.  </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72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2"/>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The Certificate Holder should be listed as follows:</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080"/>
        <w:contextualSpacing/>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State of Louisiana</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Office of State Procurement</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1201 N. Third St. Suite 2-160</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Baton Rouge, LA 70802</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2"/>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lastRenderedPageBreak/>
        <w:t>In addition to the certificates, Contractor shall submit the declarations page and the cancellation provision for each insurance policy.  The Agency reserves the right to request complete certified copies of all required insurance policies at any time.</w:t>
      </w:r>
    </w:p>
    <w:p w:rsidR="00FB64C9" w:rsidRPr="00161C32" w:rsidRDefault="00FB64C9" w:rsidP="00A94AFD">
      <w:pPr>
        <w:widowControl/>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360"/>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2"/>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Upon failure of the Contractor to furnish, deliver and maintain such insurance, this contract, at the election of the Agency, may be suspended, discontinued or terminated.  Failure of the Contractor to purchase and/or maintain any required insurance shall not relieve the Contractor from any liability or indemnification under the contract.</w:t>
      </w:r>
    </w:p>
    <w:p w:rsidR="00FB64C9" w:rsidRPr="00161C32" w:rsidRDefault="00FB64C9" w:rsidP="00A94AFD">
      <w:pPr>
        <w:widowControl/>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b/>
          <w:sz w:val="24"/>
          <w:szCs w:val="24"/>
          <w:lang w:eastAsia="zh-TW"/>
        </w:rPr>
      </w:pPr>
    </w:p>
    <w:p w:rsidR="00FB64C9" w:rsidRPr="00161C32" w:rsidRDefault="00FB64C9" w:rsidP="00A94AFD">
      <w:pPr>
        <w:widowControl/>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F.</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Subcontractors</w:t>
      </w:r>
    </w:p>
    <w:p w:rsidR="00FB64C9" w:rsidRPr="00161C32" w:rsidRDefault="00FB64C9" w:rsidP="00A94AFD">
      <w:pPr>
        <w:widowControl/>
        <w:tabs>
          <w:tab w:val="left" w:pos="-1440"/>
          <w:tab w:val="left" w:pos="-720"/>
          <w:tab w:val="left" w:pos="27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Contractor shall include all Subcontractors as insureds under its policies or shall be responsible for verifying and maintaining the certificates provided by each Subcontractor.  Subcontractors shall be subject to all of the requirements stated herein.  The Agency reserves the right to request copies of Subcontractor’s certificates at any time.</w:t>
      </w:r>
    </w:p>
    <w:p w:rsidR="00FB64C9" w:rsidRPr="00161C32" w:rsidRDefault="00FB64C9" w:rsidP="00A94AFD">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G.</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Workers Compensation Indemnity</w:t>
      </w:r>
    </w:p>
    <w:p w:rsidR="00FB64C9" w:rsidRPr="00161C32" w:rsidRDefault="00FB64C9" w:rsidP="00A94AFD">
      <w:pPr>
        <w:widowControl/>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spacing w:after="0" w:line="240" w:lineRule="auto"/>
        <w:ind w:left="1440"/>
        <w:jc w:val="both"/>
        <w:rPr>
          <w:rFonts w:ascii="Times New Roman" w:eastAsia="PMingLiU" w:hAnsi="Times New Roman" w:cs="Times New Roman"/>
          <w:iCs/>
          <w:sz w:val="24"/>
          <w:szCs w:val="24"/>
          <w:lang w:eastAsia="zh-TW"/>
        </w:rPr>
      </w:pPr>
      <w:r w:rsidRPr="00161C32">
        <w:rPr>
          <w:rFonts w:ascii="Times New Roman" w:eastAsia="PMingLiU" w:hAnsi="Times New Roman" w:cs="Times New Roman"/>
          <w:iCs/>
          <w:sz w:val="24"/>
          <w:szCs w:val="24"/>
          <w:lang w:eastAsia="zh-TW"/>
        </w:rPr>
        <w:t>In the event Contractor is not required to provide or elects not to provide workers compensation coverage, the parties hereby agree that Contractor, its owners, agents and employees will have no cause of action against, and will not assert a claim against, the State of Louisiana, its departments, agencies, agents and employees as an employer, whether pursuant to the Louisiana Workers Compensation Act or otherwise, under any circumstance.  The parties also hereby agree that the State of Louisiana, its departments, agencies, agents and employees shall in no circumstance be, or considered as, the employer or statutory employer of Contractor, its owners, agents and employees. The parties further agree that Contractor is a wholly independent Contractor and is exclusively responsible for its employees, owners, and agents. Contractor hereby agrees to protect, defend, indemnify and hold the State of Louisiana, its departments, agencies, agents and employees harmless from any such assertion or claim that may arise from the performance of this contract.</w:t>
      </w:r>
    </w:p>
    <w:p w:rsidR="00FB64C9" w:rsidRPr="00161C32" w:rsidRDefault="00FB64C9" w:rsidP="00A94AFD">
      <w:pPr>
        <w:widowControl/>
        <w:tabs>
          <w:tab w:val="left" w:pos="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tabs>
          <w:tab w:val="left" w:pos="360"/>
        </w:tabs>
        <w:spacing w:after="0" w:line="240" w:lineRule="auto"/>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lang w:eastAsia="zh-TW"/>
        </w:rPr>
        <w:tab/>
        <w:t>H.</w:t>
      </w:r>
      <w:r w:rsidRPr="00161C32">
        <w:rPr>
          <w:rFonts w:ascii="Times New Roman" w:eastAsia="PMingLiU" w:hAnsi="Times New Roman" w:cs="Times New Roman"/>
          <w:sz w:val="24"/>
          <w:szCs w:val="24"/>
          <w:lang w:eastAsia="zh-TW"/>
        </w:rPr>
        <w:tab/>
      </w:r>
      <w:r w:rsidRPr="00161C32">
        <w:rPr>
          <w:rFonts w:ascii="Times New Roman" w:eastAsia="PMingLiU" w:hAnsi="Times New Roman" w:cs="Times New Roman"/>
          <w:sz w:val="24"/>
          <w:szCs w:val="24"/>
          <w:u w:val="single"/>
          <w:lang w:eastAsia="zh-TW"/>
        </w:rPr>
        <w:t>Indemnification/Hold Harmless Agreement</w:t>
      </w:r>
    </w:p>
    <w:p w:rsidR="00FB64C9" w:rsidRPr="00161C32" w:rsidRDefault="00FB64C9" w:rsidP="00A94AFD">
      <w:pPr>
        <w:widowControl/>
        <w:tabs>
          <w:tab w:val="left" w:pos="360"/>
        </w:tabs>
        <w:spacing w:after="0" w:line="240" w:lineRule="auto"/>
        <w:jc w:val="both"/>
        <w:rPr>
          <w:rFonts w:ascii="Times New Roman" w:eastAsia="PMingLiU" w:hAnsi="Times New Roman" w:cs="Times New Roman"/>
          <w:sz w:val="24"/>
          <w:szCs w:val="24"/>
          <w:lang w:eastAsia="zh-TW"/>
        </w:rPr>
      </w:pPr>
    </w:p>
    <w:p w:rsidR="00FB64C9" w:rsidRPr="00161C32" w:rsidRDefault="00FB64C9" w:rsidP="00A94AFD">
      <w:pPr>
        <w:widowControl/>
        <w:numPr>
          <w:ilvl w:val="0"/>
          <w:numId w:val="24"/>
        </w:numPr>
        <w:tabs>
          <w:tab w:val="left" w:pos="-720"/>
          <w:tab w:val="left" w:pos="3960"/>
        </w:tabs>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Contractor agrees to protect, defend, indemnify, save, and hold harmless,  the State of Louisiana, all State Departments, Agencies, Boards and Commissions, its officers, agents, servants, employees, and volunteers, from and against any and all claims, damages, expenses, and liability arising out of injury or death to any person or the damage, loss or destruction of any property which may occur, or in any way grow out of, any act or omission of Contractor, its agents, servants, and employees, or any and all costs, expenses and/or attorney fees incurred by Contractor as a result of any claims, demands, suits or causes of action, except those claims, demands, suits, or causes of action arising out of the negligence of the State of Louisiana, all State Departments, Agencies, Boards, Commissions, its officers, agents, servants, employees and volunteers.</w:t>
      </w:r>
    </w:p>
    <w:p w:rsidR="00FB64C9" w:rsidRPr="00161C32" w:rsidRDefault="00FB64C9" w:rsidP="00A94AFD">
      <w:pPr>
        <w:widowControl/>
        <w:tabs>
          <w:tab w:val="left" w:pos="-720"/>
        </w:tabs>
        <w:spacing w:after="0" w:line="240" w:lineRule="auto"/>
        <w:ind w:left="360"/>
        <w:jc w:val="both"/>
        <w:rPr>
          <w:rFonts w:ascii="Times New Roman" w:eastAsia="PMingLiU" w:hAnsi="Times New Roman" w:cs="Times New Roman"/>
          <w:sz w:val="24"/>
          <w:szCs w:val="24"/>
          <w:lang w:eastAsia="zh-TW"/>
        </w:rPr>
      </w:pPr>
    </w:p>
    <w:p w:rsidR="00B86132" w:rsidRPr="00DB3D5A" w:rsidRDefault="00FB64C9" w:rsidP="00DB3D5A">
      <w:pPr>
        <w:widowControl/>
        <w:numPr>
          <w:ilvl w:val="0"/>
          <w:numId w:val="24"/>
        </w:numPr>
        <w:spacing w:after="0" w:line="240" w:lineRule="auto"/>
        <w:ind w:left="1800"/>
        <w:contextualSpacing/>
        <w:jc w:val="both"/>
        <w:rPr>
          <w:rFonts w:ascii="Times New Roman" w:eastAsia="PMingLiU" w:hAnsi="Times New Roman" w:cs="Times New Roman"/>
          <w:sz w:val="24"/>
          <w:szCs w:val="24"/>
          <w:lang w:eastAsia="zh-TW"/>
        </w:rPr>
      </w:pPr>
      <w:r w:rsidRPr="00161C32">
        <w:rPr>
          <w:rFonts w:ascii="Times New Roman" w:eastAsia="PMingLiU" w:hAnsi="Times New Roman" w:cs="Times New Roman"/>
          <w:sz w:val="24"/>
          <w:szCs w:val="24"/>
          <w:lang w:eastAsia="zh-TW"/>
        </w:rPr>
        <w:t xml:space="preserve">Contractor agrees to investigate, handle, respond to, provide defense for and defend any such claims, demands, suits, or causes of action at its sole expense and agrees to bear all other costs and expenses related thereto, even if the claims, demands, suits, or causes of action are groundless, false or fraudulent.  The State of Louisiana may, but is not required to, consult </w:t>
      </w:r>
      <w:r w:rsidRPr="00161C32">
        <w:rPr>
          <w:rFonts w:ascii="Times New Roman" w:eastAsia="PMingLiU" w:hAnsi="Times New Roman" w:cs="Times New Roman"/>
          <w:sz w:val="24"/>
          <w:szCs w:val="24"/>
          <w:lang w:eastAsia="zh-TW"/>
        </w:rPr>
        <w:lastRenderedPageBreak/>
        <w:t>with the Contractor in the defense of claims, but this shall not affect the Contractor’s responsibility for the handling of and expenses for all claims.</w:t>
      </w:r>
    </w:p>
    <w:p w:rsidR="00B86132" w:rsidRDefault="00B86132" w:rsidP="00B86132">
      <w:pPr>
        <w:widowControl/>
        <w:spacing w:after="0" w:line="240" w:lineRule="auto"/>
        <w:ind w:left="1800"/>
        <w:contextualSpacing/>
        <w:jc w:val="both"/>
        <w:rPr>
          <w:rFonts w:ascii="Times New Roman" w:eastAsia="PMingLiU" w:hAnsi="Times New Roman" w:cs="Times New Roman"/>
          <w:sz w:val="24"/>
          <w:szCs w:val="24"/>
          <w:lang w:eastAsia="zh-TW"/>
        </w:rPr>
      </w:pPr>
    </w:p>
    <w:p w:rsidR="009A7362" w:rsidRPr="00D0443C" w:rsidRDefault="009A7362" w:rsidP="00D0443C">
      <w:pPr>
        <w:spacing w:after="0"/>
        <w:rPr>
          <w:rFonts w:ascii="Times New Roman" w:hAnsi="Times New Roman" w:cs="Times New Roman"/>
          <w:bCs/>
          <w:sz w:val="24"/>
          <w:szCs w:val="24"/>
        </w:rPr>
      </w:pPr>
    </w:p>
    <w:p w:rsidR="009A7362" w:rsidRDefault="009A7362" w:rsidP="009A7362">
      <w:pPr>
        <w:spacing w:line="240" w:lineRule="auto"/>
        <w:ind w:left="-144"/>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 xml:space="preserve">  </w:t>
      </w:r>
      <w:r>
        <w:rPr>
          <w:rFonts w:ascii="Times New Roman" w:hAnsi="Times New Roman" w:cs="Times New Roman"/>
          <w:sz w:val="24"/>
          <w:szCs w:val="24"/>
        </w:rPr>
        <w:tab/>
        <w:t xml:space="preserve">         </w:t>
      </w:r>
      <w:r>
        <w:rPr>
          <w:rFonts w:ascii="Times New Roman" w:hAnsi="Times New Roman" w:cs="Times New Roman"/>
          <w:sz w:val="24"/>
          <w:szCs w:val="24"/>
        </w:rPr>
        <w:tab/>
        <w:t>If you have any questions, please contact the Analyst at the Office of State Procurement immediately.</w:t>
      </w:r>
    </w:p>
    <w:p w:rsidR="00B86132" w:rsidRDefault="009A7362" w:rsidP="009A7362">
      <w:pPr>
        <w:spacing w:line="240" w:lineRule="auto"/>
        <w:ind w:left="-144"/>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State Procurement Analyst:  </w:t>
      </w:r>
      <w:r w:rsidR="00B86132">
        <w:rPr>
          <w:rFonts w:ascii="Times New Roman" w:hAnsi="Times New Roman" w:cs="Times New Roman"/>
          <w:sz w:val="24"/>
          <w:szCs w:val="24"/>
        </w:rPr>
        <w:t xml:space="preserve">Kafayat Alli-Balogun, phone: 225-342-5650, </w:t>
      </w:r>
    </w:p>
    <w:p w:rsidR="00023A76" w:rsidRPr="009A7362" w:rsidRDefault="00B86132" w:rsidP="00B86132">
      <w:pPr>
        <w:spacing w:line="240" w:lineRule="auto"/>
        <w:ind w:left="-144" w:firstLine="864"/>
        <w:jc w:val="both"/>
        <w:rPr>
          <w:rFonts w:ascii="Times New Roman" w:hAnsi="Times New Roman" w:cs="Times New Roman"/>
          <w:sz w:val="24"/>
          <w:szCs w:val="24"/>
        </w:rPr>
      </w:pPr>
      <w:proofErr w:type="gramStart"/>
      <w:r>
        <w:rPr>
          <w:rFonts w:ascii="Times New Roman" w:hAnsi="Times New Roman" w:cs="Times New Roman"/>
          <w:sz w:val="24"/>
          <w:szCs w:val="24"/>
        </w:rPr>
        <w:t>email</w:t>
      </w:r>
      <w:proofErr w:type="gramEnd"/>
      <w:r>
        <w:rPr>
          <w:rFonts w:ascii="Times New Roman" w:hAnsi="Times New Roman" w:cs="Times New Roman"/>
          <w:sz w:val="24"/>
          <w:szCs w:val="24"/>
        </w:rPr>
        <w:t>: kafayat.alli-balogun</w:t>
      </w:r>
      <w:r w:rsidR="009A7362">
        <w:rPr>
          <w:rFonts w:ascii="Times New Roman" w:hAnsi="Times New Roman" w:cs="Times New Roman"/>
          <w:sz w:val="24"/>
          <w:szCs w:val="24"/>
        </w:rPr>
        <w:t>@la.gov</w:t>
      </w:r>
      <w:r w:rsidR="00CA73D6" w:rsidRPr="009A7362">
        <w:rPr>
          <w:rFonts w:ascii="Times New Roman" w:hAnsi="Times New Roman" w:cs="Times New Roman"/>
          <w:bCs/>
          <w:sz w:val="24"/>
          <w:szCs w:val="24"/>
        </w:rPr>
        <w:tab/>
      </w:r>
      <w:r w:rsidR="007D2093" w:rsidRPr="009A7362">
        <w:rPr>
          <w:rFonts w:ascii="Times New Roman" w:hAnsi="Times New Roman" w:cs="Times New Roman"/>
          <w:bCs/>
          <w:sz w:val="24"/>
          <w:szCs w:val="24"/>
        </w:rPr>
        <w:tab/>
      </w:r>
    </w:p>
    <w:sectPr w:rsidR="00023A76" w:rsidRPr="009A7362" w:rsidSect="00C3774E">
      <w:headerReference w:type="default" r:id="rId11"/>
      <w:footerReference w:type="default" r:id="rId12"/>
      <w:headerReference w:type="first" r:id="rId13"/>
      <w:footerReference w:type="first" r:id="rId14"/>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6132" w:rsidRDefault="00B86132">
      <w:pPr>
        <w:spacing w:after="0" w:line="240" w:lineRule="auto"/>
      </w:pPr>
      <w:r>
        <w:separator/>
      </w:r>
    </w:p>
  </w:endnote>
  <w:endnote w:type="continuationSeparator" w:id="0">
    <w:p w:rsidR="00B86132" w:rsidRDefault="00B861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0ED9" w:rsidRPr="008E4019" w:rsidRDefault="00A50ED9">
    <w:pPr>
      <w:pStyle w:val="Footer"/>
      <w:jc w:val="center"/>
      <w:rPr>
        <w:rFonts w:ascii="Times New Roman" w:hAnsi="Times New Roman" w:cs="Times New Roman"/>
      </w:rPr>
    </w:pPr>
    <w:r w:rsidRPr="008E4019">
      <w:rPr>
        <w:rFonts w:ascii="Times New Roman" w:hAnsi="Times New Roman" w:cs="Times New Roman"/>
      </w:rPr>
      <w:t xml:space="preserve">Page </w:t>
    </w:r>
    <w:r w:rsidRPr="008E4019">
      <w:rPr>
        <w:rFonts w:ascii="Times New Roman" w:hAnsi="Times New Roman" w:cs="Times New Roman"/>
      </w:rPr>
      <w:fldChar w:fldCharType="begin"/>
    </w:r>
    <w:r w:rsidRPr="008E4019">
      <w:rPr>
        <w:rFonts w:ascii="Times New Roman" w:hAnsi="Times New Roman" w:cs="Times New Roman"/>
      </w:rPr>
      <w:instrText xml:space="preserve"> PAGE  \* Arabic  \* MERGEFORMAT </w:instrText>
    </w:r>
    <w:r w:rsidRPr="008E4019">
      <w:rPr>
        <w:rFonts w:ascii="Times New Roman" w:hAnsi="Times New Roman" w:cs="Times New Roman"/>
      </w:rPr>
      <w:fldChar w:fldCharType="separate"/>
    </w:r>
    <w:r w:rsidR="008043A3">
      <w:rPr>
        <w:rFonts w:ascii="Times New Roman" w:hAnsi="Times New Roman" w:cs="Times New Roman"/>
        <w:noProof/>
      </w:rPr>
      <w:t>8</w:t>
    </w:r>
    <w:r w:rsidRPr="008E4019">
      <w:rPr>
        <w:rFonts w:ascii="Times New Roman" w:hAnsi="Times New Roman" w:cs="Times New Roman"/>
      </w:rPr>
      <w:fldChar w:fldCharType="end"/>
    </w:r>
    <w:r w:rsidRPr="008E4019">
      <w:rPr>
        <w:rFonts w:ascii="Times New Roman" w:hAnsi="Times New Roman" w:cs="Times New Roman"/>
      </w:rPr>
      <w:t xml:space="preserve"> of </w:t>
    </w:r>
    <w:r w:rsidRPr="008E4019">
      <w:rPr>
        <w:rFonts w:ascii="Times New Roman" w:hAnsi="Times New Roman" w:cs="Times New Roman"/>
      </w:rPr>
      <w:fldChar w:fldCharType="begin"/>
    </w:r>
    <w:r w:rsidRPr="008E4019">
      <w:rPr>
        <w:rFonts w:ascii="Times New Roman" w:hAnsi="Times New Roman" w:cs="Times New Roman"/>
      </w:rPr>
      <w:instrText xml:space="preserve"> NUMPAGES  \* Arabic  \* MERGEFORMAT </w:instrText>
    </w:r>
    <w:r w:rsidRPr="008E4019">
      <w:rPr>
        <w:rFonts w:ascii="Times New Roman" w:hAnsi="Times New Roman" w:cs="Times New Roman"/>
      </w:rPr>
      <w:fldChar w:fldCharType="separate"/>
    </w:r>
    <w:r w:rsidR="008043A3">
      <w:rPr>
        <w:rFonts w:ascii="Times New Roman" w:hAnsi="Times New Roman" w:cs="Times New Roman"/>
        <w:noProof/>
      </w:rPr>
      <w:t>8</w:t>
    </w:r>
    <w:r w:rsidRPr="008E4019">
      <w:rPr>
        <w:rFonts w:ascii="Times New Roman" w:hAnsi="Times New Roman" w:cs="Times New Roman"/>
      </w:rPr>
      <w:fldChar w:fldCharType="end"/>
    </w:r>
  </w:p>
  <w:p w:rsidR="00CB16E8" w:rsidRDefault="00CB16E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6E8" w:rsidRPr="008E4019" w:rsidRDefault="00CB16E8" w:rsidP="008E4019">
    <w:pPr>
      <w:pStyle w:val="Footer"/>
      <w:jc w:val="center"/>
      <w:rPr>
        <w:rFonts w:ascii="Times New Roman" w:hAnsi="Times New Roman" w:cs="Times New Roman"/>
        <w:szCs w:val="20"/>
      </w:rPr>
    </w:pPr>
    <w:r w:rsidRPr="008E4019">
      <w:rPr>
        <w:rStyle w:val="PageNumber"/>
        <w:rFonts w:ascii="Times New Roman" w:hAnsi="Times New Roman" w:cs="Times New Roman"/>
        <w:snapToGrid w:val="0"/>
        <w:szCs w:val="20"/>
      </w:rPr>
      <w:t xml:space="preserve">Page </w:t>
    </w:r>
    <w:r w:rsidRPr="008E4019">
      <w:rPr>
        <w:rStyle w:val="PageNumber"/>
        <w:rFonts w:ascii="Times New Roman" w:hAnsi="Times New Roman" w:cs="Times New Roman"/>
        <w:snapToGrid w:val="0"/>
        <w:szCs w:val="20"/>
      </w:rPr>
      <w:fldChar w:fldCharType="begin"/>
    </w:r>
    <w:r w:rsidRPr="008E4019">
      <w:rPr>
        <w:rStyle w:val="PageNumber"/>
        <w:rFonts w:ascii="Times New Roman" w:hAnsi="Times New Roman" w:cs="Times New Roman"/>
        <w:snapToGrid w:val="0"/>
        <w:szCs w:val="20"/>
      </w:rPr>
      <w:instrText xml:space="preserve"> PAGE </w:instrText>
    </w:r>
    <w:r w:rsidRPr="008E4019">
      <w:rPr>
        <w:rStyle w:val="PageNumber"/>
        <w:rFonts w:ascii="Times New Roman" w:hAnsi="Times New Roman" w:cs="Times New Roman"/>
        <w:snapToGrid w:val="0"/>
        <w:szCs w:val="20"/>
      </w:rPr>
      <w:fldChar w:fldCharType="separate"/>
    </w:r>
    <w:r w:rsidR="00C3774E">
      <w:rPr>
        <w:rStyle w:val="PageNumber"/>
        <w:rFonts w:ascii="Times New Roman" w:hAnsi="Times New Roman" w:cs="Times New Roman"/>
        <w:noProof/>
        <w:snapToGrid w:val="0"/>
        <w:szCs w:val="20"/>
      </w:rPr>
      <w:t>1</w:t>
    </w:r>
    <w:r w:rsidRPr="008E4019">
      <w:rPr>
        <w:rStyle w:val="PageNumber"/>
        <w:rFonts w:ascii="Times New Roman" w:hAnsi="Times New Roman" w:cs="Times New Roman"/>
        <w:snapToGrid w:val="0"/>
        <w:szCs w:val="20"/>
      </w:rPr>
      <w:fldChar w:fldCharType="end"/>
    </w:r>
    <w:r w:rsidR="00696C89">
      <w:rPr>
        <w:rStyle w:val="PageNumber"/>
        <w:rFonts w:ascii="Times New Roman" w:hAnsi="Times New Roman" w:cs="Times New Roman"/>
        <w:snapToGrid w:val="0"/>
        <w:szCs w:val="20"/>
      </w:rPr>
      <w:t xml:space="preserve"> of 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6132" w:rsidRDefault="00B86132">
      <w:pPr>
        <w:spacing w:after="0" w:line="240" w:lineRule="auto"/>
      </w:pPr>
      <w:r>
        <w:separator/>
      </w:r>
    </w:p>
  </w:footnote>
  <w:footnote w:type="continuationSeparator" w:id="0">
    <w:p w:rsidR="00B86132" w:rsidRDefault="00B861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AC0" w:rsidRPr="001856F5" w:rsidRDefault="00C53AC0" w:rsidP="00C53AC0">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53AC0" w:rsidRPr="001856F5" w:rsidRDefault="00C53AC0" w:rsidP="003263E8">
    <w:pPr>
      <w:pStyle w:val="Header"/>
      <w:ind w:firstLine="720"/>
      <w:rPr>
        <w:rFonts w:ascii="Times New Roman" w:hAnsi="Times New Roman" w:cs="Times New Roman"/>
        <w:sz w:val="24"/>
        <w:szCs w:val="24"/>
      </w:rPr>
    </w:pPr>
  </w:p>
  <w:p w:rsidR="00C53AC0" w:rsidRPr="001856F5" w:rsidRDefault="00C53AC0" w:rsidP="00C53AC0">
    <w:pPr>
      <w:pStyle w:val="Header"/>
      <w:jc w:val="center"/>
      <w:rPr>
        <w:rFonts w:ascii="Times New Roman" w:hAnsi="Times New Roman" w:cs="Times New Roman"/>
        <w:sz w:val="24"/>
        <w:szCs w:val="24"/>
      </w:rPr>
    </w:pPr>
    <w:proofErr w:type="spellStart"/>
    <w:r w:rsidRPr="001856F5">
      <w:rPr>
        <w:rFonts w:ascii="Times New Roman" w:hAnsi="Times New Roman" w:cs="Times New Roman"/>
        <w:sz w:val="24"/>
        <w:szCs w:val="24"/>
      </w:rPr>
      <w:t>RF</w:t>
    </w:r>
    <w:r w:rsidR="00B334A8">
      <w:rPr>
        <w:rFonts w:ascii="Times New Roman" w:hAnsi="Times New Roman" w:cs="Times New Roman"/>
        <w:sz w:val="24"/>
        <w:szCs w:val="24"/>
      </w:rPr>
      <w:t>x</w:t>
    </w:r>
    <w:proofErr w:type="spellEnd"/>
    <w:r w:rsidRPr="001856F5">
      <w:rPr>
        <w:rFonts w:ascii="Times New Roman" w:hAnsi="Times New Roman" w:cs="Times New Roman"/>
        <w:sz w:val="24"/>
        <w:szCs w:val="24"/>
      </w:rPr>
      <w:t xml:space="preserve"> No.</w:t>
    </w:r>
    <w:r w:rsidR="00193D44">
      <w:rPr>
        <w:rFonts w:ascii="Times New Roman" w:hAnsi="Times New Roman" w:cs="Times New Roman"/>
        <w:sz w:val="24"/>
        <w:szCs w:val="24"/>
      </w:rPr>
      <w:t>:</w:t>
    </w:r>
    <w:r w:rsidR="008510E6">
      <w:rPr>
        <w:rFonts w:ascii="Times New Roman" w:hAnsi="Times New Roman" w:cs="Times New Roman"/>
        <w:sz w:val="24"/>
        <w:szCs w:val="24"/>
      </w:rPr>
      <w:t>3000024812</w:t>
    </w:r>
    <w:r w:rsidRPr="001856F5">
      <w:rPr>
        <w:rFonts w:ascii="Times New Roman" w:hAnsi="Times New Roman" w:cs="Times New Roman"/>
        <w:sz w:val="24"/>
        <w:szCs w:val="24"/>
      </w:rPr>
      <w:tab/>
      <w:t>Title</w:t>
    </w:r>
    <w:r w:rsidR="00193D44">
      <w:rPr>
        <w:rFonts w:ascii="Times New Roman" w:hAnsi="Times New Roman" w:cs="Times New Roman"/>
        <w:sz w:val="24"/>
        <w:szCs w:val="24"/>
      </w:rPr>
      <w:t>:</w:t>
    </w:r>
    <w:r w:rsidR="00B86132">
      <w:rPr>
        <w:rFonts w:ascii="Times New Roman" w:hAnsi="Times New Roman" w:cs="Times New Roman"/>
        <w:sz w:val="24"/>
        <w:szCs w:val="24"/>
      </w:rPr>
      <w:t xml:space="preserve"> </w:t>
    </w:r>
    <w:r w:rsidR="008510E6">
      <w:rPr>
        <w:rFonts w:ascii="Times New Roman" w:hAnsi="Times New Roman" w:cs="Times New Roman"/>
        <w:sz w:val="24"/>
        <w:szCs w:val="24"/>
      </w:rPr>
      <w:t>Butane and Tank Rental – DOC/DWCC</w:t>
    </w:r>
  </w:p>
  <w:p w:rsidR="00C53AC0" w:rsidRPr="002031CB" w:rsidRDefault="00C53AC0" w:rsidP="002031CB">
    <w:pPr>
      <w:spacing w:after="0" w:line="240" w:lineRule="auto"/>
      <w:jc w:val="center"/>
      <w:rPr>
        <w:rFonts w:ascii="Times New Roman" w:hAnsi="Times New Roman" w:cs="Times New Roman"/>
        <w:b/>
        <w:sz w:val="24"/>
        <w:szCs w:val="24"/>
        <w:u w:val="single"/>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D6" w:rsidRPr="001856F5" w:rsidRDefault="00CA73D6" w:rsidP="009354EB">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A73D6" w:rsidRPr="001856F5" w:rsidRDefault="00CA73D6" w:rsidP="009354EB">
    <w:pPr>
      <w:pStyle w:val="Header"/>
      <w:rPr>
        <w:rFonts w:ascii="Times New Roman" w:hAnsi="Times New Roman" w:cs="Times New Roman"/>
        <w:sz w:val="24"/>
        <w:szCs w:val="24"/>
      </w:rPr>
    </w:pPr>
  </w:p>
  <w:p w:rsidR="00CB16E8" w:rsidRPr="001856F5" w:rsidRDefault="00CA73D6" w:rsidP="001856F5">
    <w:pPr>
      <w:pStyle w:val="Header"/>
      <w:jc w:val="center"/>
      <w:rPr>
        <w:rFonts w:ascii="Times New Roman" w:hAnsi="Times New Roman" w:cs="Times New Roman"/>
        <w:sz w:val="24"/>
        <w:szCs w:val="24"/>
      </w:rPr>
    </w:pPr>
    <w:proofErr w:type="spellStart"/>
    <w:r w:rsidRPr="001856F5">
      <w:rPr>
        <w:rFonts w:ascii="Times New Roman" w:hAnsi="Times New Roman" w:cs="Times New Roman"/>
        <w:sz w:val="24"/>
        <w:szCs w:val="24"/>
      </w:rPr>
      <w:t>RF</w:t>
    </w:r>
    <w:r w:rsidR="00B334A8">
      <w:rPr>
        <w:rFonts w:ascii="Times New Roman" w:hAnsi="Times New Roman" w:cs="Times New Roman"/>
        <w:sz w:val="24"/>
        <w:szCs w:val="24"/>
      </w:rPr>
      <w:t>x</w:t>
    </w:r>
    <w:proofErr w:type="spellEnd"/>
    <w:r w:rsidRPr="001856F5">
      <w:rPr>
        <w:rFonts w:ascii="Times New Roman" w:hAnsi="Times New Roman" w:cs="Times New Roman"/>
        <w:sz w:val="24"/>
        <w:szCs w:val="24"/>
      </w:rPr>
      <w:t xml:space="preserve"> No.</w:t>
    </w:r>
    <w:r w:rsidR="00595009">
      <w:rPr>
        <w:rFonts w:ascii="Times New Roman" w:hAnsi="Times New Roman" w:cs="Times New Roman"/>
        <w:sz w:val="24"/>
        <w:szCs w:val="24"/>
      </w:rPr>
      <w:t>:</w:t>
    </w:r>
    <w:r w:rsidRPr="001856F5">
      <w:rPr>
        <w:rFonts w:ascii="Times New Roman" w:hAnsi="Times New Roman" w:cs="Times New Roman"/>
        <w:sz w:val="24"/>
        <w:szCs w:val="24"/>
      </w:rPr>
      <w:tab/>
      <w:t>Title</w:t>
    </w:r>
    <w:r w:rsidR="00595009">
      <w:rPr>
        <w:rFonts w:ascii="Times New Roman" w:hAnsi="Times New Roman" w:cs="Times New Roman"/>
        <w:sz w:val="24"/>
        <w:szCs w:val="24"/>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A75CC"/>
    <w:multiLevelType w:val="hybridMultilevel"/>
    <w:tmpl w:val="61F2DEE0"/>
    <w:lvl w:ilvl="0" w:tplc="36AEFC30">
      <w:start w:val="1"/>
      <w:numFmt w:val="decimal"/>
      <w:lvlText w:val="%1."/>
      <w:lvlJc w:val="left"/>
      <w:pPr>
        <w:ind w:left="630" w:hanging="54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F7681B"/>
    <w:multiLevelType w:val="hybridMultilevel"/>
    <w:tmpl w:val="612EAABA"/>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6F2455"/>
    <w:multiLevelType w:val="hybridMultilevel"/>
    <w:tmpl w:val="A540FFC6"/>
    <w:lvl w:ilvl="0" w:tplc="CEE47B7E">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15:restartNumberingAfterBreak="0">
    <w:nsid w:val="184E2227"/>
    <w:multiLevelType w:val="hybridMultilevel"/>
    <w:tmpl w:val="42B45D3C"/>
    <w:lvl w:ilvl="0" w:tplc="4D702A7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B46112"/>
    <w:multiLevelType w:val="hybridMultilevel"/>
    <w:tmpl w:val="59FCA1C8"/>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15:restartNumberingAfterBreak="0">
    <w:nsid w:val="1986501A"/>
    <w:multiLevelType w:val="hybridMultilevel"/>
    <w:tmpl w:val="F2A65C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0606B8"/>
    <w:multiLevelType w:val="hybridMultilevel"/>
    <w:tmpl w:val="C59ECB10"/>
    <w:lvl w:ilvl="0" w:tplc="57F00DE4">
      <w:start w:val="8"/>
      <w:numFmt w:val="decimal"/>
      <w:lvlText w:val="%1."/>
      <w:lvlJc w:val="left"/>
      <w:pPr>
        <w:ind w:left="1440" w:hanging="360"/>
      </w:pPr>
      <w:rPr>
        <w:rFonts w:hint="default"/>
      </w:rPr>
    </w:lvl>
    <w:lvl w:ilvl="1" w:tplc="B84CE38C">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F2A4D58"/>
    <w:multiLevelType w:val="hybridMultilevel"/>
    <w:tmpl w:val="1BD66A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29796A"/>
    <w:multiLevelType w:val="hybridMultilevel"/>
    <w:tmpl w:val="48845DD8"/>
    <w:lvl w:ilvl="0" w:tplc="33A84594">
      <w:start w:val="1"/>
      <w:numFmt w:val="decimal"/>
      <w:lvlText w:val="%1."/>
      <w:lvlJc w:val="left"/>
      <w:pPr>
        <w:ind w:left="2160" w:hanging="720"/>
      </w:pPr>
      <w:rPr>
        <w:rFonts w:hint="default"/>
        <w:sz w:val="24"/>
        <w:szCs w:val="24"/>
      </w:rPr>
    </w:lvl>
    <w:lvl w:ilvl="1" w:tplc="04090019">
      <w:start w:val="1"/>
      <w:numFmt w:val="lowerLetter"/>
      <w:lvlText w:val="%2."/>
      <w:lvlJc w:val="left"/>
      <w:pPr>
        <w:ind w:left="1778" w:hanging="360"/>
      </w:pPr>
    </w:lvl>
    <w:lvl w:ilvl="2" w:tplc="0409001B">
      <w:start w:val="1"/>
      <w:numFmt w:val="lowerRoman"/>
      <w:lvlText w:val="%3."/>
      <w:lvlJc w:val="right"/>
      <w:pPr>
        <w:ind w:left="2498" w:hanging="180"/>
      </w:pPr>
    </w:lvl>
    <w:lvl w:ilvl="3" w:tplc="0409000F" w:tentative="1">
      <w:start w:val="1"/>
      <w:numFmt w:val="decimal"/>
      <w:lvlText w:val="%4."/>
      <w:lvlJc w:val="left"/>
      <w:pPr>
        <w:ind w:left="3218" w:hanging="360"/>
      </w:pPr>
    </w:lvl>
    <w:lvl w:ilvl="4" w:tplc="04090019" w:tentative="1">
      <w:start w:val="1"/>
      <w:numFmt w:val="lowerLetter"/>
      <w:lvlText w:val="%5."/>
      <w:lvlJc w:val="left"/>
      <w:pPr>
        <w:ind w:left="3938" w:hanging="360"/>
      </w:pPr>
    </w:lvl>
    <w:lvl w:ilvl="5" w:tplc="0409001B" w:tentative="1">
      <w:start w:val="1"/>
      <w:numFmt w:val="lowerRoman"/>
      <w:lvlText w:val="%6."/>
      <w:lvlJc w:val="right"/>
      <w:pPr>
        <w:ind w:left="4658" w:hanging="180"/>
      </w:pPr>
    </w:lvl>
    <w:lvl w:ilvl="6" w:tplc="0409000F" w:tentative="1">
      <w:start w:val="1"/>
      <w:numFmt w:val="decimal"/>
      <w:lvlText w:val="%7."/>
      <w:lvlJc w:val="left"/>
      <w:pPr>
        <w:ind w:left="5378" w:hanging="360"/>
      </w:pPr>
    </w:lvl>
    <w:lvl w:ilvl="7" w:tplc="04090019" w:tentative="1">
      <w:start w:val="1"/>
      <w:numFmt w:val="lowerLetter"/>
      <w:lvlText w:val="%8."/>
      <w:lvlJc w:val="left"/>
      <w:pPr>
        <w:ind w:left="6098" w:hanging="360"/>
      </w:pPr>
    </w:lvl>
    <w:lvl w:ilvl="8" w:tplc="0409001B" w:tentative="1">
      <w:start w:val="1"/>
      <w:numFmt w:val="lowerRoman"/>
      <w:lvlText w:val="%9."/>
      <w:lvlJc w:val="right"/>
      <w:pPr>
        <w:ind w:left="6818" w:hanging="180"/>
      </w:pPr>
    </w:lvl>
  </w:abstractNum>
  <w:abstractNum w:abstractNumId="10" w15:restartNumberingAfterBreak="0">
    <w:nsid w:val="23233A88"/>
    <w:multiLevelType w:val="hybridMultilevel"/>
    <w:tmpl w:val="8098A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017F4C"/>
    <w:multiLevelType w:val="hybridMultilevel"/>
    <w:tmpl w:val="2D7C7ACC"/>
    <w:lvl w:ilvl="0" w:tplc="43CC787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48B2DA3"/>
    <w:multiLevelType w:val="hybridMultilevel"/>
    <w:tmpl w:val="0C7C6D20"/>
    <w:lvl w:ilvl="0" w:tplc="CEFC3282">
      <w:start w:val="1"/>
      <w:numFmt w:val="decimal"/>
      <w:lvlText w:val="(%1)"/>
      <w:lvlJc w:val="left"/>
      <w:pPr>
        <w:ind w:left="23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4616AC"/>
    <w:multiLevelType w:val="hybridMultilevel"/>
    <w:tmpl w:val="1750D8D8"/>
    <w:lvl w:ilvl="0" w:tplc="04090019">
      <w:start w:val="1"/>
      <w:numFmt w:val="lowerLetter"/>
      <w:lvlText w:val="%1."/>
      <w:lvlJc w:val="left"/>
      <w:pPr>
        <w:ind w:left="2155" w:hanging="360"/>
      </w:pPr>
    </w:lvl>
    <w:lvl w:ilvl="1" w:tplc="04090019" w:tentative="1">
      <w:start w:val="1"/>
      <w:numFmt w:val="lowerLetter"/>
      <w:lvlText w:val="%2."/>
      <w:lvlJc w:val="left"/>
      <w:pPr>
        <w:ind w:left="2875" w:hanging="360"/>
      </w:pPr>
    </w:lvl>
    <w:lvl w:ilvl="2" w:tplc="0409001B" w:tentative="1">
      <w:start w:val="1"/>
      <w:numFmt w:val="lowerRoman"/>
      <w:lvlText w:val="%3."/>
      <w:lvlJc w:val="right"/>
      <w:pPr>
        <w:ind w:left="3595" w:hanging="180"/>
      </w:pPr>
    </w:lvl>
    <w:lvl w:ilvl="3" w:tplc="0409000F" w:tentative="1">
      <w:start w:val="1"/>
      <w:numFmt w:val="decimal"/>
      <w:lvlText w:val="%4."/>
      <w:lvlJc w:val="left"/>
      <w:pPr>
        <w:ind w:left="4315" w:hanging="360"/>
      </w:pPr>
    </w:lvl>
    <w:lvl w:ilvl="4" w:tplc="04090019" w:tentative="1">
      <w:start w:val="1"/>
      <w:numFmt w:val="lowerLetter"/>
      <w:lvlText w:val="%5."/>
      <w:lvlJc w:val="left"/>
      <w:pPr>
        <w:ind w:left="5035" w:hanging="360"/>
      </w:pPr>
    </w:lvl>
    <w:lvl w:ilvl="5" w:tplc="0409001B" w:tentative="1">
      <w:start w:val="1"/>
      <w:numFmt w:val="lowerRoman"/>
      <w:lvlText w:val="%6."/>
      <w:lvlJc w:val="right"/>
      <w:pPr>
        <w:ind w:left="5755" w:hanging="180"/>
      </w:pPr>
    </w:lvl>
    <w:lvl w:ilvl="6" w:tplc="0409000F" w:tentative="1">
      <w:start w:val="1"/>
      <w:numFmt w:val="decimal"/>
      <w:lvlText w:val="%7."/>
      <w:lvlJc w:val="left"/>
      <w:pPr>
        <w:ind w:left="6475" w:hanging="360"/>
      </w:pPr>
    </w:lvl>
    <w:lvl w:ilvl="7" w:tplc="04090019" w:tentative="1">
      <w:start w:val="1"/>
      <w:numFmt w:val="lowerLetter"/>
      <w:lvlText w:val="%8."/>
      <w:lvlJc w:val="left"/>
      <w:pPr>
        <w:ind w:left="7195" w:hanging="360"/>
      </w:pPr>
    </w:lvl>
    <w:lvl w:ilvl="8" w:tplc="0409001B" w:tentative="1">
      <w:start w:val="1"/>
      <w:numFmt w:val="lowerRoman"/>
      <w:lvlText w:val="%9."/>
      <w:lvlJc w:val="right"/>
      <w:pPr>
        <w:ind w:left="7915" w:hanging="180"/>
      </w:pPr>
    </w:lvl>
  </w:abstractNum>
  <w:abstractNum w:abstractNumId="14" w15:restartNumberingAfterBreak="0">
    <w:nsid w:val="261A6725"/>
    <w:multiLevelType w:val="hybridMultilevel"/>
    <w:tmpl w:val="0FBE48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CEFC3282">
      <w:start w:val="1"/>
      <w:numFmt w:val="decimal"/>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B2846E0"/>
    <w:multiLevelType w:val="hybridMultilevel"/>
    <w:tmpl w:val="5CE2C8CE"/>
    <w:lvl w:ilvl="0" w:tplc="4CDCF4F8">
      <w:start w:val="24"/>
      <w:numFmt w:val="bullet"/>
      <w:lvlText w:val="-"/>
      <w:lvlJc w:val="left"/>
      <w:pPr>
        <w:ind w:left="900" w:hanging="360"/>
      </w:pPr>
      <w:rPr>
        <w:rFonts w:ascii="Times New Roman" w:eastAsiaTheme="minorHAns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6" w15:restartNumberingAfterBreak="0">
    <w:nsid w:val="2E3E30F0"/>
    <w:multiLevelType w:val="hybridMultilevel"/>
    <w:tmpl w:val="E15E98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5B425D"/>
    <w:multiLevelType w:val="hybridMultilevel"/>
    <w:tmpl w:val="6C8CD986"/>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2D558A"/>
    <w:multiLevelType w:val="hybridMultilevel"/>
    <w:tmpl w:val="993C209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179390B"/>
    <w:multiLevelType w:val="hybridMultilevel"/>
    <w:tmpl w:val="A20AD0C2"/>
    <w:lvl w:ilvl="0" w:tplc="2690E7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0F200D"/>
    <w:multiLevelType w:val="hybridMultilevel"/>
    <w:tmpl w:val="7E424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40208D"/>
    <w:multiLevelType w:val="hybridMultilevel"/>
    <w:tmpl w:val="D3A851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4D73208"/>
    <w:multiLevelType w:val="hybridMultilevel"/>
    <w:tmpl w:val="09CE9B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54C2A04"/>
    <w:multiLevelType w:val="hybridMultilevel"/>
    <w:tmpl w:val="CEF4EA64"/>
    <w:lvl w:ilvl="0" w:tplc="8ED40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8B20FDF"/>
    <w:multiLevelType w:val="hybridMultilevel"/>
    <w:tmpl w:val="3AFC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3778CF"/>
    <w:multiLevelType w:val="hybridMultilevel"/>
    <w:tmpl w:val="EDA69E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3373995"/>
    <w:multiLevelType w:val="hybridMultilevel"/>
    <w:tmpl w:val="9C669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6347FA"/>
    <w:multiLevelType w:val="hybridMultilevel"/>
    <w:tmpl w:val="D948410A"/>
    <w:lvl w:ilvl="0" w:tplc="B254EA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304CC3"/>
    <w:multiLevelType w:val="hybridMultilevel"/>
    <w:tmpl w:val="4FE2EE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0C22E4F"/>
    <w:multiLevelType w:val="hybridMultilevel"/>
    <w:tmpl w:val="4BFC74BA"/>
    <w:lvl w:ilvl="0" w:tplc="9EA2197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532281"/>
    <w:multiLevelType w:val="hybridMultilevel"/>
    <w:tmpl w:val="AB9E7ADE"/>
    <w:lvl w:ilvl="0" w:tplc="B2ECB2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3D23086"/>
    <w:multiLevelType w:val="hybridMultilevel"/>
    <w:tmpl w:val="839EBBBC"/>
    <w:lvl w:ilvl="0" w:tplc="CEE47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43D4DEE"/>
    <w:multiLevelType w:val="hybridMultilevel"/>
    <w:tmpl w:val="5C0483CA"/>
    <w:lvl w:ilvl="0" w:tplc="04090001">
      <w:start w:val="1"/>
      <w:numFmt w:val="bullet"/>
      <w:lvlText w:val=""/>
      <w:lvlJc w:val="left"/>
      <w:pPr>
        <w:ind w:left="720" w:hanging="360"/>
      </w:pPr>
      <w:rPr>
        <w:rFonts w:ascii="Symbol" w:hAnsi="Symbol" w:hint="default"/>
      </w:rPr>
    </w:lvl>
    <w:lvl w:ilvl="1" w:tplc="5B2615F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2C4704"/>
    <w:multiLevelType w:val="hybridMultilevel"/>
    <w:tmpl w:val="56B49354"/>
    <w:lvl w:ilvl="0" w:tplc="9B3A9466">
      <w:start w:val="1"/>
      <w:numFmt w:val="decimal"/>
      <w:lvlText w:val="%1."/>
      <w:lvlJc w:val="left"/>
      <w:pPr>
        <w:ind w:left="360" w:hanging="360"/>
      </w:pPr>
      <w:rPr>
        <w:rFonts w:hint="default"/>
        <w:b/>
      </w:rPr>
    </w:lvl>
    <w:lvl w:ilvl="1" w:tplc="8230091C">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6C5248AB"/>
    <w:multiLevelType w:val="hybridMultilevel"/>
    <w:tmpl w:val="FDBA4A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1E350D8"/>
    <w:multiLevelType w:val="hybridMultilevel"/>
    <w:tmpl w:val="4B52F5CE"/>
    <w:lvl w:ilvl="0" w:tplc="CEFC32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0811E6"/>
    <w:multiLevelType w:val="hybridMultilevel"/>
    <w:tmpl w:val="98A22114"/>
    <w:lvl w:ilvl="0" w:tplc="CEE47B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758B3548"/>
    <w:multiLevelType w:val="hybridMultilevel"/>
    <w:tmpl w:val="75024D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5A7C2B"/>
    <w:multiLevelType w:val="hybridMultilevel"/>
    <w:tmpl w:val="4C26C6A2"/>
    <w:lvl w:ilvl="0" w:tplc="C048273C">
      <w:start w:val="1"/>
      <w:numFmt w:val="upperLetter"/>
      <w:lvlText w:val="%1."/>
      <w:lvlJc w:val="left"/>
      <w:pPr>
        <w:ind w:left="1080" w:hanging="360"/>
      </w:pPr>
      <w:rPr>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9"/>
  </w:num>
  <w:num w:numId="2">
    <w:abstractNumId w:val="27"/>
  </w:num>
  <w:num w:numId="3">
    <w:abstractNumId w:val="22"/>
  </w:num>
  <w:num w:numId="4">
    <w:abstractNumId w:val="3"/>
  </w:num>
  <w:num w:numId="5">
    <w:abstractNumId w:val="7"/>
  </w:num>
  <w:num w:numId="6">
    <w:abstractNumId w:val="21"/>
  </w:num>
  <w:num w:numId="7">
    <w:abstractNumId w:val="16"/>
  </w:num>
  <w:num w:numId="8">
    <w:abstractNumId w:val="23"/>
  </w:num>
  <w:num w:numId="9">
    <w:abstractNumId w:val="25"/>
  </w:num>
  <w:num w:numId="10">
    <w:abstractNumId w:val="10"/>
  </w:num>
  <w:num w:numId="11">
    <w:abstractNumId w:val="19"/>
  </w:num>
  <w:num w:numId="12">
    <w:abstractNumId w:val="38"/>
  </w:num>
  <w:num w:numId="13">
    <w:abstractNumId w:val="28"/>
  </w:num>
  <w:num w:numId="14">
    <w:abstractNumId w:val="33"/>
  </w:num>
  <w:num w:numId="15">
    <w:abstractNumId w:val="5"/>
  </w:num>
  <w:num w:numId="16">
    <w:abstractNumId w:val="17"/>
  </w:num>
  <w:num w:numId="17">
    <w:abstractNumId w:val="1"/>
  </w:num>
  <w:num w:numId="18">
    <w:abstractNumId w:val="29"/>
  </w:num>
  <w:num w:numId="19">
    <w:abstractNumId w:val="30"/>
  </w:num>
  <w:num w:numId="20">
    <w:abstractNumId w:val="6"/>
  </w:num>
  <w:num w:numId="21">
    <w:abstractNumId w:val="26"/>
  </w:num>
  <w:num w:numId="22">
    <w:abstractNumId w:val="18"/>
  </w:num>
  <w:num w:numId="23">
    <w:abstractNumId w:val="20"/>
  </w:num>
  <w:num w:numId="24">
    <w:abstractNumId w:val="8"/>
  </w:num>
  <w:num w:numId="25">
    <w:abstractNumId w:val="14"/>
  </w:num>
  <w:num w:numId="26">
    <w:abstractNumId w:val="0"/>
  </w:num>
  <w:num w:numId="27">
    <w:abstractNumId w:val="36"/>
  </w:num>
  <w:num w:numId="28">
    <w:abstractNumId w:val="34"/>
  </w:num>
  <w:num w:numId="29">
    <w:abstractNumId w:val="15"/>
  </w:num>
  <w:num w:numId="30">
    <w:abstractNumId w:val="4"/>
  </w:num>
  <w:num w:numId="31">
    <w:abstractNumId w:val="35"/>
  </w:num>
  <w:num w:numId="32">
    <w:abstractNumId w:val="31"/>
  </w:num>
  <w:num w:numId="33">
    <w:abstractNumId w:val="2"/>
  </w:num>
  <w:num w:numId="34">
    <w:abstractNumId w:val="32"/>
  </w:num>
  <w:num w:numId="35">
    <w:abstractNumId w:val="40"/>
  </w:num>
  <w:num w:numId="36">
    <w:abstractNumId w:val="37"/>
  </w:num>
  <w:num w:numId="37">
    <w:abstractNumId w:val="11"/>
  </w:num>
  <w:num w:numId="38">
    <w:abstractNumId w:val="12"/>
  </w:num>
  <w:num w:numId="39">
    <w:abstractNumId w:val="13"/>
  </w:num>
  <w:num w:numId="40">
    <w:abstractNumId w:val="9"/>
  </w:num>
  <w:num w:numId="4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132"/>
    <w:rsid w:val="00023A76"/>
    <w:rsid w:val="00031063"/>
    <w:rsid w:val="000337DE"/>
    <w:rsid w:val="00040151"/>
    <w:rsid w:val="000453BD"/>
    <w:rsid w:val="00054308"/>
    <w:rsid w:val="000569EF"/>
    <w:rsid w:val="00062E8C"/>
    <w:rsid w:val="0007126A"/>
    <w:rsid w:val="00075C57"/>
    <w:rsid w:val="0008674F"/>
    <w:rsid w:val="000976C7"/>
    <w:rsid w:val="000A5589"/>
    <w:rsid w:val="000A6942"/>
    <w:rsid w:val="000A70F9"/>
    <w:rsid w:val="000B4D03"/>
    <w:rsid w:val="000B69EA"/>
    <w:rsid w:val="000C206D"/>
    <w:rsid w:val="000C62D9"/>
    <w:rsid w:val="000F60A6"/>
    <w:rsid w:val="000F61F3"/>
    <w:rsid w:val="00124304"/>
    <w:rsid w:val="001345C1"/>
    <w:rsid w:val="001419B8"/>
    <w:rsid w:val="00142502"/>
    <w:rsid w:val="00147AAB"/>
    <w:rsid w:val="00154B96"/>
    <w:rsid w:val="0016404A"/>
    <w:rsid w:val="00172F15"/>
    <w:rsid w:val="001747E0"/>
    <w:rsid w:val="001817F2"/>
    <w:rsid w:val="001856F5"/>
    <w:rsid w:val="001858C6"/>
    <w:rsid w:val="00185B5E"/>
    <w:rsid w:val="00186594"/>
    <w:rsid w:val="00193D44"/>
    <w:rsid w:val="001A54CE"/>
    <w:rsid w:val="001B539A"/>
    <w:rsid w:val="001B5FA5"/>
    <w:rsid w:val="001C33EF"/>
    <w:rsid w:val="001C494C"/>
    <w:rsid w:val="001D5A1F"/>
    <w:rsid w:val="001E0177"/>
    <w:rsid w:val="001E7977"/>
    <w:rsid w:val="001F2213"/>
    <w:rsid w:val="002031CB"/>
    <w:rsid w:val="00204A6D"/>
    <w:rsid w:val="00211EBD"/>
    <w:rsid w:val="00232352"/>
    <w:rsid w:val="002363DB"/>
    <w:rsid w:val="00236BA6"/>
    <w:rsid w:val="00240D56"/>
    <w:rsid w:val="002411EF"/>
    <w:rsid w:val="002507F3"/>
    <w:rsid w:val="00255DA0"/>
    <w:rsid w:val="00265584"/>
    <w:rsid w:val="00271042"/>
    <w:rsid w:val="0027519E"/>
    <w:rsid w:val="00280682"/>
    <w:rsid w:val="0028313D"/>
    <w:rsid w:val="00291FEE"/>
    <w:rsid w:val="002A0426"/>
    <w:rsid w:val="002A4E18"/>
    <w:rsid w:val="002A5A28"/>
    <w:rsid w:val="002B0FA8"/>
    <w:rsid w:val="002B2940"/>
    <w:rsid w:val="002B45DB"/>
    <w:rsid w:val="00305D3E"/>
    <w:rsid w:val="00325E89"/>
    <w:rsid w:val="003263E8"/>
    <w:rsid w:val="00332CF3"/>
    <w:rsid w:val="00332F6C"/>
    <w:rsid w:val="0033559B"/>
    <w:rsid w:val="00347B09"/>
    <w:rsid w:val="003622C5"/>
    <w:rsid w:val="00385724"/>
    <w:rsid w:val="003951D2"/>
    <w:rsid w:val="003A0628"/>
    <w:rsid w:val="003A39AE"/>
    <w:rsid w:val="003B5234"/>
    <w:rsid w:val="003C1135"/>
    <w:rsid w:val="003C3EBB"/>
    <w:rsid w:val="003D2AFE"/>
    <w:rsid w:val="003D60BD"/>
    <w:rsid w:val="003E7D47"/>
    <w:rsid w:val="003F24F6"/>
    <w:rsid w:val="003F2787"/>
    <w:rsid w:val="003F2AD8"/>
    <w:rsid w:val="003F53C0"/>
    <w:rsid w:val="00405EAD"/>
    <w:rsid w:val="00415A0F"/>
    <w:rsid w:val="00416CC1"/>
    <w:rsid w:val="00427C51"/>
    <w:rsid w:val="004325E1"/>
    <w:rsid w:val="004333E4"/>
    <w:rsid w:val="004375FB"/>
    <w:rsid w:val="00437936"/>
    <w:rsid w:val="0046183B"/>
    <w:rsid w:val="00465944"/>
    <w:rsid w:val="004771CE"/>
    <w:rsid w:val="00483E2D"/>
    <w:rsid w:val="004904D7"/>
    <w:rsid w:val="004943F2"/>
    <w:rsid w:val="00496A4A"/>
    <w:rsid w:val="004A1E40"/>
    <w:rsid w:val="004A4344"/>
    <w:rsid w:val="004A5E59"/>
    <w:rsid w:val="004B2E13"/>
    <w:rsid w:val="004C0366"/>
    <w:rsid w:val="004C3237"/>
    <w:rsid w:val="004C7AB2"/>
    <w:rsid w:val="004D5637"/>
    <w:rsid w:val="004E1B15"/>
    <w:rsid w:val="004E3B86"/>
    <w:rsid w:val="004F1116"/>
    <w:rsid w:val="00513C1B"/>
    <w:rsid w:val="00521F9D"/>
    <w:rsid w:val="00522169"/>
    <w:rsid w:val="00523733"/>
    <w:rsid w:val="00525147"/>
    <w:rsid w:val="00526DAB"/>
    <w:rsid w:val="0053232F"/>
    <w:rsid w:val="00540D29"/>
    <w:rsid w:val="00543253"/>
    <w:rsid w:val="00554517"/>
    <w:rsid w:val="00564849"/>
    <w:rsid w:val="005676FA"/>
    <w:rsid w:val="005818FF"/>
    <w:rsid w:val="00585BBF"/>
    <w:rsid w:val="00595009"/>
    <w:rsid w:val="00595F6B"/>
    <w:rsid w:val="00596A2A"/>
    <w:rsid w:val="005C64DD"/>
    <w:rsid w:val="005D34FB"/>
    <w:rsid w:val="005F0F0A"/>
    <w:rsid w:val="006134BF"/>
    <w:rsid w:val="00620014"/>
    <w:rsid w:val="00626CFB"/>
    <w:rsid w:val="00655CBB"/>
    <w:rsid w:val="00664665"/>
    <w:rsid w:val="0067067C"/>
    <w:rsid w:val="0067115B"/>
    <w:rsid w:val="00671850"/>
    <w:rsid w:val="00676159"/>
    <w:rsid w:val="006916EA"/>
    <w:rsid w:val="00692190"/>
    <w:rsid w:val="00696C89"/>
    <w:rsid w:val="00697A6A"/>
    <w:rsid w:val="006C5454"/>
    <w:rsid w:val="006D3A6F"/>
    <w:rsid w:val="006D41D2"/>
    <w:rsid w:val="006E09BB"/>
    <w:rsid w:val="006F35DB"/>
    <w:rsid w:val="006F6A58"/>
    <w:rsid w:val="007005F8"/>
    <w:rsid w:val="0072093B"/>
    <w:rsid w:val="00720A8E"/>
    <w:rsid w:val="0073309B"/>
    <w:rsid w:val="00744179"/>
    <w:rsid w:val="007539D1"/>
    <w:rsid w:val="00781D34"/>
    <w:rsid w:val="007943D3"/>
    <w:rsid w:val="007A13E0"/>
    <w:rsid w:val="007A7C1D"/>
    <w:rsid w:val="007B29CA"/>
    <w:rsid w:val="007B752C"/>
    <w:rsid w:val="007C1D07"/>
    <w:rsid w:val="007C4572"/>
    <w:rsid w:val="007D2093"/>
    <w:rsid w:val="00800655"/>
    <w:rsid w:val="008043A3"/>
    <w:rsid w:val="00817492"/>
    <w:rsid w:val="008510E6"/>
    <w:rsid w:val="0086609C"/>
    <w:rsid w:val="00883999"/>
    <w:rsid w:val="00887C95"/>
    <w:rsid w:val="0089765A"/>
    <w:rsid w:val="008977B9"/>
    <w:rsid w:val="008A2F16"/>
    <w:rsid w:val="008B15B0"/>
    <w:rsid w:val="008B5D51"/>
    <w:rsid w:val="008E4019"/>
    <w:rsid w:val="008E5CB0"/>
    <w:rsid w:val="008E7EAE"/>
    <w:rsid w:val="008F0652"/>
    <w:rsid w:val="009000B6"/>
    <w:rsid w:val="00903F4A"/>
    <w:rsid w:val="009329D4"/>
    <w:rsid w:val="009354EB"/>
    <w:rsid w:val="00941E1A"/>
    <w:rsid w:val="00954BF7"/>
    <w:rsid w:val="00970317"/>
    <w:rsid w:val="0097088C"/>
    <w:rsid w:val="00974551"/>
    <w:rsid w:val="009758D8"/>
    <w:rsid w:val="00983322"/>
    <w:rsid w:val="00983799"/>
    <w:rsid w:val="00993870"/>
    <w:rsid w:val="00994FBB"/>
    <w:rsid w:val="009A5DDA"/>
    <w:rsid w:val="009A7362"/>
    <w:rsid w:val="009B455F"/>
    <w:rsid w:val="009C106C"/>
    <w:rsid w:val="009C20D7"/>
    <w:rsid w:val="009C4557"/>
    <w:rsid w:val="009D0092"/>
    <w:rsid w:val="009D2A4B"/>
    <w:rsid w:val="009D344A"/>
    <w:rsid w:val="009E59F7"/>
    <w:rsid w:val="009E6D6D"/>
    <w:rsid w:val="00A06A19"/>
    <w:rsid w:val="00A07ED9"/>
    <w:rsid w:val="00A319D1"/>
    <w:rsid w:val="00A33764"/>
    <w:rsid w:val="00A349D2"/>
    <w:rsid w:val="00A47BF5"/>
    <w:rsid w:val="00A50ED9"/>
    <w:rsid w:val="00A607F1"/>
    <w:rsid w:val="00A65D1A"/>
    <w:rsid w:val="00A67B00"/>
    <w:rsid w:val="00A87336"/>
    <w:rsid w:val="00A92C21"/>
    <w:rsid w:val="00A94AFD"/>
    <w:rsid w:val="00AA0ADC"/>
    <w:rsid w:val="00AB1292"/>
    <w:rsid w:val="00AB1330"/>
    <w:rsid w:val="00AC013D"/>
    <w:rsid w:val="00AC57CE"/>
    <w:rsid w:val="00AD0331"/>
    <w:rsid w:val="00AE3925"/>
    <w:rsid w:val="00AF2AE4"/>
    <w:rsid w:val="00B01752"/>
    <w:rsid w:val="00B12026"/>
    <w:rsid w:val="00B32BD7"/>
    <w:rsid w:val="00B334A8"/>
    <w:rsid w:val="00B359A2"/>
    <w:rsid w:val="00B37843"/>
    <w:rsid w:val="00B44257"/>
    <w:rsid w:val="00B44F9B"/>
    <w:rsid w:val="00B47D46"/>
    <w:rsid w:val="00B5452C"/>
    <w:rsid w:val="00B65C75"/>
    <w:rsid w:val="00B7373F"/>
    <w:rsid w:val="00B75C7D"/>
    <w:rsid w:val="00B760A8"/>
    <w:rsid w:val="00B77FC1"/>
    <w:rsid w:val="00B855F0"/>
    <w:rsid w:val="00B86132"/>
    <w:rsid w:val="00B950DC"/>
    <w:rsid w:val="00BA11F1"/>
    <w:rsid w:val="00BB520D"/>
    <w:rsid w:val="00BC1303"/>
    <w:rsid w:val="00BD606A"/>
    <w:rsid w:val="00C06802"/>
    <w:rsid w:val="00C10B40"/>
    <w:rsid w:val="00C116B5"/>
    <w:rsid w:val="00C243E5"/>
    <w:rsid w:val="00C25406"/>
    <w:rsid w:val="00C32FFB"/>
    <w:rsid w:val="00C33CF6"/>
    <w:rsid w:val="00C3774E"/>
    <w:rsid w:val="00C37BC0"/>
    <w:rsid w:val="00C41F6E"/>
    <w:rsid w:val="00C53AC0"/>
    <w:rsid w:val="00C57807"/>
    <w:rsid w:val="00C6062F"/>
    <w:rsid w:val="00C64B0A"/>
    <w:rsid w:val="00C65310"/>
    <w:rsid w:val="00C66874"/>
    <w:rsid w:val="00C726D0"/>
    <w:rsid w:val="00C738D7"/>
    <w:rsid w:val="00C82490"/>
    <w:rsid w:val="00C917BF"/>
    <w:rsid w:val="00C91D5B"/>
    <w:rsid w:val="00C9486D"/>
    <w:rsid w:val="00C9736A"/>
    <w:rsid w:val="00CA401E"/>
    <w:rsid w:val="00CA73D6"/>
    <w:rsid w:val="00CB16E8"/>
    <w:rsid w:val="00CB2D01"/>
    <w:rsid w:val="00CC7990"/>
    <w:rsid w:val="00CD3785"/>
    <w:rsid w:val="00CE01CD"/>
    <w:rsid w:val="00CE250E"/>
    <w:rsid w:val="00CF5516"/>
    <w:rsid w:val="00D0443C"/>
    <w:rsid w:val="00D1394C"/>
    <w:rsid w:val="00D16F0E"/>
    <w:rsid w:val="00D25E9B"/>
    <w:rsid w:val="00D46160"/>
    <w:rsid w:val="00D51AC8"/>
    <w:rsid w:val="00D52475"/>
    <w:rsid w:val="00D528FD"/>
    <w:rsid w:val="00D549B0"/>
    <w:rsid w:val="00D5611B"/>
    <w:rsid w:val="00D65D5E"/>
    <w:rsid w:val="00D7441A"/>
    <w:rsid w:val="00D74E38"/>
    <w:rsid w:val="00D92A72"/>
    <w:rsid w:val="00D941FF"/>
    <w:rsid w:val="00DB219D"/>
    <w:rsid w:val="00DB3D5A"/>
    <w:rsid w:val="00DB7F59"/>
    <w:rsid w:val="00DC73FA"/>
    <w:rsid w:val="00DE0E4A"/>
    <w:rsid w:val="00DF5409"/>
    <w:rsid w:val="00E05B57"/>
    <w:rsid w:val="00E215E2"/>
    <w:rsid w:val="00E2388E"/>
    <w:rsid w:val="00E275B6"/>
    <w:rsid w:val="00E54553"/>
    <w:rsid w:val="00E76BCC"/>
    <w:rsid w:val="00E83BB9"/>
    <w:rsid w:val="00EA3B21"/>
    <w:rsid w:val="00EA621B"/>
    <w:rsid w:val="00EC41FF"/>
    <w:rsid w:val="00EC69EA"/>
    <w:rsid w:val="00EE16E9"/>
    <w:rsid w:val="00EE477B"/>
    <w:rsid w:val="00EE4C96"/>
    <w:rsid w:val="00EE5D6A"/>
    <w:rsid w:val="00EF28EE"/>
    <w:rsid w:val="00EF4857"/>
    <w:rsid w:val="00F020E5"/>
    <w:rsid w:val="00F0314F"/>
    <w:rsid w:val="00F03F5E"/>
    <w:rsid w:val="00F22692"/>
    <w:rsid w:val="00F22D70"/>
    <w:rsid w:val="00F22D82"/>
    <w:rsid w:val="00F23419"/>
    <w:rsid w:val="00F320DF"/>
    <w:rsid w:val="00F327D0"/>
    <w:rsid w:val="00F34AA2"/>
    <w:rsid w:val="00F45FBE"/>
    <w:rsid w:val="00F528BE"/>
    <w:rsid w:val="00F662A7"/>
    <w:rsid w:val="00F716AC"/>
    <w:rsid w:val="00F845CC"/>
    <w:rsid w:val="00FB64C9"/>
    <w:rsid w:val="00FC13B9"/>
    <w:rsid w:val="00FC14B1"/>
    <w:rsid w:val="00FD625F"/>
    <w:rsid w:val="00FD7A08"/>
    <w:rsid w:val="00FE2CBF"/>
    <w:rsid w:val="00FF4CAC"/>
    <w:rsid w:val="00FF62B3"/>
    <w:rsid w:val="00FF6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7051D5F"/>
  <w15:chartTrackingRefBased/>
  <w15:docId w15:val="{7CE50D8A-F4EC-4ECD-9BC2-CB70125BD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322"/>
    <w:pPr>
      <w:widowControl w:val="0"/>
      <w:spacing w:after="200" w:line="276" w:lineRule="auto"/>
    </w:pPr>
    <w:rPr>
      <w:rFonts w:asciiTheme="minorHAnsi" w:eastAsia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3322"/>
    <w:pPr>
      <w:autoSpaceDE w:val="0"/>
      <w:autoSpaceDN w:val="0"/>
      <w:adjustRightInd w:val="0"/>
    </w:pPr>
    <w:rPr>
      <w:color w:val="000000"/>
      <w:sz w:val="24"/>
      <w:szCs w:val="24"/>
    </w:rPr>
  </w:style>
  <w:style w:type="character" w:styleId="Hyperlink">
    <w:name w:val="Hyperlink"/>
    <w:basedOn w:val="DefaultParagraphFont"/>
    <w:uiPriority w:val="99"/>
    <w:unhideWhenUsed/>
    <w:rsid w:val="00F716AC"/>
    <w:rPr>
      <w:color w:val="0000FF" w:themeColor="hyperlink"/>
      <w:u w:val="single"/>
    </w:rPr>
  </w:style>
  <w:style w:type="paragraph" w:styleId="ListParagraph">
    <w:name w:val="List Paragraph"/>
    <w:basedOn w:val="Normal"/>
    <w:uiPriority w:val="34"/>
    <w:qFormat/>
    <w:rsid w:val="002A5A28"/>
    <w:pPr>
      <w:ind w:left="720"/>
      <w:contextualSpacing/>
    </w:pPr>
  </w:style>
  <w:style w:type="paragraph" w:styleId="Header">
    <w:name w:val="header"/>
    <w:basedOn w:val="Normal"/>
    <w:link w:val="HeaderChar"/>
    <w:uiPriority w:val="99"/>
    <w:unhideWhenUsed/>
    <w:rsid w:val="001419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9B8"/>
    <w:rPr>
      <w:rFonts w:asciiTheme="minorHAnsi" w:eastAsiaTheme="minorHAnsi" w:hAnsiTheme="minorHAnsi" w:cstheme="minorBidi"/>
      <w:sz w:val="22"/>
      <w:szCs w:val="22"/>
    </w:rPr>
  </w:style>
  <w:style w:type="paragraph" w:styleId="Footer">
    <w:name w:val="footer"/>
    <w:basedOn w:val="Normal"/>
    <w:link w:val="FooterChar"/>
    <w:uiPriority w:val="99"/>
    <w:unhideWhenUsed/>
    <w:rsid w:val="001419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9B8"/>
    <w:rPr>
      <w:rFonts w:asciiTheme="minorHAnsi" w:eastAsiaTheme="minorHAnsi" w:hAnsiTheme="minorHAnsi" w:cstheme="minorBidi"/>
      <w:sz w:val="22"/>
      <w:szCs w:val="22"/>
    </w:rPr>
  </w:style>
  <w:style w:type="character" w:styleId="PageNumber">
    <w:name w:val="page number"/>
    <w:basedOn w:val="DefaultParagraphFont"/>
    <w:rsid w:val="001419B8"/>
  </w:style>
  <w:style w:type="paragraph" w:styleId="BalloonText">
    <w:name w:val="Balloon Text"/>
    <w:basedOn w:val="Normal"/>
    <w:link w:val="BalloonTextChar"/>
    <w:uiPriority w:val="99"/>
    <w:semiHidden/>
    <w:unhideWhenUsed/>
    <w:rsid w:val="00147A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7AAB"/>
    <w:rPr>
      <w:rFonts w:ascii="Segoe UI" w:eastAsiaTheme="minorHAnsi" w:hAnsi="Segoe UI" w:cs="Segoe UI"/>
      <w:sz w:val="18"/>
      <w:szCs w:val="18"/>
    </w:rPr>
  </w:style>
  <w:style w:type="character" w:styleId="CommentReference">
    <w:name w:val="annotation reference"/>
    <w:basedOn w:val="DefaultParagraphFont"/>
    <w:uiPriority w:val="99"/>
    <w:semiHidden/>
    <w:unhideWhenUsed/>
    <w:rsid w:val="00147AAB"/>
    <w:rPr>
      <w:sz w:val="16"/>
      <w:szCs w:val="16"/>
    </w:rPr>
  </w:style>
  <w:style w:type="paragraph" w:styleId="CommentText">
    <w:name w:val="annotation text"/>
    <w:basedOn w:val="Normal"/>
    <w:link w:val="CommentTextChar"/>
    <w:uiPriority w:val="99"/>
    <w:semiHidden/>
    <w:unhideWhenUsed/>
    <w:rsid w:val="00147AAB"/>
    <w:pPr>
      <w:spacing w:line="240" w:lineRule="auto"/>
    </w:pPr>
    <w:rPr>
      <w:sz w:val="20"/>
      <w:szCs w:val="20"/>
    </w:rPr>
  </w:style>
  <w:style w:type="character" w:customStyle="1" w:styleId="CommentTextChar">
    <w:name w:val="Comment Text Char"/>
    <w:basedOn w:val="DefaultParagraphFont"/>
    <w:link w:val="CommentText"/>
    <w:uiPriority w:val="99"/>
    <w:semiHidden/>
    <w:rsid w:val="00147AAB"/>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147AAB"/>
    <w:rPr>
      <w:b/>
      <w:bCs/>
    </w:rPr>
  </w:style>
  <w:style w:type="character" w:customStyle="1" w:styleId="CommentSubjectChar">
    <w:name w:val="Comment Subject Char"/>
    <w:basedOn w:val="CommentTextChar"/>
    <w:link w:val="CommentSubject"/>
    <w:uiPriority w:val="99"/>
    <w:semiHidden/>
    <w:rsid w:val="00147AAB"/>
    <w:rPr>
      <w:rFonts w:asciiTheme="minorHAnsi" w:eastAsiaTheme="minorHAnsi" w:hAnsiTheme="minorHAnsi" w:cstheme="minorBidi"/>
      <w:b/>
      <w:bCs/>
    </w:rPr>
  </w:style>
  <w:style w:type="paragraph" w:styleId="NoSpacing">
    <w:name w:val="No Spacing"/>
    <w:uiPriority w:val="1"/>
    <w:qFormat/>
    <w:rsid w:val="00291FEE"/>
    <w:pPr>
      <w:widowControl w:val="0"/>
    </w:pPr>
    <w:rPr>
      <w:rFonts w:asciiTheme="minorHAnsi" w:eastAsiaTheme="minorHAnsi" w:hAnsiTheme="minorHAnsi" w:cstheme="minorBidi"/>
      <w:sz w:val="22"/>
      <w:szCs w:val="22"/>
    </w:rPr>
  </w:style>
  <w:style w:type="character" w:styleId="PlaceholderText">
    <w:name w:val="Placeholder Text"/>
    <w:basedOn w:val="DefaultParagraphFont"/>
    <w:uiPriority w:val="99"/>
    <w:semiHidden/>
    <w:rsid w:val="00CA73D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882768">
      <w:bodyDiv w:val="1"/>
      <w:marLeft w:val="0"/>
      <w:marRight w:val="0"/>
      <w:marTop w:val="0"/>
      <w:marBottom w:val="0"/>
      <w:divBdr>
        <w:top w:val="none" w:sz="0" w:space="0" w:color="auto"/>
        <w:left w:val="none" w:sz="0" w:space="0" w:color="auto"/>
        <w:bottom w:val="none" w:sz="0" w:space="0" w:color="auto"/>
        <w:right w:val="none" w:sz="0" w:space="0" w:color="auto"/>
      </w:divBdr>
    </w:div>
    <w:div w:id="325594026">
      <w:bodyDiv w:val="1"/>
      <w:marLeft w:val="0"/>
      <w:marRight w:val="0"/>
      <w:marTop w:val="0"/>
      <w:marBottom w:val="0"/>
      <w:divBdr>
        <w:top w:val="none" w:sz="0" w:space="0" w:color="auto"/>
        <w:left w:val="none" w:sz="0" w:space="0" w:color="auto"/>
        <w:bottom w:val="none" w:sz="0" w:space="0" w:color="auto"/>
        <w:right w:val="none" w:sz="0" w:space="0" w:color="auto"/>
      </w:divBdr>
    </w:div>
    <w:div w:id="1109280568">
      <w:bodyDiv w:val="1"/>
      <w:marLeft w:val="0"/>
      <w:marRight w:val="0"/>
      <w:marTop w:val="0"/>
      <w:marBottom w:val="0"/>
      <w:divBdr>
        <w:top w:val="none" w:sz="0" w:space="0" w:color="auto"/>
        <w:left w:val="none" w:sz="0" w:space="0" w:color="auto"/>
        <w:bottom w:val="none" w:sz="0" w:space="0" w:color="auto"/>
        <w:right w:val="none" w:sz="0" w:space="0" w:color="auto"/>
      </w:divBdr>
    </w:div>
    <w:div w:id="195940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OA-OSRAP-EFT@la.gov" TargetMode="External"/><Relationship Id="rId4" Type="http://schemas.openxmlformats.org/officeDocument/2006/relationships/settings" Target="settings.xml"/><Relationship Id="rId9" Type="http://schemas.openxmlformats.org/officeDocument/2006/relationships/hyperlink" Target="https://lagoverpvendor.doa.louisiana.gov/irj/portal/anonymous?guest_user=self_re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DBEE05-E7CE-43D7-AB58-561354D5F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2786</Words>
  <Characters>15864</Characters>
  <Application>Microsoft Office Word</Application>
  <DocSecurity>0</DocSecurity>
  <Lines>330</Lines>
  <Paragraphs>123</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18527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Kafayat Alli-Balogun</dc:creator>
  <cp:keywords/>
  <dc:description/>
  <cp:lastModifiedBy>Kafayat Alli-Balogun</cp:lastModifiedBy>
  <cp:revision>4</cp:revision>
  <cp:lastPrinted>2022-05-19T21:13:00Z</cp:lastPrinted>
  <dcterms:created xsi:type="dcterms:W3CDTF">2025-05-14T18:22:00Z</dcterms:created>
  <dcterms:modified xsi:type="dcterms:W3CDTF">2025-05-15T20:18:00Z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c2b35cbc-96b3-4c71-b78b-94a2e7f25e83</vt:lpwstr>
  </property>
</Properties>
</file>