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4E" w:rsidRDefault="0016424E" w:rsidP="002A2C6B">
      <w:pPr>
        <w:jc w:val="center"/>
      </w:pPr>
    </w:p>
    <w:p w:rsidR="002A2C6B" w:rsidRPr="002A2C6B" w:rsidRDefault="00941B27" w:rsidP="002A2C6B">
      <w:pPr>
        <w:spacing w:after="0"/>
        <w:jc w:val="center"/>
      </w:pPr>
      <w:r>
        <w:t>June 1</w:t>
      </w:r>
      <w:r w:rsidR="00C47865">
        <w:t>8</w:t>
      </w:r>
      <w:bookmarkStart w:id="0" w:name="_GoBack"/>
      <w:bookmarkEnd w:id="0"/>
      <w:r w:rsidR="002A2C6B">
        <w:t>, 2025</w:t>
      </w:r>
    </w:p>
    <w:p w:rsidR="002A2C6B" w:rsidRDefault="002A2C6B" w:rsidP="002A2C6B">
      <w:pPr>
        <w:spacing w:after="0"/>
        <w:jc w:val="center"/>
        <w:rPr>
          <w:i/>
        </w:rPr>
      </w:pPr>
    </w:p>
    <w:p w:rsidR="002A2C6B" w:rsidRDefault="002A2C6B" w:rsidP="002A2C6B">
      <w:pPr>
        <w:spacing w:after="0"/>
        <w:jc w:val="center"/>
        <w:rPr>
          <w:b/>
        </w:rPr>
      </w:pPr>
      <w:r>
        <w:rPr>
          <w:b/>
        </w:rPr>
        <w:t>ADDENDUM NO. 0</w:t>
      </w:r>
      <w:r w:rsidR="00941B27">
        <w:rPr>
          <w:b/>
        </w:rPr>
        <w:t>3</w:t>
      </w:r>
    </w:p>
    <w:p w:rsidR="002A2C6B" w:rsidRDefault="002A2C6B" w:rsidP="002A2C6B">
      <w:pPr>
        <w:spacing w:after="0"/>
        <w:jc w:val="center"/>
        <w:rPr>
          <w:b/>
        </w:rPr>
      </w:pPr>
    </w:p>
    <w:p w:rsidR="002A2C6B" w:rsidRDefault="002A2C6B" w:rsidP="002A2C6B">
      <w:pPr>
        <w:spacing w:after="0"/>
        <w:jc w:val="center"/>
        <w:rPr>
          <w:b/>
        </w:rPr>
      </w:pPr>
      <w:r>
        <w:rPr>
          <w:b/>
        </w:rPr>
        <w:t>PROTEST LIFTED</w:t>
      </w:r>
    </w:p>
    <w:p w:rsidR="002A2C6B" w:rsidRDefault="002A2C6B" w:rsidP="002A2C6B">
      <w:pPr>
        <w:spacing w:after="0"/>
        <w:jc w:val="center"/>
        <w:rPr>
          <w:b/>
        </w:rPr>
      </w:pPr>
    </w:p>
    <w:p w:rsidR="002A2C6B" w:rsidRDefault="002A2C6B" w:rsidP="002A2C6B">
      <w:pPr>
        <w:spacing w:after="0"/>
        <w:jc w:val="both"/>
      </w:pPr>
      <w:r>
        <w:t>Your reference is directed to Solicitation Number 30000</w:t>
      </w:r>
      <w:r w:rsidR="00941B27">
        <w:t>24785</w:t>
      </w:r>
      <w:r>
        <w:t xml:space="preserve"> for the Invitation to Bid for </w:t>
      </w:r>
      <w:r w:rsidR="00941B27" w:rsidRPr="00941B27">
        <w:t>*Rebid* Preventive Maintenance Services – LDH-OPH</w:t>
      </w:r>
      <w:r>
        <w:t xml:space="preserve">, which is scheduled to open at 10:00 A.M. (CT) on </w:t>
      </w:r>
      <w:r w:rsidR="00941B27">
        <w:t>June</w:t>
      </w:r>
      <w:r>
        <w:t xml:space="preserve"> </w:t>
      </w:r>
      <w:r w:rsidR="00941B27">
        <w:t>18</w:t>
      </w:r>
      <w:r>
        <w:t>, 2025.</w:t>
      </w:r>
    </w:p>
    <w:p w:rsidR="002A2C6B" w:rsidRDefault="002A2C6B" w:rsidP="002A2C6B">
      <w:pPr>
        <w:spacing w:after="0"/>
        <w:jc w:val="both"/>
      </w:pPr>
    </w:p>
    <w:p w:rsidR="002A2C6B" w:rsidRDefault="002A2C6B" w:rsidP="002A2C6B">
      <w:pPr>
        <w:spacing w:after="0"/>
        <w:jc w:val="both"/>
        <w:rPr>
          <w:b/>
        </w:rPr>
      </w:pPr>
      <w:r>
        <w:rPr>
          <w:b/>
        </w:rPr>
        <w:t>The protest on the above referenced solicitation of the specifications has been lifted and the solicitation specifications will remain the same.</w:t>
      </w:r>
    </w:p>
    <w:p w:rsidR="002A2C6B" w:rsidRDefault="002A2C6B" w:rsidP="002A2C6B">
      <w:pPr>
        <w:spacing w:after="0"/>
        <w:jc w:val="both"/>
        <w:rPr>
          <w:b/>
        </w:rPr>
      </w:pPr>
    </w:p>
    <w:p w:rsidR="002A2C6B" w:rsidRDefault="002A2C6B" w:rsidP="002A2C6B">
      <w:pPr>
        <w:spacing w:after="0"/>
        <w:jc w:val="both"/>
      </w:pPr>
      <w:r>
        <w:t xml:space="preserve">The following change to the bid opening date </w:t>
      </w:r>
      <w:r w:rsidR="00FF3D33">
        <w:t xml:space="preserve">will be made to the </w:t>
      </w:r>
      <w:r>
        <w:t>referenced solicitation:</w:t>
      </w:r>
    </w:p>
    <w:p w:rsidR="002A2C6B" w:rsidRDefault="002A2C6B" w:rsidP="002A2C6B">
      <w:pPr>
        <w:spacing w:after="0"/>
        <w:jc w:val="both"/>
      </w:pPr>
    </w:p>
    <w:p w:rsidR="002A2C6B" w:rsidRDefault="002A2C6B" w:rsidP="002A2C6B">
      <w:pPr>
        <w:spacing w:after="0"/>
        <w:ind w:firstLine="720"/>
        <w:jc w:val="both"/>
      </w:pPr>
      <w:r>
        <w:t>Bid Opening Date Currently Reads:</w:t>
      </w:r>
      <w:r>
        <w:tab/>
      </w:r>
      <w:r w:rsidR="00941B27">
        <w:t>June 18</w:t>
      </w:r>
      <w:r>
        <w:t>, 2025 at 10:00 A.M. (CT)</w:t>
      </w:r>
    </w:p>
    <w:p w:rsidR="002A2C6B" w:rsidRDefault="002A2C6B" w:rsidP="002A2C6B">
      <w:pPr>
        <w:spacing w:after="0"/>
        <w:ind w:firstLine="720"/>
        <w:jc w:val="both"/>
      </w:pPr>
    </w:p>
    <w:p w:rsidR="002A2C6B" w:rsidRDefault="002A2C6B" w:rsidP="002A2C6B">
      <w:pPr>
        <w:spacing w:after="0"/>
        <w:ind w:firstLine="720"/>
        <w:jc w:val="both"/>
      </w:pPr>
      <w:r>
        <w:t>Bid Opening Date Changed to Read:</w:t>
      </w:r>
      <w:r>
        <w:tab/>
      </w:r>
      <w:r w:rsidR="00941B27">
        <w:t>June 25</w:t>
      </w:r>
      <w:r>
        <w:t>, 2025 at 10:00 A.M. (CT)</w:t>
      </w:r>
    </w:p>
    <w:p w:rsidR="002A2C6B" w:rsidRDefault="002A2C6B" w:rsidP="002A2C6B">
      <w:pPr>
        <w:spacing w:after="0"/>
        <w:ind w:firstLine="720"/>
        <w:jc w:val="both"/>
      </w:pPr>
    </w:p>
    <w:p w:rsidR="002A2C6B" w:rsidRDefault="002A2C6B" w:rsidP="002A2C6B">
      <w:pPr>
        <w:spacing w:after="0"/>
        <w:jc w:val="both"/>
      </w:pPr>
      <w:r>
        <w:t xml:space="preserve"> All else remains as on the original Invitation to Bid.</w:t>
      </w:r>
    </w:p>
    <w:p w:rsidR="002A2C6B" w:rsidRDefault="002A2C6B" w:rsidP="002A2C6B">
      <w:pPr>
        <w:spacing w:after="0"/>
        <w:jc w:val="both"/>
      </w:pPr>
    </w:p>
    <w:p w:rsidR="002A2C6B" w:rsidRDefault="002A2C6B" w:rsidP="002A2C6B">
      <w:pPr>
        <w:spacing w:after="0"/>
        <w:jc w:val="both"/>
        <w:rPr>
          <w:b/>
        </w:rPr>
      </w:pPr>
      <w:r w:rsidRPr="002A2C6B">
        <w:rPr>
          <w:b/>
        </w:rPr>
        <w:t>THIS ADDENDUM IS HEREBY OFFICIALLY MADE A PART OF THE REFERENCED SOLICITATION.</w:t>
      </w:r>
    </w:p>
    <w:p w:rsidR="00234DFE" w:rsidRDefault="00234DFE" w:rsidP="002A2C6B">
      <w:pPr>
        <w:spacing w:after="0"/>
        <w:jc w:val="both"/>
        <w:rPr>
          <w:b/>
        </w:rPr>
      </w:pPr>
    </w:p>
    <w:p w:rsidR="00234DFE" w:rsidRDefault="00234DFE" w:rsidP="002A2C6B">
      <w:pPr>
        <w:spacing w:after="0"/>
        <w:jc w:val="both"/>
        <w:rPr>
          <w:b/>
        </w:rPr>
      </w:pPr>
    </w:p>
    <w:p w:rsidR="00234DFE" w:rsidRDefault="00234DFE" w:rsidP="002A2C6B">
      <w:pPr>
        <w:spacing w:after="0"/>
        <w:jc w:val="both"/>
      </w:pPr>
      <w:r>
        <w:t>By:</w:t>
      </w:r>
      <w:r>
        <w:tab/>
      </w:r>
      <w:r w:rsidR="00941B27">
        <w:t>LaKeisha Bryant</w:t>
      </w:r>
    </w:p>
    <w:p w:rsidR="00234DFE" w:rsidRDefault="00234DFE" w:rsidP="002A2C6B">
      <w:pPr>
        <w:spacing w:after="0"/>
        <w:jc w:val="both"/>
      </w:pPr>
      <w:r>
        <w:tab/>
        <w:t>Office of State Procurement</w:t>
      </w:r>
    </w:p>
    <w:p w:rsidR="00234DFE" w:rsidRDefault="00234DFE" w:rsidP="002A2C6B">
      <w:pPr>
        <w:spacing w:after="0"/>
        <w:jc w:val="both"/>
      </w:pPr>
      <w:r>
        <w:tab/>
        <w:t>Telephone: (225) 342-</w:t>
      </w:r>
      <w:r w:rsidR="00941B27">
        <w:t>4824</w:t>
      </w:r>
    </w:p>
    <w:p w:rsidR="00234DFE" w:rsidRDefault="00234DFE" w:rsidP="002A2C6B">
      <w:pPr>
        <w:spacing w:after="0"/>
        <w:jc w:val="both"/>
      </w:pPr>
      <w:r>
        <w:tab/>
        <w:t xml:space="preserve">Email: </w:t>
      </w:r>
      <w:hyperlink r:id="rId6" w:history="1">
        <w:r w:rsidR="00742D90" w:rsidRPr="00BD2915">
          <w:rPr>
            <w:rStyle w:val="Hyperlink"/>
          </w:rPr>
          <w:t>LaKeisha.Bryant2@la.gov</w:t>
        </w:r>
      </w:hyperlink>
      <w:r>
        <w:t xml:space="preserve"> </w:t>
      </w:r>
    </w:p>
    <w:p w:rsidR="00234DFE" w:rsidRDefault="00234DFE" w:rsidP="002A2C6B">
      <w:pPr>
        <w:spacing w:after="0"/>
        <w:jc w:val="both"/>
      </w:pPr>
    </w:p>
    <w:p w:rsidR="00234DFE" w:rsidRPr="00234DFE" w:rsidRDefault="00234DFE" w:rsidP="002A2C6B">
      <w:pPr>
        <w:spacing w:after="0"/>
        <w:jc w:val="both"/>
      </w:pPr>
    </w:p>
    <w:sectPr w:rsidR="00234DFE" w:rsidRPr="00234DFE" w:rsidSect="00E93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65" w:rsidRDefault="00C47865" w:rsidP="00745095">
      <w:pPr>
        <w:spacing w:after="0" w:line="240" w:lineRule="auto"/>
      </w:pPr>
      <w:r>
        <w:separator/>
      </w:r>
    </w:p>
  </w:endnote>
  <w:endnote w:type="continuationSeparator" w:id="0">
    <w:p w:rsidR="00C47865" w:rsidRDefault="00C47865" w:rsidP="0074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ckers Gothic Medium">
    <w:panose1 w:val="02000609000000000004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5" w:rsidRDefault="00745095" w:rsidP="007450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1" w:rsidRPr="0016424E" w:rsidRDefault="00D12071" w:rsidP="0016424E">
    <w:pPr>
      <w:pStyle w:val="Footer"/>
      <w:jc w:val="center"/>
      <w:rPr>
        <w:rFonts w:ascii="Sackers Gothic Medium" w:hAnsi="Sackers Gothic Medium"/>
        <w:sz w:val="14"/>
        <w:szCs w:val="14"/>
      </w:rPr>
    </w:pPr>
    <w:r w:rsidRPr="0016424E">
      <w:rPr>
        <w:rFonts w:ascii="Sackers Gothic Medium" w:hAnsi="Sackers Gothic Medium"/>
        <w:sz w:val="14"/>
        <w:szCs w:val="14"/>
      </w:rPr>
      <w:t xml:space="preserve">Page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PAGE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Pr="0016424E">
      <w:rPr>
        <w:rFonts w:ascii="Sackers Gothic Medium" w:hAnsi="Sackers Gothic Medium"/>
        <w:sz w:val="14"/>
        <w:szCs w:val="14"/>
      </w:rPr>
      <w:t>2</w:t>
    </w:r>
    <w:r w:rsidRPr="0016424E">
      <w:rPr>
        <w:rFonts w:ascii="Sackers Gothic Medium" w:hAnsi="Sackers Gothic Medium"/>
        <w:sz w:val="14"/>
        <w:szCs w:val="14"/>
      </w:rPr>
      <w:fldChar w:fldCharType="end"/>
    </w:r>
    <w:r w:rsidRPr="0016424E">
      <w:rPr>
        <w:rFonts w:ascii="Sackers Gothic Medium" w:hAnsi="Sackers Gothic Medium"/>
        <w:sz w:val="14"/>
        <w:szCs w:val="14"/>
      </w:rPr>
      <w:t xml:space="preserve"> of </w:t>
    </w:r>
    <w:r w:rsidRPr="0016424E">
      <w:rPr>
        <w:rFonts w:ascii="Sackers Gothic Medium" w:hAnsi="Sackers Gothic Medium"/>
        <w:sz w:val="14"/>
        <w:szCs w:val="14"/>
      </w:rPr>
      <w:fldChar w:fldCharType="begin"/>
    </w:r>
    <w:r w:rsidRPr="0016424E">
      <w:rPr>
        <w:rFonts w:ascii="Sackers Gothic Medium" w:hAnsi="Sackers Gothic Medium"/>
        <w:sz w:val="14"/>
        <w:szCs w:val="14"/>
      </w:rPr>
      <w:instrText xml:space="preserve"> NUMPAGES  \* Arabic  \* MERGEFORMAT </w:instrText>
    </w:r>
    <w:r w:rsidRPr="0016424E">
      <w:rPr>
        <w:rFonts w:ascii="Sackers Gothic Medium" w:hAnsi="Sackers Gothic Medium"/>
        <w:sz w:val="14"/>
        <w:szCs w:val="14"/>
      </w:rPr>
      <w:fldChar w:fldCharType="separate"/>
    </w:r>
    <w:r w:rsidR="00C47865">
      <w:rPr>
        <w:rFonts w:ascii="Sackers Gothic Medium" w:hAnsi="Sackers Gothic Medium"/>
        <w:noProof/>
        <w:sz w:val="14"/>
        <w:szCs w:val="14"/>
      </w:rPr>
      <w:t>1</w:t>
    </w:r>
    <w:r w:rsidRPr="0016424E">
      <w:rPr>
        <w:rFonts w:ascii="Sackers Gothic Medium" w:hAnsi="Sackers Gothic Medium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C" w:rsidRPr="00895B83" w:rsidRDefault="006C0A5C" w:rsidP="006C0A5C">
    <w:pPr>
      <w:tabs>
        <w:tab w:val="center" w:pos="4608"/>
      </w:tabs>
      <w:spacing w:after="0"/>
      <w:ind w:left="-720" w:right="-720"/>
      <w:jc w:val="center"/>
      <w:rPr>
        <w:rFonts w:ascii="Sackers Gothic Light AT" w:hAnsi="Sackers Gothic Light AT"/>
        <w:color w:val="344BA0"/>
        <w:sz w:val="14"/>
        <w:szCs w:val="14"/>
      </w:rPr>
    </w:pPr>
    <w:r w:rsidRPr="00895B83">
      <w:rPr>
        <w:rFonts w:ascii="Sackers Gothic Light AT" w:hAnsi="Sackers Gothic Light AT"/>
        <w:color w:val="344BA0"/>
        <w:sz w:val="14"/>
        <w:szCs w:val="14"/>
      </w:rPr>
      <w:t>1201 N. Third Street</w:t>
    </w:r>
    <w:r w:rsidRPr="00895B83">
      <w:rPr>
        <w:rFonts w:ascii="Sackers Gothic Medium" w:hAnsi="Sackers Gothic Medium"/>
        <w:color w:val="344BA0"/>
        <w:sz w:val="14"/>
        <w:szCs w:val="14"/>
      </w:rPr>
      <w:t xml:space="preserve"> </w:t>
    </w:r>
    <w:r w:rsidRPr="00895B83">
      <w:rPr>
        <w:rFonts w:ascii="Fleur de Lys" w:hAnsi="Fleur de Lys"/>
        <w:color w:val="344BA0"/>
        <w:sz w:val="20"/>
        <w:szCs w:val="20"/>
      </w:rPr>
      <w:t>D</w:t>
    </w:r>
    <w:r w:rsidRPr="00895B83">
      <w:rPr>
        <w:rFonts w:ascii="Sackers Gothic Medium" w:hAnsi="Sackers Gothic Medium"/>
        <w:color w:val="344BA0"/>
        <w:sz w:val="14"/>
        <w:szCs w:val="14"/>
      </w:rPr>
      <w:t xml:space="preserve"> </w:t>
    </w:r>
    <w:r w:rsidRPr="00895B83">
      <w:rPr>
        <w:rFonts w:ascii="Sackers Gothic Light AT" w:hAnsi="Sackers Gothic Light AT"/>
        <w:color w:val="344BA0"/>
        <w:sz w:val="14"/>
        <w:szCs w:val="14"/>
      </w:rPr>
      <w:t>Suite 2-160</w:t>
    </w:r>
    <w:r w:rsidRPr="00895B83">
      <w:rPr>
        <w:rFonts w:ascii="Sackers Gothic Medium" w:hAnsi="Sackers Gothic Medium"/>
        <w:color w:val="344BA0"/>
        <w:sz w:val="14"/>
        <w:szCs w:val="14"/>
      </w:rPr>
      <w:t xml:space="preserve"> </w:t>
    </w:r>
    <w:r w:rsidRPr="00895B83">
      <w:rPr>
        <w:rFonts w:ascii="Fleur de Lys" w:hAnsi="Fleur de Lys"/>
        <w:color w:val="344BA0"/>
        <w:sz w:val="20"/>
        <w:szCs w:val="20"/>
      </w:rPr>
      <w:t>D</w:t>
    </w:r>
    <w:r w:rsidRPr="00895B83">
      <w:rPr>
        <w:rFonts w:ascii="Sackers Gothic Medium" w:hAnsi="Sackers Gothic Medium"/>
        <w:color w:val="344BA0"/>
        <w:sz w:val="14"/>
        <w:szCs w:val="14"/>
      </w:rPr>
      <w:t xml:space="preserve"> </w:t>
    </w:r>
    <w:r w:rsidR="00E930DB" w:rsidRPr="00895B83">
      <w:rPr>
        <w:rFonts w:ascii="Sackers Gothic Light AT" w:hAnsi="Sackers Gothic Light AT"/>
        <w:color w:val="344BA0"/>
        <w:sz w:val="14"/>
        <w:szCs w:val="14"/>
      </w:rPr>
      <w:t>Baton Rouge, Louisiana</w:t>
    </w:r>
    <w:r w:rsidR="00E930DB" w:rsidRPr="00895B83">
      <w:rPr>
        <w:rFonts w:ascii="Sackers Gothic Medium" w:hAnsi="Sackers Gothic Medium"/>
        <w:color w:val="344BA0"/>
        <w:sz w:val="14"/>
        <w:szCs w:val="14"/>
      </w:rPr>
      <w:t xml:space="preserve"> </w:t>
    </w:r>
    <w:r w:rsidR="00E930DB" w:rsidRPr="00895B83">
      <w:rPr>
        <w:rFonts w:ascii="Sackers Gothic Light AT" w:hAnsi="Sackers Gothic Light AT"/>
        <w:color w:val="344BA0"/>
        <w:sz w:val="14"/>
        <w:szCs w:val="14"/>
      </w:rPr>
      <w:t>7080</w:t>
    </w:r>
    <w:r w:rsidR="00655271" w:rsidRPr="00895B83">
      <w:rPr>
        <w:rFonts w:ascii="Sackers Gothic Light AT" w:hAnsi="Sackers Gothic Light AT"/>
        <w:color w:val="344BA0"/>
        <w:sz w:val="14"/>
        <w:szCs w:val="14"/>
      </w:rPr>
      <w:t>2</w:t>
    </w:r>
    <w:r w:rsidR="00E930DB" w:rsidRPr="00895B83">
      <w:rPr>
        <w:rFonts w:ascii="Sackers Gothic Light AT" w:hAnsi="Sackers Gothic Light AT"/>
        <w:color w:val="344BA0"/>
        <w:sz w:val="14"/>
        <w:szCs w:val="14"/>
      </w:rPr>
      <w:t>-</w:t>
    </w:r>
    <w:r w:rsidR="00655271" w:rsidRPr="00895B83">
      <w:rPr>
        <w:rFonts w:ascii="Sackers Gothic Light AT" w:hAnsi="Sackers Gothic Light AT"/>
        <w:color w:val="344BA0"/>
        <w:sz w:val="14"/>
        <w:szCs w:val="14"/>
      </w:rPr>
      <w:t>5243</w:t>
    </w:r>
    <w:r w:rsidR="006E26A6" w:rsidRPr="00895B83">
      <w:rPr>
        <w:rFonts w:ascii="Sackers Gothic Medium" w:hAnsi="Sackers Gothic Medium"/>
        <w:color w:val="344BA0"/>
        <w:sz w:val="14"/>
        <w:szCs w:val="14"/>
      </w:rPr>
      <w:t xml:space="preserve"> </w:t>
    </w:r>
    <w:r w:rsidR="006E26A6" w:rsidRPr="00895B83">
      <w:rPr>
        <w:rFonts w:ascii="Fleur de Lys" w:hAnsi="Fleur de Lys"/>
        <w:color w:val="344BA0"/>
        <w:sz w:val="18"/>
        <w:szCs w:val="18"/>
      </w:rPr>
      <w:t>D</w:t>
    </w:r>
    <w:r w:rsidR="006E26A6" w:rsidRPr="00895B83">
      <w:rPr>
        <w:rFonts w:ascii="Sackers Gothic Medium" w:hAnsi="Sackers Gothic Medium"/>
        <w:color w:val="344BA0"/>
        <w:sz w:val="14"/>
        <w:szCs w:val="14"/>
      </w:rPr>
      <w:t xml:space="preserve"> </w:t>
    </w:r>
    <w:r w:rsidR="00E930DB" w:rsidRPr="00895B83">
      <w:rPr>
        <w:rFonts w:ascii="Sackers Gothic Light AT" w:hAnsi="Sackers Gothic Light AT"/>
        <w:color w:val="344BA0"/>
        <w:sz w:val="14"/>
        <w:szCs w:val="14"/>
      </w:rPr>
      <w:t>(225) 342-</w:t>
    </w:r>
    <w:r w:rsidRPr="00895B83">
      <w:rPr>
        <w:rFonts w:ascii="Sackers Gothic Light AT" w:hAnsi="Sackers Gothic Light AT"/>
        <w:color w:val="344BA0"/>
        <w:sz w:val="14"/>
        <w:szCs w:val="14"/>
      </w:rPr>
      <w:t>8010</w:t>
    </w:r>
  </w:p>
  <w:p w:rsidR="00E930DB" w:rsidRPr="00895B83" w:rsidRDefault="00E930DB" w:rsidP="00D61702">
    <w:pPr>
      <w:tabs>
        <w:tab w:val="center" w:pos="4608"/>
      </w:tabs>
      <w:spacing w:after="0"/>
      <w:ind w:right="-720"/>
      <w:jc w:val="center"/>
      <w:rPr>
        <w:rFonts w:ascii="Sackers Gothic Light AT" w:hAnsi="Sackers Gothic Light AT"/>
        <w:color w:val="344BA0"/>
        <w:sz w:val="14"/>
        <w:szCs w:val="14"/>
      </w:rPr>
    </w:pPr>
    <w:r w:rsidRPr="00895B83">
      <w:rPr>
        <w:rFonts w:ascii="Sackers Gothic Light AT" w:hAnsi="Sackers Gothic Light AT"/>
        <w:color w:val="344BA0"/>
        <w:sz w:val="14"/>
        <w:szCs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65" w:rsidRDefault="00C47865" w:rsidP="00745095">
      <w:pPr>
        <w:spacing w:after="0" w:line="240" w:lineRule="auto"/>
      </w:pPr>
      <w:r>
        <w:separator/>
      </w:r>
    </w:p>
  </w:footnote>
  <w:footnote w:type="continuationSeparator" w:id="0">
    <w:p w:rsidR="00C47865" w:rsidRDefault="00C47865" w:rsidP="0074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83" w:rsidRDefault="00895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B83" w:rsidRDefault="00895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B" w:rsidRPr="00895B83" w:rsidRDefault="00887336" w:rsidP="000372BF">
    <w:pPr>
      <w:tabs>
        <w:tab w:val="right" w:pos="11520"/>
      </w:tabs>
      <w:spacing w:before="80" w:after="0" w:line="240" w:lineRule="auto"/>
      <w:jc w:val="center"/>
      <w:rPr>
        <w:rFonts w:ascii="Old English Text MT" w:hAnsi="Old English Text MT"/>
        <w:color w:val="344BA0"/>
        <w:sz w:val="31"/>
        <w:szCs w:val="31"/>
      </w:rPr>
    </w:pPr>
    <w:r w:rsidRPr="00895B83">
      <w:rPr>
        <w:rFonts w:ascii="Old English Text MT" w:hAnsi="Old English Text MT"/>
        <w:color w:val="344BA0"/>
        <w:sz w:val="31"/>
        <w:szCs w:val="31"/>
      </w:rPr>
      <w:t xml:space="preserve">Office of </w:t>
    </w:r>
    <w:r w:rsidR="006C0A5C" w:rsidRPr="00895B83">
      <w:rPr>
        <w:rFonts w:ascii="Old English Text MT" w:hAnsi="Old English Text MT"/>
        <w:color w:val="344BA0"/>
        <w:sz w:val="31"/>
        <w:szCs w:val="31"/>
      </w:rPr>
      <w:t>State Procurement</w:t>
    </w:r>
  </w:p>
  <w:p w:rsidR="00E930DB" w:rsidRPr="00895B83" w:rsidRDefault="00E930DB" w:rsidP="00AB6EDF">
    <w:pPr>
      <w:tabs>
        <w:tab w:val="right" w:pos="11520"/>
      </w:tabs>
      <w:spacing w:after="0" w:line="240" w:lineRule="auto"/>
      <w:jc w:val="center"/>
      <w:rPr>
        <w:rFonts w:ascii="Old English Text MT" w:hAnsi="Old English Text MT"/>
        <w:color w:val="344BA0"/>
        <w:sz w:val="27"/>
        <w:szCs w:val="27"/>
      </w:rPr>
    </w:pPr>
    <w:r w:rsidRPr="00895B83">
      <w:rPr>
        <w:rFonts w:ascii="Old English Text MT" w:hAnsi="Old English Text MT"/>
        <w:color w:val="344BA0"/>
        <w:sz w:val="27"/>
        <w:szCs w:val="27"/>
      </w:rPr>
      <w:t>State of Louisiana</w:t>
    </w:r>
  </w:p>
  <w:p w:rsidR="00E930DB" w:rsidRPr="005C4E4C" w:rsidRDefault="00E930DB" w:rsidP="00E930DB">
    <w:pPr>
      <w:pStyle w:val="Header"/>
      <w:spacing w:line="360" w:lineRule="auto"/>
      <w:jc w:val="center"/>
      <w:rPr>
        <w:rFonts w:ascii="Goudy Old Style" w:hAnsi="Goudy Old Style"/>
        <w:spacing w:val="6"/>
        <w:sz w:val="25"/>
        <w:szCs w:val="25"/>
      </w:rPr>
    </w:pPr>
    <w:r w:rsidRPr="00895B83">
      <w:rPr>
        <w:rFonts w:ascii="Goudy Old Style" w:hAnsi="Goudy Old Style"/>
        <w:color w:val="344BA0"/>
        <w:spacing w:val="6"/>
        <w:sz w:val="25"/>
        <w:szCs w:val="25"/>
      </w:rPr>
      <w:t>Division of Administration</w:t>
    </w:r>
  </w:p>
  <w:tbl>
    <w:tblPr>
      <w:tblStyle w:val="TableGrid"/>
      <w:tblW w:w="5967" w:type="pct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1168"/>
      <w:gridCol w:w="2882"/>
      <w:gridCol w:w="538"/>
      <w:gridCol w:w="3606"/>
    </w:tblGrid>
    <w:tr w:rsidR="00E930DB" w:rsidTr="000372BF">
      <w:tc>
        <w:tcPr>
          <w:tcW w:w="1332" w:type="pct"/>
          <w:tcMar>
            <w:left w:w="0" w:type="dxa"/>
            <w:right w:w="0" w:type="dxa"/>
          </w:tcMar>
        </w:tcPr>
        <w:p w:rsidR="00E930DB" w:rsidRDefault="00E930DB" w:rsidP="00E930DB">
          <w:pPr>
            <w:jc w:val="center"/>
            <w:rPr>
              <w:rFonts w:ascii="Roman Light" w:hAnsi="Roman Light"/>
              <w:b/>
              <w:smallCaps/>
              <w:noProof/>
              <w:szCs w:val="22"/>
            </w:rPr>
          </w:pPr>
        </w:p>
        <w:p w:rsidR="00E930DB" w:rsidRPr="00895B83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color w:val="344BA0"/>
              <w:spacing w:val="10"/>
            </w:rPr>
          </w:pPr>
          <w:r w:rsidRPr="00895B83">
            <w:rPr>
              <w:rFonts w:ascii="Light Roman Std" w:hAnsi="Light Roman Std"/>
              <w:bCs/>
              <w:smallCaps/>
              <w:noProof/>
              <w:color w:val="344BA0"/>
              <w:spacing w:val="10"/>
            </w:rPr>
            <w:t>Jeff Landry</w:t>
          </w:r>
        </w:p>
        <w:p w:rsidR="00E930DB" w:rsidRPr="00050EC5" w:rsidRDefault="000B1A5C" w:rsidP="003A357F">
          <w:pPr>
            <w:jc w:val="center"/>
            <w:rPr>
              <w:rFonts w:ascii="Sackers Gothic Medium" w:hAnsi="Sackers Gothic Medium"/>
              <w:spacing w:val="14"/>
              <w:sz w:val="16"/>
              <w:szCs w:val="16"/>
            </w:rPr>
          </w:pPr>
          <w:r w:rsidRPr="00895B83">
            <w:rPr>
              <w:rFonts w:ascii="Sackers Gothic Medium" w:hAnsi="Sackers Gothic Medium"/>
              <w:b/>
              <w:smallCaps/>
              <w:color w:val="344BA0"/>
              <w:spacing w:val="14"/>
              <w:sz w:val="14"/>
              <w:szCs w:val="14"/>
            </w:rPr>
            <w:t>Governor</w:t>
          </w:r>
        </w:p>
      </w:tc>
      <w:tc>
        <w:tcPr>
          <w:tcW w:w="523" w:type="pct"/>
          <w:tcMar>
            <w:left w:w="0" w:type="dxa"/>
            <w:right w:w="0" w:type="dxa"/>
          </w:tcMar>
        </w:tcPr>
        <w:p w:rsidR="00E930DB" w:rsidRDefault="00E930DB" w:rsidP="00E930DB">
          <w:pPr>
            <w:pStyle w:val="Header"/>
            <w:jc w:val="center"/>
            <w:rPr>
              <w:rFonts w:ascii="Arial" w:hAnsi="Arial"/>
              <w:noProof/>
              <w:sz w:val="12"/>
            </w:rPr>
          </w:pPr>
        </w:p>
      </w:tc>
      <w:tc>
        <w:tcPr>
          <w:tcW w:w="1290" w:type="pct"/>
          <w:tcMar>
            <w:left w:w="0" w:type="dxa"/>
            <w:right w:w="0" w:type="dxa"/>
          </w:tcMar>
        </w:tcPr>
        <w:p w:rsidR="00E930DB" w:rsidRDefault="008B0A55" w:rsidP="000372BF">
          <w:pPr>
            <w:pStyle w:val="Header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24DBF514" wp14:editId="0E218EC6">
                <wp:extent cx="1024128" cy="1024128"/>
                <wp:effectExtent l="0" t="0" r="508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SealColor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28" cy="1024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" w:type="pct"/>
          <w:tcMar>
            <w:left w:w="0" w:type="dxa"/>
            <w:right w:w="0" w:type="dxa"/>
          </w:tcMar>
        </w:tcPr>
        <w:p w:rsidR="00E930DB" w:rsidRPr="00A41E80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z w:val="22"/>
              <w:szCs w:val="22"/>
            </w:rPr>
          </w:pPr>
        </w:p>
      </w:tc>
      <w:tc>
        <w:tcPr>
          <w:tcW w:w="1614" w:type="pct"/>
          <w:tcMar>
            <w:left w:w="0" w:type="dxa"/>
            <w:right w:w="0" w:type="dxa"/>
          </w:tcMar>
        </w:tcPr>
        <w:p w:rsidR="00E930DB" w:rsidRPr="005C4E4C" w:rsidRDefault="00E930DB" w:rsidP="00E930DB">
          <w:pPr>
            <w:tabs>
              <w:tab w:val="left" w:pos="960"/>
              <w:tab w:val="left" w:pos="8880"/>
              <w:tab w:val="left" w:pos="9540"/>
              <w:tab w:val="right" w:pos="11520"/>
            </w:tabs>
            <w:jc w:val="center"/>
            <w:rPr>
              <w:rFonts w:ascii="Roman Light" w:hAnsi="Roman Light"/>
              <w:b/>
              <w:smallCaps/>
              <w:noProof/>
              <w:spacing w:val="6"/>
              <w:szCs w:val="22"/>
            </w:rPr>
          </w:pPr>
        </w:p>
        <w:p w:rsidR="00E930DB" w:rsidRPr="00895B83" w:rsidRDefault="00C14913" w:rsidP="000372BF">
          <w:pPr>
            <w:spacing w:before="120"/>
            <w:jc w:val="center"/>
            <w:rPr>
              <w:rFonts w:ascii="Light Roman Std" w:hAnsi="Light Roman Std"/>
              <w:bCs/>
              <w:smallCaps/>
              <w:noProof/>
              <w:color w:val="344BA0"/>
              <w:spacing w:val="10"/>
            </w:rPr>
          </w:pPr>
          <w:r w:rsidRPr="00895B83">
            <w:rPr>
              <w:rFonts w:ascii="Light Roman Std" w:hAnsi="Light Roman Std"/>
              <w:bCs/>
              <w:smallCaps/>
              <w:noProof/>
              <w:color w:val="344BA0"/>
              <w:spacing w:val="10"/>
            </w:rPr>
            <w:t>Taylor F. Bar</w:t>
          </w:r>
          <w:r w:rsidR="003A357F" w:rsidRPr="00895B83">
            <w:rPr>
              <w:rFonts w:ascii="Light Roman Std" w:hAnsi="Light Roman Std"/>
              <w:bCs/>
              <w:smallCaps/>
              <w:noProof/>
              <w:color w:val="344BA0"/>
              <w:spacing w:val="10"/>
            </w:rPr>
            <w:t>r</w:t>
          </w:r>
          <w:r w:rsidRPr="00895B83">
            <w:rPr>
              <w:rFonts w:ascii="Light Roman Std" w:hAnsi="Light Roman Std"/>
              <w:bCs/>
              <w:smallCaps/>
              <w:noProof/>
              <w:color w:val="344BA0"/>
              <w:spacing w:val="10"/>
            </w:rPr>
            <w:t>as</w:t>
          </w:r>
        </w:p>
        <w:p w:rsidR="00E930DB" w:rsidRPr="00050EC5" w:rsidRDefault="000B1A5C" w:rsidP="000B1A5C">
          <w:pPr>
            <w:pStyle w:val="Header"/>
            <w:jc w:val="center"/>
            <w:rPr>
              <w:rFonts w:ascii="Sackers Gothic Medium" w:hAnsi="Sackers Gothic Medium"/>
              <w:smallCaps/>
              <w:spacing w:val="14"/>
            </w:rPr>
          </w:pPr>
          <w:r w:rsidRPr="00895B83">
            <w:rPr>
              <w:rFonts w:ascii="Sackers Gothic Medium" w:hAnsi="Sackers Gothic Medium"/>
              <w:b/>
              <w:smallCaps/>
              <w:color w:val="344BA0"/>
              <w:spacing w:val="14"/>
              <w:sz w:val="14"/>
              <w:szCs w:val="14"/>
            </w:rPr>
            <w:t>Commissioner of Administration</w:t>
          </w:r>
        </w:p>
      </w:tc>
    </w:tr>
  </w:tbl>
  <w:p w:rsidR="00E930DB" w:rsidRPr="00895B83" w:rsidRDefault="00E930DB" w:rsidP="003A357F">
    <w:pPr>
      <w:pStyle w:val="Header"/>
      <w:rPr>
        <w:color w:val="344B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65"/>
    <w:rsid w:val="000372BF"/>
    <w:rsid w:val="00050EC5"/>
    <w:rsid w:val="00090649"/>
    <w:rsid w:val="000B1A5C"/>
    <w:rsid w:val="000C364A"/>
    <w:rsid w:val="00105457"/>
    <w:rsid w:val="0016424E"/>
    <w:rsid w:val="00201FEE"/>
    <w:rsid w:val="00234DFE"/>
    <w:rsid w:val="002A2C6B"/>
    <w:rsid w:val="003A357F"/>
    <w:rsid w:val="003D1500"/>
    <w:rsid w:val="004B60B9"/>
    <w:rsid w:val="004C56FF"/>
    <w:rsid w:val="00560958"/>
    <w:rsid w:val="005C4E4C"/>
    <w:rsid w:val="00655271"/>
    <w:rsid w:val="0065565C"/>
    <w:rsid w:val="006C0A5C"/>
    <w:rsid w:val="006E0190"/>
    <w:rsid w:val="006E26A6"/>
    <w:rsid w:val="00742D90"/>
    <w:rsid w:val="00745095"/>
    <w:rsid w:val="00767936"/>
    <w:rsid w:val="00772DBB"/>
    <w:rsid w:val="00773938"/>
    <w:rsid w:val="007E28A8"/>
    <w:rsid w:val="00887336"/>
    <w:rsid w:val="00895B83"/>
    <w:rsid w:val="008B0A55"/>
    <w:rsid w:val="00941B27"/>
    <w:rsid w:val="00950EFC"/>
    <w:rsid w:val="0096262C"/>
    <w:rsid w:val="009E651D"/>
    <w:rsid w:val="00A4767D"/>
    <w:rsid w:val="00AB6EDF"/>
    <w:rsid w:val="00AD17E9"/>
    <w:rsid w:val="00BE0BA8"/>
    <w:rsid w:val="00BF0C40"/>
    <w:rsid w:val="00C14913"/>
    <w:rsid w:val="00C3463C"/>
    <w:rsid w:val="00C43935"/>
    <w:rsid w:val="00C47865"/>
    <w:rsid w:val="00C5040F"/>
    <w:rsid w:val="00C9214A"/>
    <w:rsid w:val="00D12071"/>
    <w:rsid w:val="00D536D1"/>
    <w:rsid w:val="00D61702"/>
    <w:rsid w:val="00D82F58"/>
    <w:rsid w:val="00E858B6"/>
    <w:rsid w:val="00E930DB"/>
    <w:rsid w:val="00F4422D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FD54"/>
  <w15:chartTrackingRefBased/>
  <w15:docId w15:val="{FD681DB4-56EF-4368-AC84-5000C7E0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95"/>
    <w:rPr>
      <w:rFonts w:ascii="Times New Roman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745095"/>
    <w:pPr>
      <w:outlineLvl w:val="0"/>
    </w:pPr>
    <w:rPr>
      <w:b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45095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5095"/>
    <w:pPr>
      <w:spacing w:after="0"/>
    </w:pPr>
  </w:style>
  <w:style w:type="paragraph" w:styleId="Quote">
    <w:name w:val="Quote"/>
    <w:basedOn w:val="NoSpacing"/>
    <w:next w:val="Normal"/>
    <w:link w:val="QuoteChar"/>
    <w:uiPriority w:val="29"/>
    <w:qFormat/>
    <w:rsid w:val="0074509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095"/>
    <w:rPr>
      <w:rFonts w:ascii="Times New Roman" w:hAnsi="Times New Roman" w:cs="Times New Roman"/>
      <w:i/>
    </w:rPr>
  </w:style>
  <w:style w:type="paragraph" w:styleId="Title">
    <w:name w:val="Title"/>
    <w:basedOn w:val="NoSpacing"/>
    <w:next w:val="Normal"/>
    <w:link w:val="TitleChar"/>
    <w:uiPriority w:val="10"/>
    <w:qFormat/>
    <w:rsid w:val="00745095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095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745095"/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45095"/>
    <w:rPr>
      <w:rFonts w:ascii="Times New Roman" w:hAnsi="Times New Roman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45095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09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95"/>
    <w:rPr>
      <w:rFonts w:ascii="Times New Roman" w:hAnsi="Times New Roman" w:cs="Times New Roman"/>
    </w:rPr>
  </w:style>
  <w:style w:type="table" w:styleId="TableGrid">
    <w:name w:val="Table Grid"/>
    <w:basedOn w:val="TableNormal"/>
    <w:rsid w:val="0074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0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rsid w:val="002A2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Keisha.Bryant2@la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d%20Teams\Bid%20Team%20-%20Work%20From%20Home%20Files\Keisha%20Bryant\FY26\Bids\ReBids\1000340475%20-%20Preventive%20Maintenance%20Services\Addendum%20-%2024785\Attachment%20-%20Addendum%20No.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- Addendum No. 3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LaKeisha Bryant (OSP)</dc:creator>
  <cp:keywords/>
  <dc:description/>
  <cp:lastModifiedBy>LaKeisha Bryant (OSP)</cp:lastModifiedBy>
  <cp:revision>1</cp:revision>
  <cp:lastPrinted>2025-06-17T12:47:00Z</cp:lastPrinted>
  <dcterms:created xsi:type="dcterms:W3CDTF">2025-06-18T12:52:00Z</dcterms:created>
  <dcterms:modified xsi:type="dcterms:W3CDTF">2025-06-18T12:53:00Z</dcterms:modified>
</cp:coreProperties>
</file>