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D13E4A" w:rsidP="00EA2320">
      <w:pPr>
        <w:spacing w:after="0" w:line="240" w:lineRule="auto"/>
        <w:jc w:val="center"/>
        <w:rPr>
          <w:rFonts w:eastAsia="Times New Roman"/>
          <w:sz w:val="24"/>
          <w:szCs w:val="24"/>
        </w:rPr>
      </w:pPr>
      <w:r>
        <w:rPr>
          <w:rFonts w:eastAsia="Times New Roman"/>
          <w:bCs/>
          <w:sz w:val="24"/>
          <w:szCs w:val="24"/>
        </w:rPr>
        <w:t>May 2</w:t>
      </w:r>
      <w:r w:rsidR="00E42C7A">
        <w:rPr>
          <w:rFonts w:eastAsia="Times New Roman"/>
          <w:bCs/>
          <w:sz w:val="24"/>
          <w:szCs w:val="24"/>
        </w:rPr>
        <w:t>2</w:t>
      </w:r>
      <w:bookmarkStart w:id="0" w:name="_GoBack"/>
      <w:bookmarkEnd w:id="0"/>
      <w:r>
        <w:rPr>
          <w:rFonts w:eastAsia="Times New Roman"/>
          <w:bCs/>
          <w:sz w:val="24"/>
          <w:szCs w:val="24"/>
        </w:rPr>
        <w:t>, 2025</w:t>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ADDENDUM NO. 0</w:t>
      </w:r>
      <w:r w:rsidR="00D13E4A">
        <w:rPr>
          <w:rFonts w:eastAsia="Times New Roman"/>
          <w:b/>
          <w:bCs/>
          <w:sz w:val="24"/>
          <w:szCs w:val="24"/>
        </w:rPr>
        <w:t>3</w:t>
      </w:r>
    </w:p>
    <w:p w:rsidR="00EA2320" w:rsidRPr="00EA2320" w:rsidRDefault="00EA2320" w:rsidP="00EA2320">
      <w:pPr>
        <w:spacing w:after="0" w:line="240" w:lineRule="auto"/>
        <w:jc w:val="center"/>
        <w:rPr>
          <w:rFonts w:eastAsia="Times New Roman"/>
          <w:b/>
          <w:bCs/>
          <w:sz w:val="24"/>
          <w:szCs w:val="24"/>
        </w:rPr>
      </w:pPr>
    </w:p>
    <w:p w:rsidR="00EA2320" w:rsidRPr="00A16FC3" w:rsidRDefault="00EA2320" w:rsidP="00EA2320">
      <w:pPr>
        <w:spacing w:after="0" w:line="240" w:lineRule="auto"/>
        <w:jc w:val="both"/>
        <w:rPr>
          <w:rFonts w:eastAsia="Times New Roman"/>
          <w:sz w:val="24"/>
          <w:szCs w:val="24"/>
        </w:rPr>
      </w:pPr>
      <w:r w:rsidRPr="00A16FC3">
        <w:rPr>
          <w:rFonts w:eastAsia="Times New Roman"/>
          <w:sz w:val="24"/>
          <w:szCs w:val="24"/>
        </w:rPr>
        <w:t xml:space="preserve">Your reference is directed to </w:t>
      </w:r>
      <w:proofErr w:type="spellStart"/>
      <w:r w:rsidRPr="00A16FC3">
        <w:rPr>
          <w:rFonts w:eastAsia="Times New Roman"/>
          <w:sz w:val="24"/>
          <w:szCs w:val="24"/>
        </w:rPr>
        <w:t>RFx</w:t>
      </w:r>
      <w:proofErr w:type="spellEnd"/>
      <w:r w:rsidRPr="00A16FC3">
        <w:rPr>
          <w:rFonts w:eastAsia="Times New Roman"/>
          <w:sz w:val="24"/>
          <w:szCs w:val="24"/>
        </w:rPr>
        <w:t xml:space="preserve"> Number 30000</w:t>
      </w:r>
      <w:r w:rsidR="00D13E4A" w:rsidRPr="00A16FC3">
        <w:rPr>
          <w:rFonts w:eastAsia="Times New Roman"/>
          <w:sz w:val="24"/>
          <w:szCs w:val="24"/>
        </w:rPr>
        <w:t>24513</w:t>
      </w:r>
      <w:r w:rsidRPr="00A16FC3">
        <w:rPr>
          <w:rFonts w:eastAsia="Times New Roman"/>
          <w:sz w:val="24"/>
          <w:szCs w:val="24"/>
        </w:rPr>
        <w:t xml:space="preserve"> for the Invitation to Bid</w:t>
      </w:r>
      <w:r w:rsidR="00772116" w:rsidRPr="00A16FC3">
        <w:rPr>
          <w:rFonts w:eastAsia="Times New Roman"/>
          <w:sz w:val="24"/>
          <w:szCs w:val="24"/>
        </w:rPr>
        <w:t xml:space="preserve"> (ITB)</w:t>
      </w:r>
      <w:r w:rsidRPr="00A16FC3">
        <w:rPr>
          <w:rFonts w:eastAsia="Times New Roman"/>
          <w:sz w:val="24"/>
          <w:szCs w:val="24"/>
        </w:rPr>
        <w:t xml:space="preserve"> for the State of Louisiana – </w:t>
      </w:r>
      <w:r w:rsidR="00D13E4A" w:rsidRPr="00A16FC3">
        <w:rPr>
          <w:rFonts w:eastAsia="Times New Roman"/>
          <w:sz w:val="24"/>
          <w:szCs w:val="24"/>
        </w:rPr>
        <w:t>Mattress Supplies – DOC-PE</w:t>
      </w:r>
      <w:r w:rsidRPr="00A16FC3">
        <w:rPr>
          <w:rFonts w:eastAsia="Times New Roman"/>
          <w:sz w:val="24"/>
          <w:szCs w:val="24"/>
        </w:rPr>
        <w:t xml:space="preserve">, which is currently scheduled to open at </w:t>
      </w:r>
      <w:r w:rsidR="00D13E4A" w:rsidRPr="00A16FC3">
        <w:rPr>
          <w:rFonts w:eastAsia="Times New Roman"/>
          <w:sz w:val="24"/>
          <w:szCs w:val="24"/>
        </w:rPr>
        <w:t>10:00 AM</w:t>
      </w:r>
      <w:r w:rsidR="00772116" w:rsidRPr="00A16FC3">
        <w:rPr>
          <w:rFonts w:eastAsia="Times New Roman"/>
          <w:sz w:val="24"/>
          <w:szCs w:val="24"/>
        </w:rPr>
        <w:t xml:space="preserve"> C</w:t>
      </w:r>
      <w:r w:rsidRPr="00A16FC3">
        <w:rPr>
          <w:rFonts w:eastAsia="Times New Roman"/>
          <w:sz w:val="24"/>
          <w:szCs w:val="24"/>
        </w:rPr>
        <w:t xml:space="preserve">T on </w:t>
      </w:r>
      <w:r w:rsidR="00D13E4A" w:rsidRPr="00A16FC3">
        <w:rPr>
          <w:rFonts w:eastAsia="Times New Roman"/>
          <w:sz w:val="24"/>
          <w:szCs w:val="24"/>
        </w:rPr>
        <w:t>05/28/2025</w:t>
      </w:r>
      <w:r w:rsidRPr="00A16FC3">
        <w:rPr>
          <w:rFonts w:eastAsia="Times New Roman"/>
          <w:sz w:val="24"/>
          <w:szCs w:val="24"/>
        </w:rPr>
        <w:t xml:space="preserve">. </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A16FC3" w:rsidRPr="00A16FC3" w:rsidRDefault="009C7C7F" w:rsidP="00A16FC3">
      <w:pPr>
        <w:spacing w:after="0" w:line="240" w:lineRule="auto"/>
        <w:jc w:val="both"/>
        <w:rPr>
          <w:rFonts w:eastAsia="Times New Roman"/>
          <w:sz w:val="24"/>
          <w:szCs w:val="24"/>
        </w:rPr>
      </w:pPr>
      <w:r w:rsidRPr="009C7C7F">
        <w:rPr>
          <w:rFonts w:eastAsia="Times New Roman"/>
          <w:b/>
          <w:sz w:val="24"/>
          <w:szCs w:val="24"/>
        </w:rPr>
        <w:t xml:space="preserve">Vendor Question 1. </w:t>
      </w:r>
      <w:r w:rsidR="00A16FC3" w:rsidRPr="00A16FC3">
        <w:rPr>
          <w:rFonts w:eastAsia="Times New Roman"/>
          <w:sz w:val="24"/>
          <w:szCs w:val="24"/>
        </w:rPr>
        <w:t xml:space="preserve">NFPA 701 does not state a method of testing (i.e. TM #1 or TM #2). </w:t>
      </w:r>
    </w:p>
    <w:p w:rsidR="00A16FC3" w:rsidRPr="00A16FC3" w:rsidRDefault="00A16FC3" w:rsidP="00A16FC3">
      <w:pPr>
        <w:pStyle w:val="ListParagraph"/>
        <w:numPr>
          <w:ilvl w:val="0"/>
          <w:numId w:val="2"/>
        </w:numPr>
        <w:spacing w:after="0" w:line="240" w:lineRule="auto"/>
        <w:ind w:left="2160"/>
        <w:jc w:val="both"/>
        <w:rPr>
          <w:rFonts w:eastAsia="Times New Roman"/>
          <w:sz w:val="24"/>
          <w:szCs w:val="24"/>
        </w:rPr>
      </w:pPr>
      <w:r w:rsidRPr="00A16FC3">
        <w:rPr>
          <w:rFonts w:eastAsia="Times New Roman"/>
          <w:sz w:val="24"/>
          <w:szCs w:val="24"/>
        </w:rPr>
        <w:t>What test method is required for PPM components?</w:t>
      </w:r>
    </w:p>
    <w:p w:rsidR="009C7C7F" w:rsidRPr="00A16FC3" w:rsidRDefault="00A16FC3" w:rsidP="00A16FC3">
      <w:pPr>
        <w:pStyle w:val="ListParagraph"/>
        <w:numPr>
          <w:ilvl w:val="0"/>
          <w:numId w:val="2"/>
        </w:numPr>
        <w:spacing w:after="0" w:line="240" w:lineRule="auto"/>
        <w:ind w:left="2160"/>
        <w:jc w:val="both"/>
        <w:rPr>
          <w:rFonts w:eastAsia="Times New Roman"/>
          <w:sz w:val="24"/>
          <w:szCs w:val="24"/>
        </w:rPr>
      </w:pPr>
      <w:r w:rsidRPr="00A16FC3">
        <w:rPr>
          <w:rFonts w:eastAsia="Times New Roman"/>
          <w:sz w:val="24"/>
          <w:szCs w:val="24"/>
        </w:rPr>
        <w:t>What test methods are required for adhesion, tear strength and weight?</w:t>
      </w:r>
    </w:p>
    <w:p w:rsidR="009C7C7F" w:rsidRPr="00A16FC3" w:rsidRDefault="009C7C7F" w:rsidP="009C7C7F">
      <w:pPr>
        <w:spacing w:after="0" w:line="240" w:lineRule="auto"/>
        <w:jc w:val="both"/>
        <w:rPr>
          <w:rFonts w:eastAsia="Times New Roman"/>
          <w:sz w:val="12"/>
          <w:szCs w:val="12"/>
        </w:rPr>
      </w:pPr>
    </w:p>
    <w:p w:rsidR="009C7C7F" w:rsidRPr="009C7C7F" w:rsidRDefault="009C7C7F" w:rsidP="009C7C7F">
      <w:pPr>
        <w:spacing w:after="0" w:line="240" w:lineRule="auto"/>
        <w:rPr>
          <w:b/>
          <w:i/>
          <w:sz w:val="24"/>
          <w:szCs w:val="24"/>
        </w:rPr>
      </w:pPr>
      <w:r w:rsidRPr="009C7C7F">
        <w:rPr>
          <w:b/>
          <w:i/>
          <w:sz w:val="24"/>
          <w:szCs w:val="24"/>
        </w:rPr>
        <w:t xml:space="preserve">State’s Response: </w:t>
      </w:r>
      <w:r w:rsidR="00A16FC3">
        <w:rPr>
          <w:rFonts w:eastAsia="Times New Roman"/>
          <w:i/>
          <w:sz w:val="24"/>
          <w:szCs w:val="24"/>
        </w:rPr>
        <w:t>NFPA 701 TM #2</w:t>
      </w:r>
      <w:r w:rsidRPr="009C7C7F">
        <w:rPr>
          <w:rFonts w:eastAsia="Times New Roman"/>
          <w:i/>
          <w:sz w:val="24"/>
          <w:szCs w:val="24"/>
        </w:rPr>
        <w:t xml:space="preserve">. </w:t>
      </w:r>
      <w:r w:rsidR="00A16FC3">
        <w:rPr>
          <w:rFonts w:eastAsia="Times New Roman"/>
          <w:i/>
          <w:sz w:val="24"/>
          <w:szCs w:val="24"/>
        </w:rPr>
        <w:t>Test methods ASTM D-751 is used for adhesion, tear strength, tensile and weight.</w:t>
      </w:r>
    </w:p>
    <w:p w:rsidR="009C7C7F" w:rsidRPr="009C7C7F" w:rsidRDefault="009C7C7F" w:rsidP="009C7C7F">
      <w:pPr>
        <w:spacing w:after="0" w:line="240" w:lineRule="auto"/>
        <w:jc w:val="both"/>
        <w:rPr>
          <w:rFonts w:eastAsia="Times New Roman"/>
          <w:b/>
          <w:sz w:val="24"/>
          <w:szCs w:val="24"/>
        </w:rPr>
      </w:pPr>
    </w:p>
    <w:p w:rsidR="00A16FC3" w:rsidRPr="009C7C7F" w:rsidRDefault="00A16FC3" w:rsidP="00A16FC3">
      <w:pPr>
        <w:spacing w:after="0" w:line="240" w:lineRule="auto"/>
        <w:jc w:val="both"/>
        <w:rPr>
          <w:rFonts w:eastAsia="Times New Roman"/>
          <w:sz w:val="24"/>
          <w:szCs w:val="24"/>
        </w:rPr>
      </w:pPr>
      <w:r w:rsidRPr="009C7C7F">
        <w:rPr>
          <w:rFonts w:eastAsia="Times New Roman"/>
          <w:b/>
          <w:sz w:val="24"/>
          <w:szCs w:val="24"/>
        </w:rPr>
        <w:t xml:space="preserve">Vendor Question 2. </w:t>
      </w:r>
      <w:r w:rsidRPr="00A16FC3">
        <w:rPr>
          <w:rFonts w:eastAsia="Times New Roman"/>
          <w:sz w:val="24"/>
          <w:szCs w:val="24"/>
        </w:rPr>
        <w:t>In reference to abrasion, what is the abra</w:t>
      </w:r>
      <w:r>
        <w:rPr>
          <w:rFonts w:eastAsia="Times New Roman"/>
          <w:sz w:val="24"/>
          <w:szCs w:val="24"/>
        </w:rPr>
        <w:t>d</w:t>
      </w:r>
      <w:r w:rsidRPr="00A16FC3">
        <w:rPr>
          <w:rFonts w:eastAsia="Times New Roman"/>
          <w:sz w:val="24"/>
          <w:szCs w:val="24"/>
        </w:rPr>
        <w:t>ant?</w:t>
      </w:r>
    </w:p>
    <w:p w:rsidR="00A16FC3" w:rsidRPr="00A16FC3" w:rsidRDefault="00A16FC3" w:rsidP="00A16FC3">
      <w:pPr>
        <w:spacing w:after="0" w:line="240" w:lineRule="auto"/>
        <w:jc w:val="both"/>
        <w:rPr>
          <w:rFonts w:eastAsia="Times New Roman"/>
          <w:sz w:val="12"/>
          <w:szCs w:val="12"/>
        </w:rPr>
      </w:pPr>
    </w:p>
    <w:p w:rsidR="00A16FC3" w:rsidRPr="009C7C7F" w:rsidRDefault="00A16FC3" w:rsidP="00A16FC3">
      <w:pPr>
        <w:spacing w:after="0" w:line="240" w:lineRule="auto"/>
        <w:rPr>
          <w:b/>
          <w:i/>
          <w:sz w:val="24"/>
          <w:szCs w:val="24"/>
        </w:rPr>
      </w:pPr>
      <w:r w:rsidRPr="009C7C7F">
        <w:rPr>
          <w:b/>
          <w:i/>
          <w:sz w:val="24"/>
          <w:szCs w:val="24"/>
        </w:rPr>
        <w:t xml:space="preserve">State’s Response: </w:t>
      </w:r>
      <w:r>
        <w:rPr>
          <w:rFonts w:eastAsia="Times New Roman"/>
          <w:i/>
          <w:sz w:val="24"/>
          <w:szCs w:val="24"/>
        </w:rPr>
        <w:t>CS-10 Wheel 250 grams load.</w:t>
      </w:r>
    </w:p>
    <w:p w:rsidR="00A16FC3" w:rsidRDefault="00A16FC3" w:rsidP="009C7C7F">
      <w:pPr>
        <w:spacing w:after="0" w:line="240" w:lineRule="auto"/>
        <w:jc w:val="both"/>
        <w:rPr>
          <w:rFonts w:eastAsia="Times New Roman"/>
          <w:b/>
          <w:sz w:val="24"/>
          <w:szCs w:val="24"/>
        </w:rPr>
      </w:pPr>
    </w:p>
    <w:p w:rsidR="00A16FC3" w:rsidRPr="009C7C7F" w:rsidRDefault="00A16FC3" w:rsidP="00A16FC3">
      <w:pPr>
        <w:spacing w:after="0" w:line="240" w:lineRule="auto"/>
        <w:jc w:val="both"/>
        <w:rPr>
          <w:rFonts w:eastAsia="Times New Roman"/>
          <w:sz w:val="24"/>
          <w:szCs w:val="24"/>
        </w:rPr>
      </w:pPr>
      <w:r w:rsidRPr="009C7C7F">
        <w:rPr>
          <w:rFonts w:eastAsia="Times New Roman"/>
          <w:b/>
          <w:sz w:val="24"/>
          <w:szCs w:val="24"/>
        </w:rPr>
        <w:t xml:space="preserve">Vendor Question </w:t>
      </w:r>
      <w:r>
        <w:rPr>
          <w:rFonts w:eastAsia="Times New Roman"/>
          <w:b/>
          <w:sz w:val="24"/>
          <w:szCs w:val="24"/>
        </w:rPr>
        <w:t>3</w:t>
      </w:r>
      <w:r w:rsidRPr="009C7C7F">
        <w:rPr>
          <w:rFonts w:eastAsia="Times New Roman"/>
          <w:b/>
          <w:sz w:val="24"/>
          <w:szCs w:val="24"/>
        </w:rPr>
        <w:t xml:space="preserve">. </w:t>
      </w:r>
      <w:r>
        <w:rPr>
          <w:rFonts w:eastAsia="Times New Roman"/>
          <w:sz w:val="24"/>
          <w:szCs w:val="24"/>
        </w:rPr>
        <w:t>Should ASTM 00389 be ASTM D3389?</w:t>
      </w:r>
    </w:p>
    <w:p w:rsidR="00A16FC3" w:rsidRPr="00A16FC3" w:rsidRDefault="00A16FC3" w:rsidP="00A16FC3">
      <w:pPr>
        <w:spacing w:after="0" w:line="240" w:lineRule="auto"/>
        <w:jc w:val="both"/>
        <w:rPr>
          <w:rFonts w:eastAsia="Times New Roman"/>
          <w:sz w:val="12"/>
          <w:szCs w:val="12"/>
        </w:rPr>
      </w:pPr>
    </w:p>
    <w:p w:rsidR="00A16FC3" w:rsidRPr="009C7C7F" w:rsidRDefault="00A16FC3" w:rsidP="00A16FC3">
      <w:pPr>
        <w:spacing w:after="0" w:line="240" w:lineRule="auto"/>
        <w:rPr>
          <w:b/>
          <w:i/>
          <w:sz w:val="24"/>
          <w:szCs w:val="24"/>
        </w:rPr>
      </w:pPr>
      <w:r w:rsidRPr="009C7C7F">
        <w:rPr>
          <w:b/>
          <w:i/>
          <w:sz w:val="24"/>
          <w:szCs w:val="24"/>
        </w:rPr>
        <w:t xml:space="preserve">State’s Response: </w:t>
      </w:r>
      <w:r>
        <w:rPr>
          <w:rFonts w:eastAsia="Times New Roman"/>
          <w:i/>
          <w:sz w:val="24"/>
          <w:szCs w:val="24"/>
        </w:rPr>
        <w:t>Yes, ASTM D3389 is the correct standard test method.</w:t>
      </w:r>
    </w:p>
    <w:p w:rsidR="00A16FC3" w:rsidRDefault="00A16FC3" w:rsidP="009C7C7F">
      <w:pPr>
        <w:spacing w:after="0" w:line="240" w:lineRule="auto"/>
        <w:jc w:val="both"/>
        <w:rPr>
          <w:rFonts w:eastAsia="Times New Roman"/>
          <w:b/>
          <w:sz w:val="24"/>
          <w:szCs w:val="24"/>
        </w:rPr>
      </w:pPr>
    </w:p>
    <w:p w:rsidR="00A16FC3" w:rsidRPr="009C7C7F" w:rsidRDefault="00A16FC3" w:rsidP="00A16FC3">
      <w:pPr>
        <w:spacing w:after="0" w:line="240" w:lineRule="auto"/>
        <w:jc w:val="both"/>
        <w:rPr>
          <w:rFonts w:eastAsia="Times New Roman"/>
          <w:sz w:val="24"/>
          <w:szCs w:val="24"/>
        </w:rPr>
      </w:pPr>
      <w:r w:rsidRPr="009C7C7F">
        <w:rPr>
          <w:rFonts w:eastAsia="Times New Roman"/>
          <w:b/>
          <w:sz w:val="24"/>
          <w:szCs w:val="24"/>
        </w:rPr>
        <w:t xml:space="preserve">Vendor Question </w:t>
      </w:r>
      <w:r>
        <w:rPr>
          <w:rFonts w:eastAsia="Times New Roman"/>
          <w:b/>
          <w:sz w:val="24"/>
          <w:szCs w:val="24"/>
        </w:rPr>
        <w:t>4</w:t>
      </w:r>
      <w:r w:rsidRPr="009C7C7F">
        <w:rPr>
          <w:rFonts w:eastAsia="Times New Roman"/>
          <w:b/>
          <w:sz w:val="24"/>
          <w:szCs w:val="24"/>
        </w:rPr>
        <w:t xml:space="preserve">. </w:t>
      </w:r>
      <w:r w:rsidRPr="00A16FC3">
        <w:rPr>
          <w:rFonts w:eastAsia="Times New Roman"/>
          <w:sz w:val="24"/>
          <w:szCs w:val="24"/>
        </w:rPr>
        <w:t>Should 160 CR Part 1632 be 16 CFR 1632?</w:t>
      </w:r>
    </w:p>
    <w:p w:rsidR="00A16FC3" w:rsidRPr="00A16FC3" w:rsidRDefault="00A16FC3" w:rsidP="00A16FC3">
      <w:pPr>
        <w:spacing w:after="0" w:line="240" w:lineRule="auto"/>
        <w:jc w:val="both"/>
        <w:rPr>
          <w:rFonts w:eastAsia="Times New Roman"/>
          <w:sz w:val="12"/>
          <w:szCs w:val="12"/>
        </w:rPr>
      </w:pPr>
    </w:p>
    <w:p w:rsidR="00A16FC3" w:rsidRPr="009C7C7F" w:rsidRDefault="00A16FC3" w:rsidP="00A16FC3">
      <w:pPr>
        <w:spacing w:after="0" w:line="240" w:lineRule="auto"/>
        <w:rPr>
          <w:b/>
          <w:i/>
          <w:sz w:val="24"/>
          <w:szCs w:val="24"/>
        </w:rPr>
      </w:pPr>
      <w:r w:rsidRPr="009C7C7F">
        <w:rPr>
          <w:b/>
          <w:i/>
          <w:sz w:val="24"/>
          <w:szCs w:val="24"/>
        </w:rPr>
        <w:t xml:space="preserve">State’s Response: </w:t>
      </w:r>
      <w:r>
        <w:rPr>
          <w:rFonts w:eastAsia="Times New Roman"/>
          <w:i/>
          <w:sz w:val="24"/>
          <w:szCs w:val="24"/>
        </w:rPr>
        <w:t>Yes.</w:t>
      </w:r>
    </w:p>
    <w:p w:rsidR="00A16FC3" w:rsidRDefault="00A16FC3"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w:t>
      </w:r>
      <w:r w:rsidR="00A16FC3">
        <w:rPr>
          <w:rFonts w:eastAsia="Times New Roman"/>
          <w:b/>
          <w:sz w:val="24"/>
          <w:szCs w:val="24"/>
        </w:rPr>
        <w:t>5</w:t>
      </w:r>
      <w:r w:rsidRPr="009C7C7F">
        <w:rPr>
          <w:rFonts w:eastAsia="Times New Roman"/>
          <w:b/>
          <w:sz w:val="24"/>
          <w:szCs w:val="24"/>
        </w:rPr>
        <w:t xml:space="preserve">. </w:t>
      </w:r>
      <w:r w:rsidR="00A16FC3">
        <w:rPr>
          <w:rFonts w:eastAsia="Times New Roman"/>
          <w:sz w:val="24"/>
          <w:szCs w:val="24"/>
        </w:rPr>
        <w:t>Specifications for “After Flame and Glow” – what is your definition of glow?</w:t>
      </w:r>
    </w:p>
    <w:p w:rsidR="009C7C7F" w:rsidRPr="00A16FC3" w:rsidRDefault="009C7C7F" w:rsidP="009C7C7F">
      <w:pPr>
        <w:spacing w:after="0" w:line="240" w:lineRule="auto"/>
        <w:jc w:val="both"/>
        <w:rPr>
          <w:rFonts w:eastAsia="Times New Roman"/>
          <w:sz w:val="12"/>
          <w:szCs w:val="12"/>
        </w:rPr>
      </w:pPr>
    </w:p>
    <w:p w:rsidR="009C7C7F" w:rsidRPr="009C7C7F" w:rsidRDefault="009C7C7F" w:rsidP="009C7C7F">
      <w:pPr>
        <w:spacing w:after="0" w:line="240" w:lineRule="auto"/>
        <w:rPr>
          <w:b/>
          <w:i/>
          <w:sz w:val="24"/>
          <w:szCs w:val="24"/>
        </w:rPr>
      </w:pPr>
      <w:r w:rsidRPr="009C7C7F">
        <w:rPr>
          <w:b/>
          <w:i/>
          <w:sz w:val="24"/>
          <w:szCs w:val="24"/>
        </w:rPr>
        <w:t xml:space="preserve">State’s Response: </w:t>
      </w:r>
      <w:r w:rsidR="00A16FC3">
        <w:rPr>
          <w:rFonts w:eastAsia="Times New Roman"/>
          <w:i/>
          <w:sz w:val="24"/>
          <w:szCs w:val="24"/>
        </w:rPr>
        <w:t>-0.5, Non-burning within 2 seconds after removal of flame.</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A16FC3" w:rsidRDefault="009C7C7F" w:rsidP="009C7C7F">
      <w:pPr>
        <w:spacing w:after="0" w:line="240" w:lineRule="auto"/>
        <w:jc w:val="both"/>
        <w:rPr>
          <w:rFonts w:eastAsia="Times New Roman"/>
          <w:sz w:val="12"/>
          <w:szCs w:val="12"/>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lastRenderedPageBreak/>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A16FC3"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A16FC3" w:rsidRPr="00A16FC3">
        <w:rPr>
          <w:rFonts w:eastAsia="Times New Roman"/>
          <w:sz w:val="24"/>
          <w:szCs w:val="24"/>
        </w:rPr>
        <w:t>LaKeisha Bryant</w:t>
      </w:r>
    </w:p>
    <w:p w:rsidR="00EA2320" w:rsidRPr="00A16FC3" w:rsidRDefault="00EA2320" w:rsidP="00EA2320">
      <w:pPr>
        <w:spacing w:after="0" w:line="240" w:lineRule="auto"/>
        <w:rPr>
          <w:rFonts w:eastAsia="Times New Roman"/>
          <w:sz w:val="24"/>
          <w:szCs w:val="24"/>
        </w:rPr>
      </w:pPr>
      <w:r w:rsidRPr="00A16FC3">
        <w:rPr>
          <w:rFonts w:eastAsia="Times New Roman"/>
          <w:sz w:val="24"/>
          <w:szCs w:val="24"/>
        </w:rPr>
        <w:tab/>
        <w:t>Office of State Procurement</w:t>
      </w:r>
    </w:p>
    <w:p w:rsidR="00EA2320" w:rsidRPr="00A16FC3" w:rsidRDefault="00EA2320" w:rsidP="00EA2320">
      <w:pPr>
        <w:spacing w:after="0" w:line="240" w:lineRule="auto"/>
        <w:rPr>
          <w:rFonts w:eastAsia="Times New Roman"/>
          <w:sz w:val="24"/>
          <w:szCs w:val="24"/>
        </w:rPr>
      </w:pPr>
      <w:r w:rsidRPr="00A16FC3">
        <w:rPr>
          <w:rFonts w:eastAsia="Times New Roman"/>
          <w:sz w:val="24"/>
          <w:szCs w:val="24"/>
        </w:rPr>
        <w:tab/>
        <w:t>Telephone No. 225-342-</w:t>
      </w:r>
      <w:r w:rsidR="00A16FC3" w:rsidRPr="00A16FC3">
        <w:rPr>
          <w:rFonts w:eastAsia="Times New Roman"/>
          <w:sz w:val="24"/>
          <w:szCs w:val="24"/>
        </w:rPr>
        <w:t>4824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7" w:history="1">
        <w:r w:rsidR="00A16FC3" w:rsidRPr="00733113">
          <w:rPr>
            <w:rStyle w:val="Hyperlink"/>
            <w:rFonts w:eastAsia="Times New Roman"/>
            <w:sz w:val="24"/>
            <w:szCs w:val="24"/>
          </w:rPr>
          <w:t>LaKeisha.Bryant2@la.gov</w:t>
        </w:r>
      </w:hyperlink>
      <w:r w:rsidR="00A16FC3">
        <w:rPr>
          <w:rFonts w:eastAsia="Times New Roman"/>
          <w:color w:val="0070C0"/>
          <w:sz w:val="24"/>
          <w:szCs w:val="24"/>
        </w:rPr>
        <w:t xml:space="preserve"> </w:t>
      </w:r>
    </w:p>
    <w:sectPr w:rsidR="0016424E" w:rsidRPr="00277568" w:rsidSect="00E930DB">
      <w:footerReference w:type="even"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E4A" w:rsidRDefault="00D13E4A" w:rsidP="00745095">
      <w:pPr>
        <w:spacing w:after="0" w:line="240" w:lineRule="auto"/>
      </w:pPr>
      <w:r>
        <w:separator/>
      </w:r>
    </w:p>
  </w:endnote>
  <w:endnote w:type="continuationSeparator" w:id="0">
    <w:p w:rsidR="00D13E4A" w:rsidRDefault="00D13E4A"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42C7A">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42C7A">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E4A" w:rsidRDefault="00D13E4A" w:rsidP="00745095">
      <w:pPr>
        <w:spacing w:after="0" w:line="240" w:lineRule="auto"/>
      </w:pPr>
      <w:r>
        <w:separator/>
      </w:r>
    </w:p>
  </w:footnote>
  <w:footnote w:type="continuationSeparator" w:id="0">
    <w:p w:rsidR="00D13E4A" w:rsidRDefault="00D13E4A"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3EBF"/>
    <w:multiLevelType w:val="hybridMultilevel"/>
    <w:tmpl w:val="EB78E1F8"/>
    <w:lvl w:ilvl="0" w:tplc="7F44CC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1C8C"/>
    <w:multiLevelType w:val="hybridMultilevel"/>
    <w:tmpl w:val="9EF2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A"/>
    <w:rsid w:val="000372BF"/>
    <w:rsid w:val="00050EC5"/>
    <w:rsid w:val="00090649"/>
    <w:rsid w:val="000B1A5C"/>
    <w:rsid w:val="000C364A"/>
    <w:rsid w:val="0016424E"/>
    <w:rsid w:val="00201FEE"/>
    <w:rsid w:val="002627E3"/>
    <w:rsid w:val="00277568"/>
    <w:rsid w:val="003A357F"/>
    <w:rsid w:val="004B60B9"/>
    <w:rsid w:val="004C56FF"/>
    <w:rsid w:val="00560958"/>
    <w:rsid w:val="00564341"/>
    <w:rsid w:val="005C4E4C"/>
    <w:rsid w:val="00655271"/>
    <w:rsid w:val="0065565C"/>
    <w:rsid w:val="006C0A5C"/>
    <w:rsid w:val="006E0190"/>
    <w:rsid w:val="006E26A6"/>
    <w:rsid w:val="00745095"/>
    <w:rsid w:val="007533DE"/>
    <w:rsid w:val="00767936"/>
    <w:rsid w:val="00772116"/>
    <w:rsid w:val="00772DBB"/>
    <w:rsid w:val="00773938"/>
    <w:rsid w:val="007E28A8"/>
    <w:rsid w:val="008356A2"/>
    <w:rsid w:val="00887336"/>
    <w:rsid w:val="008B2A3D"/>
    <w:rsid w:val="008D75AC"/>
    <w:rsid w:val="009030E4"/>
    <w:rsid w:val="00950EFC"/>
    <w:rsid w:val="0096262C"/>
    <w:rsid w:val="009C7C7F"/>
    <w:rsid w:val="009E18EA"/>
    <w:rsid w:val="009E651D"/>
    <w:rsid w:val="00A16FC3"/>
    <w:rsid w:val="00A4767D"/>
    <w:rsid w:val="00AB6EDF"/>
    <w:rsid w:val="00AD17E9"/>
    <w:rsid w:val="00B9023A"/>
    <w:rsid w:val="00BC5522"/>
    <w:rsid w:val="00BD1B7C"/>
    <w:rsid w:val="00BE0BA8"/>
    <w:rsid w:val="00BF0C40"/>
    <w:rsid w:val="00C14913"/>
    <w:rsid w:val="00C3463C"/>
    <w:rsid w:val="00C5040F"/>
    <w:rsid w:val="00C9214A"/>
    <w:rsid w:val="00D12071"/>
    <w:rsid w:val="00D13E4A"/>
    <w:rsid w:val="00D536D1"/>
    <w:rsid w:val="00D61702"/>
    <w:rsid w:val="00D82F58"/>
    <w:rsid w:val="00E42C7A"/>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D494C"/>
  <w15:chartTrackingRefBased/>
  <w15:docId w15:val="{195BECB2-384E-4178-8841-7148FEB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D1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Keisha.Bryant2@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2</cp:revision>
  <cp:lastPrinted>2025-05-20T20:00:00Z</cp:lastPrinted>
  <dcterms:created xsi:type="dcterms:W3CDTF">2025-05-20T19:37:00Z</dcterms:created>
  <dcterms:modified xsi:type="dcterms:W3CDTF">2025-05-22T14:16:00Z</dcterms:modified>
</cp:coreProperties>
</file>