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772116">
      <w:pPr>
        <w:spacing w:after="0" w:line="240" w:lineRule="auto"/>
        <w:rPr>
          <w:rFonts w:eastAsia="Times New Roman"/>
          <w:sz w:val="24"/>
          <w:szCs w:val="24"/>
        </w:rPr>
      </w:pPr>
    </w:p>
    <w:p w:rsidR="007533DE" w:rsidRPr="0083297F" w:rsidRDefault="0083297F" w:rsidP="00EA2320">
      <w:pPr>
        <w:spacing w:after="0" w:line="240" w:lineRule="auto"/>
        <w:jc w:val="center"/>
        <w:rPr>
          <w:rFonts w:eastAsia="Times New Roman"/>
          <w:sz w:val="24"/>
          <w:szCs w:val="24"/>
        </w:rPr>
      </w:pPr>
      <w:r>
        <w:rPr>
          <w:rFonts w:eastAsia="Times New Roman"/>
          <w:bCs/>
          <w:sz w:val="24"/>
          <w:szCs w:val="24"/>
        </w:rPr>
        <w:t>May 30</w:t>
      </w:r>
      <w:r w:rsidR="002627E3" w:rsidRPr="0083297F">
        <w:rPr>
          <w:rFonts w:eastAsia="Times New Roman"/>
          <w:bCs/>
          <w:sz w:val="24"/>
          <w:szCs w:val="24"/>
        </w:rPr>
        <w:t>, 2025</w:t>
      </w:r>
    </w:p>
    <w:p w:rsidR="00EA2320" w:rsidRPr="0083297F" w:rsidRDefault="00EA2320" w:rsidP="00EA2320">
      <w:pPr>
        <w:spacing w:after="0" w:line="240" w:lineRule="auto"/>
        <w:jc w:val="center"/>
        <w:rPr>
          <w:rFonts w:eastAsia="Times New Roman"/>
          <w:b/>
          <w:bCs/>
          <w:sz w:val="24"/>
          <w:szCs w:val="24"/>
        </w:rPr>
      </w:pPr>
    </w:p>
    <w:p w:rsidR="00EA2320" w:rsidRPr="0083297F" w:rsidRDefault="0083297F" w:rsidP="00EA2320">
      <w:pPr>
        <w:spacing w:after="0" w:line="240" w:lineRule="auto"/>
        <w:jc w:val="center"/>
        <w:rPr>
          <w:rFonts w:eastAsia="Times New Roman"/>
          <w:b/>
          <w:bCs/>
          <w:i/>
          <w:iCs/>
          <w:sz w:val="24"/>
          <w:szCs w:val="24"/>
        </w:rPr>
      </w:pPr>
      <w:r>
        <w:rPr>
          <w:rFonts w:eastAsia="Times New Roman"/>
          <w:b/>
          <w:bCs/>
          <w:sz w:val="24"/>
          <w:szCs w:val="24"/>
        </w:rPr>
        <w:t>ADDENDUM NO. 06</w:t>
      </w:r>
    </w:p>
    <w:p w:rsidR="00EA2320" w:rsidRPr="0083297F" w:rsidRDefault="00EA2320" w:rsidP="00EA2320">
      <w:pPr>
        <w:spacing w:after="0" w:line="240" w:lineRule="auto"/>
        <w:jc w:val="center"/>
        <w:rPr>
          <w:rFonts w:eastAsia="Times New Roman"/>
          <w:b/>
          <w:bCs/>
          <w:sz w:val="24"/>
          <w:szCs w:val="24"/>
        </w:rPr>
      </w:pPr>
    </w:p>
    <w:p w:rsidR="0083297F" w:rsidRPr="0083297F" w:rsidRDefault="0083297F" w:rsidP="0083297F">
      <w:pPr>
        <w:spacing w:after="0" w:line="240" w:lineRule="auto"/>
        <w:jc w:val="both"/>
        <w:rPr>
          <w:rFonts w:eastAsia="Times New Roman"/>
          <w:sz w:val="24"/>
          <w:szCs w:val="24"/>
        </w:rPr>
      </w:pPr>
      <w:r w:rsidRPr="0083297F">
        <w:rPr>
          <w:rFonts w:eastAsia="Times New Roman"/>
          <w:sz w:val="24"/>
          <w:szCs w:val="24"/>
        </w:rPr>
        <w:t>Your reference is directed to RFx Number 3000024283 for the Invitation to Bid (ITB) for the State of Louisiana –</w:t>
      </w:r>
      <w:r>
        <w:rPr>
          <w:rFonts w:eastAsia="Times New Roman"/>
          <w:sz w:val="24"/>
          <w:szCs w:val="24"/>
        </w:rPr>
        <w:t xml:space="preserve"> </w:t>
      </w:r>
      <w:r w:rsidRPr="0083297F">
        <w:rPr>
          <w:rFonts w:eastAsia="Times New Roman"/>
          <w:sz w:val="24"/>
          <w:szCs w:val="24"/>
        </w:rPr>
        <w:t>Emergency Support for LSA –</w:t>
      </w:r>
      <w:r>
        <w:rPr>
          <w:rFonts w:eastAsia="Times New Roman"/>
          <w:sz w:val="24"/>
          <w:szCs w:val="24"/>
        </w:rPr>
        <w:t xml:space="preserve"> </w:t>
      </w:r>
      <w:r w:rsidRPr="0083297F">
        <w:rPr>
          <w:rFonts w:eastAsia="Times New Roman"/>
          <w:sz w:val="24"/>
          <w:szCs w:val="24"/>
        </w:rPr>
        <w:t xml:space="preserve">GOHSEP, which is currently scheduled to open at 10:00 AM CT on </w:t>
      </w:r>
      <w:r>
        <w:rPr>
          <w:rFonts w:eastAsia="Times New Roman"/>
          <w:sz w:val="24"/>
          <w:szCs w:val="24"/>
        </w:rPr>
        <w:t>June 6</w:t>
      </w:r>
      <w:r w:rsidRPr="0083297F">
        <w:rPr>
          <w:rFonts w:eastAsia="Times New Roman"/>
          <w:sz w:val="24"/>
          <w:szCs w:val="24"/>
        </w:rPr>
        <w:t>, 2025.</w:t>
      </w:r>
    </w:p>
    <w:p w:rsidR="00EA2320" w:rsidRPr="00EA2320" w:rsidRDefault="00EA2320" w:rsidP="00EA2320">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83297F" w:rsidRDefault="00CD475C" w:rsidP="009C7C7F">
      <w:pPr>
        <w:spacing w:after="0" w:line="240" w:lineRule="auto"/>
        <w:jc w:val="both"/>
        <w:rPr>
          <w:rFonts w:eastAsia="Times New Roman"/>
          <w:b/>
          <w:sz w:val="24"/>
          <w:szCs w:val="24"/>
        </w:rPr>
      </w:pPr>
      <w:r>
        <w:rPr>
          <w:rFonts w:eastAsia="Times New Roman"/>
          <w:b/>
          <w:sz w:val="24"/>
          <w:szCs w:val="24"/>
        </w:rPr>
        <w:t xml:space="preserve">The following </w:t>
      </w:r>
      <w:r w:rsidR="0083297F">
        <w:rPr>
          <w:rFonts w:eastAsia="Times New Roman"/>
          <w:b/>
          <w:sz w:val="24"/>
          <w:szCs w:val="24"/>
        </w:rPr>
        <w:t>are the State’s clarifications regarding Mobilization and Demobilization:</w:t>
      </w:r>
    </w:p>
    <w:p w:rsidR="0083297F" w:rsidRDefault="0083297F" w:rsidP="009C7C7F">
      <w:pPr>
        <w:spacing w:after="0" w:line="240" w:lineRule="auto"/>
        <w:jc w:val="both"/>
        <w:rPr>
          <w:rFonts w:eastAsia="Times New Roman"/>
          <w:b/>
          <w:sz w:val="24"/>
          <w:szCs w:val="24"/>
        </w:rPr>
      </w:pPr>
    </w:p>
    <w:p w:rsidR="00C91378" w:rsidRDefault="00CD2B47" w:rsidP="00B15F60">
      <w:pPr>
        <w:spacing w:after="0" w:line="240" w:lineRule="auto"/>
        <w:jc w:val="both"/>
        <w:rPr>
          <w:sz w:val="24"/>
          <w:szCs w:val="24"/>
        </w:rPr>
      </w:pPr>
      <w:r w:rsidRPr="00F90BA5">
        <w:rPr>
          <w:b/>
          <w:sz w:val="24"/>
          <w:szCs w:val="24"/>
        </w:rPr>
        <w:t>State</w:t>
      </w:r>
      <w:r>
        <w:rPr>
          <w:b/>
          <w:sz w:val="24"/>
          <w:szCs w:val="24"/>
        </w:rPr>
        <w:t>’s</w:t>
      </w:r>
      <w:r w:rsidRPr="00F90BA5">
        <w:rPr>
          <w:b/>
          <w:sz w:val="24"/>
          <w:szCs w:val="24"/>
        </w:rPr>
        <w:t xml:space="preserve"> </w:t>
      </w:r>
      <w:r>
        <w:rPr>
          <w:b/>
          <w:sz w:val="24"/>
          <w:szCs w:val="24"/>
        </w:rPr>
        <w:t>Clarification #1</w:t>
      </w:r>
      <w:r w:rsidRPr="00F90BA5">
        <w:rPr>
          <w:b/>
          <w:sz w:val="24"/>
          <w:szCs w:val="24"/>
        </w:rPr>
        <w:t>:</w:t>
      </w:r>
      <w:r>
        <w:rPr>
          <w:sz w:val="24"/>
          <w:szCs w:val="24"/>
        </w:rPr>
        <w:t xml:space="preserve"> </w:t>
      </w:r>
      <w:r w:rsidR="00C91378">
        <w:rPr>
          <w:sz w:val="24"/>
          <w:szCs w:val="24"/>
        </w:rPr>
        <w:t xml:space="preserve">Bidders </w:t>
      </w:r>
      <w:r w:rsidR="003B7007">
        <w:rPr>
          <w:sz w:val="24"/>
          <w:szCs w:val="24"/>
        </w:rPr>
        <w:t xml:space="preserve">shall </w:t>
      </w:r>
      <w:r w:rsidR="00C91378">
        <w:rPr>
          <w:sz w:val="24"/>
          <w:szCs w:val="24"/>
        </w:rPr>
        <w:t xml:space="preserve">provide a cost </w:t>
      </w:r>
      <w:r w:rsidR="00C91378">
        <w:rPr>
          <w:rFonts w:eastAsia="Times New Roman"/>
          <w:sz w:val="24"/>
          <w:szCs w:val="24"/>
        </w:rPr>
        <w:t>for each Mobilization and Demobilization line item found on Attachment C – Price Sheet.</w:t>
      </w:r>
      <w:r w:rsidR="003B7007">
        <w:rPr>
          <w:rFonts w:eastAsia="Times New Roman"/>
          <w:sz w:val="24"/>
          <w:szCs w:val="24"/>
        </w:rPr>
        <w:t xml:space="preserve"> This cost shall be reflective of the maximum total quantity that may be requested for each LSA Type</w:t>
      </w:r>
      <w:r w:rsidR="00B57AC4">
        <w:rPr>
          <w:rFonts w:eastAsia="Times New Roman"/>
          <w:sz w:val="24"/>
          <w:szCs w:val="24"/>
        </w:rPr>
        <w:t xml:space="preserve"> and therefore will be considered the maximum allowable cost for the relevant section.</w:t>
      </w:r>
      <w:r w:rsidR="00C91378">
        <w:rPr>
          <w:rFonts w:eastAsia="Times New Roman"/>
          <w:sz w:val="24"/>
          <w:szCs w:val="24"/>
        </w:rPr>
        <w:t xml:space="preserve"> </w:t>
      </w:r>
    </w:p>
    <w:p w:rsidR="00C91378" w:rsidRDefault="00C91378" w:rsidP="009C7C7F">
      <w:pPr>
        <w:spacing w:after="0" w:line="240" w:lineRule="auto"/>
        <w:jc w:val="both"/>
        <w:rPr>
          <w:sz w:val="24"/>
          <w:szCs w:val="24"/>
        </w:rPr>
      </w:pPr>
    </w:p>
    <w:p w:rsidR="00CD2B47" w:rsidRPr="00C91378" w:rsidRDefault="00C91378" w:rsidP="009C7C7F">
      <w:pPr>
        <w:spacing w:after="0" w:line="240" w:lineRule="auto"/>
        <w:jc w:val="both"/>
        <w:rPr>
          <w:sz w:val="24"/>
          <w:szCs w:val="24"/>
        </w:rPr>
      </w:pPr>
      <w:r w:rsidRPr="00F90BA5">
        <w:rPr>
          <w:b/>
          <w:sz w:val="24"/>
          <w:szCs w:val="24"/>
        </w:rPr>
        <w:t>State</w:t>
      </w:r>
      <w:r>
        <w:rPr>
          <w:b/>
          <w:sz w:val="24"/>
          <w:szCs w:val="24"/>
        </w:rPr>
        <w:t>’s</w:t>
      </w:r>
      <w:r w:rsidRPr="00F90BA5">
        <w:rPr>
          <w:b/>
          <w:sz w:val="24"/>
          <w:szCs w:val="24"/>
        </w:rPr>
        <w:t xml:space="preserve"> </w:t>
      </w:r>
      <w:r w:rsidR="00B15F60">
        <w:rPr>
          <w:b/>
          <w:sz w:val="24"/>
          <w:szCs w:val="24"/>
        </w:rPr>
        <w:t>Clarification #2</w:t>
      </w:r>
      <w:r w:rsidRPr="00F90BA5">
        <w:rPr>
          <w:b/>
          <w:sz w:val="24"/>
          <w:szCs w:val="24"/>
        </w:rPr>
        <w:t>:</w:t>
      </w:r>
      <w:r>
        <w:rPr>
          <w:b/>
          <w:sz w:val="24"/>
          <w:szCs w:val="24"/>
        </w:rPr>
        <w:t xml:space="preserve"> </w:t>
      </w:r>
      <w:r w:rsidR="00CD2B47">
        <w:rPr>
          <w:rFonts w:eastAsia="Times New Roman"/>
          <w:sz w:val="24"/>
          <w:szCs w:val="24"/>
        </w:rPr>
        <w:t xml:space="preserve">All provided costs </w:t>
      </w:r>
      <w:r w:rsidR="00B139E4">
        <w:rPr>
          <w:rFonts w:eastAsia="Times New Roman"/>
          <w:sz w:val="24"/>
          <w:szCs w:val="24"/>
        </w:rPr>
        <w:t>will</w:t>
      </w:r>
      <w:r w:rsidR="00CD2B47">
        <w:rPr>
          <w:rFonts w:eastAsia="Times New Roman"/>
          <w:sz w:val="24"/>
          <w:szCs w:val="24"/>
        </w:rPr>
        <w:t xml:space="preserve"> be considered in the evaluation process, including the costs provided for the Mobilization and Demobilization line items</w:t>
      </w:r>
      <w:r w:rsidR="00AA09E5">
        <w:rPr>
          <w:rFonts w:eastAsia="Times New Roman"/>
          <w:sz w:val="24"/>
          <w:szCs w:val="24"/>
        </w:rPr>
        <w:t>.</w:t>
      </w:r>
      <w:r w:rsidR="00CD2B47">
        <w:rPr>
          <w:rFonts w:eastAsia="Times New Roman"/>
          <w:sz w:val="24"/>
          <w:szCs w:val="24"/>
        </w:rPr>
        <w:t xml:space="preserve"> </w:t>
      </w:r>
    </w:p>
    <w:p w:rsidR="00CD2B47" w:rsidRDefault="00CD2B47" w:rsidP="009C7C7F">
      <w:pPr>
        <w:spacing w:after="0" w:line="240" w:lineRule="auto"/>
        <w:jc w:val="both"/>
        <w:rPr>
          <w:rFonts w:eastAsia="Times New Roman"/>
          <w:sz w:val="24"/>
          <w:szCs w:val="24"/>
        </w:rPr>
      </w:pPr>
    </w:p>
    <w:p w:rsidR="00B15F60" w:rsidRPr="00CD2B47" w:rsidRDefault="00CD2B47" w:rsidP="00B15F60">
      <w:pPr>
        <w:spacing w:after="0" w:line="240" w:lineRule="auto"/>
        <w:jc w:val="both"/>
        <w:rPr>
          <w:rFonts w:eastAsia="Times New Roman"/>
          <w:sz w:val="24"/>
          <w:szCs w:val="24"/>
        </w:rPr>
      </w:pPr>
      <w:r w:rsidRPr="00F90BA5">
        <w:rPr>
          <w:b/>
          <w:sz w:val="24"/>
          <w:szCs w:val="24"/>
        </w:rPr>
        <w:t>State</w:t>
      </w:r>
      <w:r>
        <w:rPr>
          <w:b/>
          <w:sz w:val="24"/>
          <w:szCs w:val="24"/>
        </w:rPr>
        <w:t>’s</w:t>
      </w:r>
      <w:r w:rsidRPr="00F90BA5">
        <w:rPr>
          <w:b/>
          <w:sz w:val="24"/>
          <w:szCs w:val="24"/>
        </w:rPr>
        <w:t xml:space="preserve"> </w:t>
      </w:r>
      <w:r w:rsidR="00B15F60">
        <w:rPr>
          <w:b/>
          <w:sz w:val="24"/>
          <w:szCs w:val="24"/>
        </w:rPr>
        <w:t>Clarification #3</w:t>
      </w:r>
      <w:r w:rsidRPr="00F90BA5">
        <w:rPr>
          <w:b/>
          <w:sz w:val="24"/>
          <w:szCs w:val="24"/>
        </w:rPr>
        <w:t>:</w:t>
      </w:r>
      <w:r w:rsidRPr="00F90BA5">
        <w:rPr>
          <w:sz w:val="24"/>
          <w:szCs w:val="24"/>
        </w:rPr>
        <w:t xml:space="preserve"> </w:t>
      </w:r>
      <w:r w:rsidR="0083297F">
        <w:rPr>
          <w:rFonts w:eastAsia="Times New Roman"/>
          <w:sz w:val="24"/>
          <w:szCs w:val="24"/>
        </w:rPr>
        <w:t xml:space="preserve">The Method of Award, as found on page 11 of Attachment A – Standard Terms and Conditions, states that it is the intent of the State to award this solicitation </w:t>
      </w:r>
      <w:r>
        <w:rPr>
          <w:rFonts w:eastAsia="Times New Roman"/>
          <w:sz w:val="24"/>
          <w:szCs w:val="24"/>
        </w:rPr>
        <w:t xml:space="preserve">on an all-or-none basis. Therefore, a cost should be provided for </w:t>
      </w:r>
      <w:r w:rsidR="00C91378">
        <w:rPr>
          <w:rFonts w:eastAsia="Times New Roman"/>
          <w:sz w:val="24"/>
          <w:szCs w:val="24"/>
        </w:rPr>
        <w:t>each line item</w:t>
      </w:r>
      <w:r>
        <w:rPr>
          <w:rFonts w:eastAsia="Times New Roman"/>
          <w:sz w:val="24"/>
          <w:szCs w:val="24"/>
        </w:rPr>
        <w:t xml:space="preserve"> found on Attachment C – Price Sheet</w:t>
      </w:r>
      <w:r w:rsidR="003B7007">
        <w:rPr>
          <w:rFonts w:eastAsia="Times New Roman"/>
          <w:sz w:val="24"/>
          <w:szCs w:val="24"/>
        </w:rPr>
        <w:t xml:space="preserve">. However, Bidders shall provide a cost for each </w:t>
      </w:r>
      <w:r>
        <w:rPr>
          <w:rFonts w:eastAsia="Times New Roman"/>
          <w:sz w:val="24"/>
          <w:szCs w:val="24"/>
        </w:rPr>
        <w:t>Mobilization and Demobilization line item</w:t>
      </w:r>
      <w:r w:rsidR="003B7007">
        <w:rPr>
          <w:rFonts w:eastAsia="Times New Roman"/>
          <w:sz w:val="24"/>
          <w:szCs w:val="24"/>
        </w:rPr>
        <w:t xml:space="preserve"> found on Attachment C – Price Sheet.</w:t>
      </w:r>
      <w:r>
        <w:rPr>
          <w:rFonts w:eastAsia="Times New Roman"/>
          <w:sz w:val="24"/>
          <w:szCs w:val="24"/>
        </w:rPr>
        <w:t xml:space="preserve"> </w:t>
      </w:r>
    </w:p>
    <w:p w:rsidR="00B15F60" w:rsidRDefault="00B15F60" w:rsidP="00B15F60">
      <w:pPr>
        <w:spacing w:after="0" w:line="240" w:lineRule="auto"/>
        <w:jc w:val="both"/>
        <w:rPr>
          <w:rFonts w:eastAsia="Times New Roman"/>
          <w:sz w:val="24"/>
          <w:szCs w:val="24"/>
        </w:rPr>
      </w:pPr>
    </w:p>
    <w:p w:rsidR="00B15F60" w:rsidRDefault="00B15F60" w:rsidP="00B15F60">
      <w:pPr>
        <w:spacing w:after="0" w:line="240" w:lineRule="auto"/>
        <w:jc w:val="both"/>
        <w:rPr>
          <w:sz w:val="24"/>
          <w:szCs w:val="24"/>
        </w:rPr>
      </w:pPr>
      <w:r w:rsidRPr="00F90BA5">
        <w:rPr>
          <w:b/>
          <w:sz w:val="24"/>
          <w:szCs w:val="24"/>
        </w:rPr>
        <w:t>State</w:t>
      </w:r>
      <w:r>
        <w:rPr>
          <w:b/>
          <w:sz w:val="24"/>
          <w:szCs w:val="24"/>
        </w:rPr>
        <w:t>’s</w:t>
      </w:r>
      <w:r w:rsidRPr="00F90BA5">
        <w:rPr>
          <w:b/>
          <w:sz w:val="24"/>
          <w:szCs w:val="24"/>
        </w:rPr>
        <w:t xml:space="preserve"> </w:t>
      </w:r>
      <w:r>
        <w:rPr>
          <w:b/>
          <w:sz w:val="24"/>
          <w:szCs w:val="24"/>
        </w:rPr>
        <w:t>Clarification #4</w:t>
      </w:r>
      <w:r w:rsidRPr="00F90BA5">
        <w:rPr>
          <w:b/>
          <w:sz w:val="24"/>
          <w:szCs w:val="24"/>
        </w:rPr>
        <w:t>:</w:t>
      </w:r>
      <w:r w:rsidRPr="00F90BA5">
        <w:rPr>
          <w:sz w:val="24"/>
          <w:szCs w:val="24"/>
        </w:rPr>
        <w:t xml:space="preserve"> </w:t>
      </w:r>
      <w:r w:rsidR="007E4873">
        <w:rPr>
          <w:sz w:val="24"/>
          <w:szCs w:val="24"/>
        </w:rPr>
        <w:t xml:space="preserve">Since the maximum number of each type of equipment per section may not be requested, based upon </w:t>
      </w:r>
      <w:r w:rsidR="007F08FA">
        <w:rPr>
          <w:sz w:val="24"/>
          <w:szCs w:val="24"/>
        </w:rPr>
        <w:t xml:space="preserve">the </w:t>
      </w:r>
      <w:bookmarkStart w:id="0" w:name="_GoBack"/>
      <w:bookmarkEnd w:id="0"/>
      <w:r w:rsidR="007E4873">
        <w:rPr>
          <w:sz w:val="24"/>
          <w:szCs w:val="24"/>
        </w:rPr>
        <w:t>needs during an emergency event, t</w:t>
      </w:r>
      <w:r>
        <w:rPr>
          <w:sz w:val="24"/>
          <w:szCs w:val="24"/>
        </w:rPr>
        <w:t>he State intends for the mobilization and demobilization costs to</w:t>
      </w:r>
      <w:r w:rsidRPr="003C36C5">
        <w:rPr>
          <w:sz w:val="24"/>
          <w:szCs w:val="24"/>
        </w:rPr>
        <w:t xml:space="preserve"> be billed at actual cost and be billed collectively for each section per each unit of equipment</w:t>
      </w:r>
      <w:r w:rsidR="003B7007">
        <w:rPr>
          <w:sz w:val="24"/>
          <w:szCs w:val="24"/>
        </w:rPr>
        <w:t xml:space="preserve">. The Contractor shall submit the invoices to support the actual costs billed. </w:t>
      </w:r>
      <w:r>
        <w:rPr>
          <w:sz w:val="24"/>
          <w:szCs w:val="24"/>
        </w:rPr>
        <w:t>The actual cost to be billed, per mobilization and demobilization, shall be less than or equal to the cost provided for the relevant Mobilization and Demobilization line items</w:t>
      </w:r>
      <w:r w:rsidR="003B7007">
        <w:rPr>
          <w:sz w:val="24"/>
          <w:szCs w:val="24"/>
        </w:rPr>
        <w:t xml:space="preserve"> found on Attachment C – Price Sheet</w:t>
      </w:r>
      <w:r>
        <w:rPr>
          <w:sz w:val="24"/>
          <w:szCs w:val="24"/>
        </w:rPr>
        <w:t xml:space="preserve">. </w:t>
      </w:r>
    </w:p>
    <w:p w:rsidR="009C7C7F" w:rsidRPr="0083297F" w:rsidRDefault="009C7C7F" w:rsidP="009C7C7F">
      <w:pPr>
        <w:spacing w:after="0" w:line="240" w:lineRule="auto"/>
        <w:jc w:val="both"/>
        <w:rPr>
          <w:rFonts w:eastAsia="Times New Roman"/>
          <w:sz w:val="24"/>
          <w:szCs w:val="24"/>
        </w:rPr>
      </w:pPr>
    </w:p>
    <w:p w:rsidR="0083297F" w:rsidRPr="009C7C7F" w:rsidRDefault="0083297F" w:rsidP="009C7C7F">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 xml:space="preserve">All else remains as on original </w:t>
      </w:r>
      <w:r w:rsidR="009030E4">
        <w:rPr>
          <w:rFonts w:eastAsia="Times New Roman"/>
          <w:sz w:val="24"/>
          <w:szCs w:val="24"/>
        </w:rPr>
        <w:t>Invitation to B</w:t>
      </w:r>
      <w:r w:rsidRPr="009C7C7F">
        <w:rPr>
          <w:rFonts w:eastAsia="Times New Roman"/>
          <w:sz w:val="24"/>
          <w:szCs w:val="24"/>
        </w:rPr>
        <w:t>id.</w:t>
      </w:r>
    </w:p>
    <w:p w:rsidR="009C7C7F" w:rsidRPr="009C7C7F" w:rsidRDefault="009C7C7F" w:rsidP="009C7C7F">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9C7C7F" w:rsidRPr="009030E4"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________________________  By: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RFx number and the bid opening date and time on the outside of the envelope for proper identification, or by fax to:  (225) 342-9756.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________________________  By: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83297F"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83297F">
        <w:rPr>
          <w:rFonts w:eastAsia="Times New Roman"/>
          <w:sz w:val="24"/>
          <w:szCs w:val="24"/>
        </w:rPr>
        <w:t>Donald Hunter</w:t>
      </w:r>
    </w:p>
    <w:p w:rsidR="00EA2320" w:rsidRPr="0083297F" w:rsidRDefault="00EA2320" w:rsidP="00EA2320">
      <w:pPr>
        <w:spacing w:after="0" w:line="240" w:lineRule="auto"/>
        <w:rPr>
          <w:rFonts w:eastAsia="Times New Roman"/>
          <w:sz w:val="24"/>
          <w:szCs w:val="24"/>
        </w:rPr>
      </w:pPr>
      <w:r w:rsidRPr="0083297F">
        <w:rPr>
          <w:rFonts w:eastAsia="Times New Roman"/>
          <w:sz w:val="24"/>
          <w:szCs w:val="24"/>
        </w:rPr>
        <w:tab/>
        <w:t>Office of State Procurement</w:t>
      </w:r>
    </w:p>
    <w:p w:rsidR="00EA2320" w:rsidRPr="0083297F" w:rsidRDefault="00EA2320" w:rsidP="00EA2320">
      <w:pPr>
        <w:spacing w:after="0" w:line="240" w:lineRule="auto"/>
        <w:rPr>
          <w:rFonts w:eastAsia="Times New Roman"/>
          <w:sz w:val="24"/>
          <w:szCs w:val="24"/>
        </w:rPr>
      </w:pPr>
      <w:r w:rsidRPr="0083297F">
        <w:rPr>
          <w:rFonts w:eastAsia="Times New Roman"/>
          <w:sz w:val="24"/>
          <w:szCs w:val="24"/>
        </w:rPr>
        <w:tab/>
        <w:t>Telephone No. 225-342-</w:t>
      </w:r>
      <w:r w:rsidR="0083297F">
        <w:rPr>
          <w:rFonts w:eastAsia="Times New Roman"/>
          <w:sz w:val="24"/>
          <w:szCs w:val="24"/>
        </w:rPr>
        <w:t>5484</w:t>
      </w:r>
    </w:p>
    <w:p w:rsidR="0016424E" w:rsidRPr="0083297F" w:rsidRDefault="00EA2320" w:rsidP="00EA2320">
      <w:pPr>
        <w:spacing w:after="0" w:line="240" w:lineRule="auto"/>
        <w:rPr>
          <w:rFonts w:eastAsia="Times New Roman"/>
          <w:sz w:val="24"/>
          <w:szCs w:val="24"/>
        </w:rPr>
      </w:pPr>
      <w:r w:rsidRPr="0083297F">
        <w:rPr>
          <w:rFonts w:eastAsia="Times New Roman"/>
          <w:sz w:val="24"/>
          <w:szCs w:val="24"/>
        </w:rPr>
        <w:tab/>
        <w:t xml:space="preserve">Email:  </w:t>
      </w:r>
      <w:hyperlink r:id="rId6">
        <w:r w:rsidR="0083297F" w:rsidRPr="00254EDB">
          <w:rPr>
            <w:rFonts w:eastAsia="Times New Roman"/>
            <w:color w:val="0000FF"/>
            <w:spacing w:val="-2"/>
            <w:sz w:val="24"/>
            <w:szCs w:val="24"/>
            <w:u w:val="single" w:color="0000FF"/>
          </w:rPr>
          <w:t>Donald.Hunter2@la.gov</w:t>
        </w:r>
      </w:hyperlink>
    </w:p>
    <w:sectPr w:rsidR="0016424E" w:rsidRPr="0083297F"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712" w:rsidRDefault="00AE2712" w:rsidP="00745095">
      <w:pPr>
        <w:spacing w:after="0" w:line="240" w:lineRule="auto"/>
      </w:pPr>
      <w:r>
        <w:separator/>
      </w:r>
    </w:p>
  </w:endnote>
  <w:endnote w:type="continuationSeparator" w:id="0">
    <w:p w:rsidR="00AE2712" w:rsidRDefault="00AE2712"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7F08FA">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7F08FA">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712" w:rsidRDefault="00AE2712" w:rsidP="00745095">
      <w:pPr>
        <w:spacing w:after="0" w:line="240" w:lineRule="auto"/>
      </w:pPr>
      <w:r>
        <w:separator/>
      </w:r>
    </w:p>
  </w:footnote>
  <w:footnote w:type="continuationSeparator" w:id="0">
    <w:p w:rsidR="00AE2712" w:rsidRDefault="00AE2712"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EA" w:rsidRPr="0096262C" w:rsidRDefault="009E18EA" w:rsidP="009E18EA">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9E18EA" w:rsidRPr="0096262C" w:rsidRDefault="009E18EA" w:rsidP="009E18EA">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9E18EA" w:rsidRPr="005C4E4C" w:rsidRDefault="009E18EA" w:rsidP="009E18EA">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9E18EA" w:rsidTr="00093CD8">
      <w:tc>
        <w:tcPr>
          <w:tcW w:w="1332" w:type="pct"/>
          <w:tcMar>
            <w:left w:w="0" w:type="dxa"/>
            <w:right w:w="0" w:type="dxa"/>
          </w:tcMar>
        </w:tcPr>
        <w:p w:rsidR="009E18EA" w:rsidRDefault="009E18EA" w:rsidP="009E18EA">
          <w:pPr>
            <w:jc w:val="center"/>
            <w:rPr>
              <w:rFonts w:ascii="Roman Light" w:hAnsi="Roman Light"/>
              <w:b/>
              <w:smallCaps/>
              <w:noProof/>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9E18EA" w:rsidRPr="00050EC5" w:rsidRDefault="009E18EA" w:rsidP="009E18EA">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9E18EA" w:rsidRDefault="009E18EA" w:rsidP="009E18EA">
          <w:pPr>
            <w:pStyle w:val="Header"/>
            <w:jc w:val="center"/>
            <w:rPr>
              <w:rFonts w:ascii="Arial" w:hAnsi="Arial"/>
              <w:noProof/>
              <w:sz w:val="12"/>
            </w:rPr>
          </w:pPr>
        </w:p>
      </w:tc>
      <w:tc>
        <w:tcPr>
          <w:tcW w:w="1290" w:type="pct"/>
          <w:tcMar>
            <w:left w:w="0" w:type="dxa"/>
            <w:right w:w="0" w:type="dxa"/>
          </w:tcMar>
        </w:tcPr>
        <w:p w:rsidR="009E18EA" w:rsidRDefault="009E18EA" w:rsidP="009E18EA">
          <w:pPr>
            <w:pStyle w:val="Header"/>
            <w:spacing w:before="120"/>
            <w:jc w:val="center"/>
          </w:pPr>
          <w:r>
            <w:rPr>
              <w:noProof/>
            </w:rPr>
            <w:drawing>
              <wp:inline distT="0" distB="0" distL="0" distR="0" wp14:anchorId="09C46430" wp14:editId="4E443AD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9E18EA" w:rsidRPr="00A41E80" w:rsidRDefault="009E18EA" w:rsidP="009E18EA">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9E18EA" w:rsidRPr="005C4E4C" w:rsidRDefault="009E18EA" w:rsidP="009E18EA">
          <w:pPr>
            <w:tabs>
              <w:tab w:val="left" w:pos="960"/>
              <w:tab w:val="left" w:pos="8880"/>
              <w:tab w:val="left" w:pos="9540"/>
              <w:tab w:val="right" w:pos="11520"/>
            </w:tabs>
            <w:jc w:val="center"/>
            <w:rPr>
              <w:rFonts w:ascii="Roman Light" w:hAnsi="Roman Light"/>
              <w:b/>
              <w:smallCaps/>
              <w:noProof/>
              <w:spacing w:val="6"/>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9E18EA" w:rsidRPr="00050EC5" w:rsidRDefault="009E18EA" w:rsidP="009E18EA">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97F"/>
    <w:rsid w:val="000372BF"/>
    <w:rsid w:val="00050EC5"/>
    <w:rsid w:val="00090649"/>
    <w:rsid w:val="000B1A5C"/>
    <w:rsid w:val="000C364A"/>
    <w:rsid w:val="0016424E"/>
    <w:rsid w:val="00201FEE"/>
    <w:rsid w:val="002627E3"/>
    <w:rsid w:val="00277568"/>
    <w:rsid w:val="002D67E8"/>
    <w:rsid w:val="00322642"/>
    <w:rsid w:val="003A357F"/>
    <w:rsid w:val="003B7007"/>
    <w:rsid w:val="004B60B9"/>
    <w:rsid w:val="004C56FF"/>
    <w:rsid w:val="00560958"/>
    <w:rsid w:val="00564341"/>
    <w:rsid w:val="005C4E4C"/>
    <w:rsid w:val="00655271"/>
    <w:rsid w:val="0065565C"/>
    <w:rsid w:val="006C0A5C"/>
    <w:rsid w:val="006E0190"/>
    <w:rsid w:val="006E26A6"/>
    <w:rsid w:val="00745095"/>
    <w:rsid w:val="007533DE"/>
    <w:rsid w:val="00767936"/>
    <w:rsid w:val="00772116"/>
    <w:rsid w:val="00772DBB"/>
    <w:rsid w:val="00773938"/>
    <w:rsid w:val="007E28A8"/>
    <w:rsid w:val="007E4873"/>
    <w:rsid w:val="007F08FA"/>
    <w:rsid w:val="0083297F"/>
    <w:rsid w:val="008356A2"/>
    <w:rsid w:val="00887336"/>
    <w:rsid w:val="008B2A3D"/>
    <w:rsid w:val="008D75AC"/>
    <w:rsid w:val="009030E4"/>
    <w:rsid w:val="00950EFC"/>
    <w:rsid w:val="0096262C"/>
    <w:rsid w:val="009C7C7F"/>
    <w:rsid w:val="009D1A03"/>
    <w:rsid w:val="009E18EA"/>
    <w:rsid w:val="009E651D"/>
    <w:rsid w:val="00A4767D"/>
    <w:rsid w:val="00AA09E5"/>
    <w:rsid w:val="00AB6EDF"/>
    <w:rsid w:val="00AD17E9"/>
    <w:rsid w:val="00AE2712"/>
    <w:rsid w:val="00B139E4"/>
    <w:rsid w:val="00B15F60"/>
    <w:rsid w:val="00B57AC4"/>
    <w:rsid w:val="00BC5522"/>
    <w:rsid w:val="00BD1B7C"/>
    <w:rsid w:val="00BE0BA8"/>
    <w:rsid w:val="00BF0C40"/>
    <w:rsid w:val="00C02C5B"/>
    <w:rsid w:val="00C12FF5"/>
    <w:rsid w:val="00C14913"/>
    <w:rsid w:val="00C3463C"/>
    <w:rsid w:val="00C5040F"/>
    <w:rsid w:val="00C91378"/>
    <w:rsid w:val="00C9214A"/>
    <w:rsid w:val="00CD2B47"/>
    <w:rsid w:val="00CD475C"/>
    <w:rsid w:val="00D12071"/>
    <w:rsid w:val="00D536D1"/>
    <w:rsid w:val="00D61702"/>
    <w:rsid w:val="00D82F58"/>
    <w:rsid w:val="00E858B6"/>
    <w:rsid w:val="00E930DB"/>
    <w:rsid w:val="00EA2320"/>
    <w:rsid w:val="00EB7512"/>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AB1AC"/>
  <w15:chartTrackingRefBased/>
  <w15:docId w15:val="{8DA545FD-1EE3-4FE4-8D7D-23C88EDD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nald.Hunter2@l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ommodities%20Teams\Templates%20&amp;%20Guides\Addendum\Addendum%20No.%201%20-%20Vendor's%20Inquiries%20and%20State's%20Respo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Vendor's Inquiries and State's Responses</Template>
  <TotalTime>1</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Bourgeois</dc:creator>
  <cp:keywords/>
  <dc:description/>
  <cp:lastModifiedBy>Tom Ketterer</cp:lastModifiedBy>
  <cp:revision>3</cp:revision>
  <cp:lastPrinted>2025-05-30T15:35:00Z</cp:lastPrinted>
  <dcterms:created xsi:type="dcterms:W3CDTF">2025-05-30T21:21:00Z</dcterms:created>
  <dcterms:modified xsi:type="dcterms:W3CDTF">2025-05-30T21:23:00Z</dcterms:modified>
</cp:coreProperties>
</file>