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E" w:rsidRPr="001B02DE" w:rsidRDefault="001B02DE" w:rsidP="001B02DE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4D4931" w:rsidRPr="00F07087" w:rsidRDefault="00221B5F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4D4931" w:rsidRPr="00F07087" w:rsidRDefault="00A16ECF" w:rsidP="008F2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Contractor shall furnish all labor, materials, tools, equipment, and supplies necessary for installation of warehouse rack systems to optimize storage capacity and organization within the facility</w:t>
      </w:r>
      <w:r w:rsidR="008F2CC6" w:rsidRPr="00F07087">
        <w:rPr>
          <w:rFonts w:ascii="Times New Roman" w:hAnsi="Times New Roman" w:cs="Times New Roman"/>
          <w:sz w:val="24"/>
          <w:szCs w:val="24"/>
        </w:rPr>
        <w:t xml:space="preserve"> for the Louisiana Department of Homeland Security &amp; Emergency Preparedness (GOHSEP).</w:t>
      </w:r>
    </w:p>
    <w:p w:rsidR="008F2CC6" w:rsidRPr="00F07087" w:rsidRDefault="008F2CC6" w:rsidP="008F2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31" w:rsidRPr="00F07087" w:rsidRDefault="004D4931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r w:rsidR="00A16ECF"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16ECF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Camp Villere </w:t>
      </w:r>
    </w:p>
    <w:p w:rsidR="00A16ECF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34845 Grantham College Dr</w:t>
      </w:r>
    </w:p>
    <w:p w:rsidR="00A16ECF" w:rsidRPr="00F07087" w:rsidRDefault="001C6EAB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Slidell, LA </w:t>
      </w:r>
      <w:r w:rsidR="00A16ECF" w:rsidRPr="00F07087">
        <w:rPr>
          <w:rFonts w:ascii="Times New Roman" w:hAnsi="Times New Roman" w:cs="Times New Roman"/>
          <w:sz w:val="24"/>
          <w:szCs w:val="24"/>
        </w:rPr>
        <w:t>70460</w:t>
      </w:r>
    </w:p>
    <w:p w:rsidR="007118F1" w:rsidRPr="00F07087" w:rsidRDefault="007118F1" w:rsidP="00711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8F1" w:rsidRPr="00F07087" w:rsidRDefault="007118F1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Site Visit </w:t>
      </w:r>
      <w:r w:rsidR="00A16ECF" w:rsidRPr="00F07087">
        <w:rPr>
          <w:rFonts w:ascii="Times New Roman" w:hAnsi="Times New Roman" w:cs="Times New Roman"/>
          <w:b/>
          <w:sz w:val="24"/>
          <w:szCs w:val="24"/>
          <w:u w:val="single"/>
        </w:rPr>
        <w:t>Contact:</w:t>
      </w:r>
    </w:p>
    <w:p w:rsidR="007118F1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David Teague </w:t>
      </w:r>
    </w:p>
    <w:p w:rsidR="004D4931" w:rsidRPr="00F07087" w:rsidRDefault="00A16ECF" w:rsidP="00917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(504) 258-2814</w:t>
      </w:r>
    </w:p>
    <w:p w:rsidR="00917112" w:rsidRPr="00F07087" w:rsidRDefault="00917112" w:rsidP="00917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31" w:rsidRPr="00F07087" w:rsidRDefault="00221B5F" w:rsidP="00865C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racks shall contain 16 Bays capable of deep reach f</w:t>
      </w:r>
      <w:r>
        <w:rPr>
          <w:rFonts w:ascii="Times New Roman" w:hAnsi="Times New Roman" w:cs="Times New Roman"/>
          <w:sz w:val="24"/>
          <w:szCs w:val="24"/>
        </w:rPr>
        <w:t>orklift pallet stacking.</w:t>
      </w:r>
    </w:p>
    <w:p w:rsid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087" w:rsidRP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rack shall contain 3 </w:t>
      </w:r>
      <w:r w:rsidRPr="00A90E35">
        <w:rPr>
          <w:rFonts w:ascii="Times New Roman" w:hAnsi="Times New Roman" w:cs="Times New Roman"/>
          <w:sz w:val="24"/>
          <w:szCs w:val="24"/>
        </w:rPr>
        <w:t>levels (including floor level).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There shall be</w:t>
      </w:r>
      <w:r w:rsidRPr="00F07087">
        <w:rPr>
          <w:rFonts w:ascii="Times New Roman" w:hAnsi="Times New Roman" w:cs="Times New Roman"/>
          <w:sz w:val="24"/>
          <w:szCs w:val="24"/>
        </w:rPr>
        <w:t xml:space="preserve"> approx. 672 pallet positions</w:t>
      </w:r>
      <w:bookmarkStart w:id="0" w:name="_GoBack"/>
      <w:bookmarkEnd w:id="0"/>
      <w:r w:rsidRPr="00F07087">
        <w:rPr>
          <w:rFonts w:ascii="Times New Roman" w:hAnsi="Times New Roman" w:cs="Times New Roman"/>
          <w:sz w:val="24"/>
          <w:szCs w:val="24"/>
        </w:rPr>
        <w:t>.</w:t>
      </w:r>
    </w:p>
    <w:p w:rsidR="00F07087" w:rsidRP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8F1" w:rsidRPr="00F07087" w:rsidRDefault="007118F1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Contractor shall provide the following:</w:t>
      </w:r>
    </w:p>
    <w:p w:rsidR="008F2CC6" w:rsidRPr="00F07087" w:rsidRDefault="00917112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ab/>
      </w:r>
      <w:r w:rsidR="008F2CC6" w:rsidRPr="00F07087">
        <w:rPr>
          <w:rFonts w:ascii="Times New Roman" w:hAnsi="Times New Roman" w:cs="Times New Roman"/>
          <w:sz w:val="24"/>
          <w:szCs w:val="24"/>
        </w:rPr>
        <w:tab/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Brand:  </w:t>
      </w:r>
      <w:r w:rsidR="00865C8D" w:rsidRPr="00F07087">
        <w:rPr>
          <w:rFonts w:ascii="Times New Roman" w:hAnsi="Times New Roman" w:cs="Times New Roman"/>
          <w:b/>
          <w:sz w:val="24"/>
          <w:szCs w:val="24"/>
        </w:rPr>
        <w:t>Crown</w:t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 or Equivalent </w:t>
      </w:r>
    </w:p>
    <w:p w:rsidR="00917112" w:rsidRPr="00F07087" w:rsidRDefault="00917112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b/>
          <w:sz w:val="24"/>
          <w:szCs w:val="24"/>
        </w:rPr>
        <w:t>Specify Brand Bidding:</w:t>
      </w:r>
      <w:r w:rsidRPr="00F0708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4124B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116 r</w:t>
      </w:r>
      <w:r w:rsidR="00DE25AE" w:rsidRPr="00F07087">
        <w:rPr>
          <w:rFonts w:ascii="Times New Roman" w:hAnsi="Times New Roman" w:cs="Times New Roman"/>
          <w:sz w:val="24"/>
          <w:szCs w:val="24"/>
        </w:rPr>
        <w:t>olle</w:t>
      </w:r>
      <w:r w:rsidRPr="00F07087">
        <w:rPr>
          <w:rFonts w:ascii="Times New Roman" w:hAnsi="Times New Roman" w:cs="Times New Roman"/>
          <w:sz w:val="24"/>
          <w:szCs w:val="24"/>
        </w:rPr>
        <w:t xml:space="preserve">d Formed Frame 42”x120 Uprights. </w:t>
      </w:r>
    </w:p>
    <w:p w:rsidR="00C4124B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416 r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olled Formed Step Beam 5”x16 GA x 96” </w:t>
      </w:r>
    </w:p>
    <w:p w:rsidR="00DE25AE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116 f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ormed Row Spacer 16 GA </w:t>
      </w:r>
      <w:r w:rsidR="00C4124B" w:rsidRPr="00F07087">
        <w:rPr>
          <w:rFonts w:ascii="Times New Roman" w:hAnsi="Times New Roman" w:cs="Times New Roman"/>
          <w:sz w:val="24"/>
          <w:szCs w:val="24"/>
        </w:rPr>
        <w:t>Galvanized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 x 10” </w:t>
      </w:r>
    </w:p>
    <w:p w:rsidR="007118F1" w:rsidRPr="00F07087" w:rsidRDefault="007118F1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Wire Mesh Deck</w:t>
      </w:r>
    </w:p>
    <w:p w:rsidR="008F2CC6" w:rsidRPr="00F07087" w:rsidRDefault="007118F1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Model: </w:t>
      </w:r>
      <w:r w:rsidRPr="00F07087">
        <w:rPr>
          <w:rFonts w:ascii="Times New Roman" w:hAnsi="Times New Roman" w:cs="Times New Roman"/>
          <w:b/>
          <w:sz w:val="24"/>
          <w:szCs w:val="24"/>
        </w:rPr>
        <w:t xml:space="preserve">416 </w:t>
      </w:r>
      <w:r w:rsidR="004D4931" w:rsidRPr="00F07087">
        <w:rPr>
          <w:rFonts w:ascii="Times New Roman" w:hAnsi="Times New Roman" w:cs="Times New Roman"/>
          <w:b/>
          <w:sz w:val="24"/>
          <w:szCs w:val="24"/>
        </w:rPr>
        <w:t>ND4246S4SA2540 46S00P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 </w:t>
      </w:r>
      <w:r w:rsidR="00865C8D" w:rsidRPr="00F07087">
        <w:rPr>
          <w:rFonts w:ascii="Times New Roman" w:hAnsi="Times New Roman" w:cs="Times New Roman"/>
          <w:sz w:val="24"/>
          <w:szCs w:val="24"/>
        </w:rPr>
        <w:t>or Equivalent</w:t>
      </w:r>
    </w:p>
    <w:p w:rsidR="00865C8D" w:rsidRPr="00F07087" w:rsidRDefault="008F2CC6" w:rsidP="00865C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b/>
          <w:sz w:val="24"/>
          <w:szCs w:val="24"/>
        </w:rPr>
        <w:t>Specify Model</w:t>
      </w:r>
      <w:r w:rsidR="00865C8D" w:rsidRPr="00F07087">
        <w:rPr>
          <w:rFonts w:ascii="Times New Roman" w:hAnsi="Times New Roman" w:cs="Times New Roman"/>
          <w:b/>
          <w:sz w:val="24"/>
          <w:szCs w:val="24"/>
        </w:rPr>
        <w:t xml:space="preserve"> Bidding:</w:t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7118F1" w:rsidRDefault="00F07087" w:rsidP="00F070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wire decking shall be </w:t>
      </w:r>
      <w:r w:rsidRPr="00F07087">
        <w:rPr>
          <w:rFonts w:ascii="Times New Roman" w:hAnsi="Times New Roman" w:cs="Times New Roman"/>
          <w:sz w:val="24"/>
          <w:szCs w:val="24"/>
        </w:rPr>
        <w:t>42” deep x 46” wide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F0A" w:rsidRPr="00F07087">
        <w:rPr>
          <w:rFonts w:ascii="Times New Roman" w:hAnsi="Times New Roman" w:cs="Times New Roman"/>
          <w:sz w:val="24"/>
          <w:szCs w:val="24"/>
        </w:rPr>
        <w:t xml:space="preserve">The wire decking shall be at least 6 gauge with a 2.5” x 4” mesh pattern with 4 step channels </w:t>
      </w:r>
      <w:r w:rsidR="00DE25AE" w:rsidRPr="00F07087">
        <w:rPr>
          <w:rFonts w:ascii="Times New Roman" w:hAnsi="Times New Roman" w:cs="Times New Roman"/>
          <w:sz w:val="24"/>
          <w:szCs w:val="24"/>
        </w:rPr>
        <w:t>1.5” waterfall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F0A" w:rsidRPr="00F07087">
        <w:rPr>
          <w:rFonts w:ascii="Times New Roman" w:hAnsi="Times New Roman" w:cs="Times New Roman"/>
          <w:sz w:val="24"/>
          <w:szCs w:val="24"/>
        </w:rPr>
        <w:t xml:space="preserve">The wire decking shall have a capacity rating of at least 3,500 </w:t>
      </w:r>
      <w:proofErr w:type="spellStart"/>
      <w:r w:rsidR="00297F0A" w:rsidRPr="00F07087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297F0A" w:rsidRPr="00F07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be p</w:t>
      </w:r>
      <w:r w:rsidR="007118F1" w:rsidRPr="00F07087">
        <w:rPr>
          <w:rFonts w:ascii="Times New Roman" w:hAnsi="Times New Roman" w:cs="Times New Roman"/>
          <w:sz w:val="24"/>
          <w:szCs w:val="24"/>
        </w:rPr>
        <w:t>owder coat gray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087" w:rsidRPr="00F07087" w:rsidRDefault="00F07087" w:rsidP="00F070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4124B" w:rsidRPr="00F07087" w:rsidRDefault="00C4124B" w:rsidP="008F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uantity</w:t>
      </w:r>
      <w:r w:rsidRPr="00F07087">
        <w:rPr>
          <w:rFonts w:ascii="Times New Roman" w:hAnsi="Times New Roman" w:cs="Times New Roman"/>
          <w:sz w:val="24"/>
          <w:szCs w:val="24"/>
        </w:rPr>
        <w:t xml:space="preserve"> 116 - 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Shim 16 GA3.5”x4.75” Cap Screw 3/8-16x3/4 Hex Cap Screw Grade 5 Zinc </w:t>
      </w:r>
    </w:p>
    <w:p w:rsidR="00DE25AE" w:rsidRPr="00F07087" w:rsidRDefault="00C4124B" w:rsidP="008F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</w:t>
      </w:r>
      <w:r w:rsidR="00DE25AE" w:rsidRPr="00F07087">
        <w:rPr>
          <w:rFonts w:ascii="Times New Roman" w:hAnsi="Times New Roman" w:cs="Times New Roman"/>
          <w:sz w:val="24"/>
          <w:szCs w:val="24"/>
        </w:rPr>
        <w:t>ty 464</w:t>
      </w:r>
      <w:r w:rsidRPr="00F07087">
        <w:rPr>
          <w:rFonts w:ascii="Times New Roman" w:hAnsi="Times New Roman" w:cs="Times New Roman"/>
          <w:sz w:val="24"/>
          <w:szCs w:val="24"/>
        </w:rPr>
        <w:t xml:space="preserve"> - 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Flange Nut 3/8-16 Serrated Flange Nut, Case Hardened, Zinc </w:t>
      </w:r>
    </w:p>
    <w:p w:rsidR="008F2CC6" w:rsidRPr="00A71E84" w:rsidRDefault="00C4124B" w:rsidP="007118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</w:t>
      </w:r>
      <w:r w:rsidRPr="00F07087">
        <w:rPr>
          <w:rFonts w:ascii="Times New Roman" w:hAnsi="Times New Roman" w:cs="Times New Roman"/>
          <w:sz w:val="24"/>
          <w:szCs w:val="24"/>
        </w:rPr>
        <w:t xml:space="preserve">ty 232 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Concrete Anchors Hilti-TZ2-1/2x5-1/2 </w:t>
      </w:r>
    </w:p>
    <w:p w:rsidR="00F07087" w:rsidRPr="00F07087" w:rsidRDefault="00F07087" w:rsidP="00F070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Any damages to existing property from the Contractor’s activities shall be restored to pre-work conditions by the Contractor at no additional cost to the Louisiana Department of Homeland Security &amp; Emergency Preparedness</w:t>
      </w:r>
    </w:p>
    <w:p w:rsidR="008F2CC6" w:rsidRPr="00F07087" w:rsidRDefault="008F2CC6" w:rsidP="007118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8F1" w:rsidRPr="00F07087" w:rsidRDefault="008F2CC6" w:rsidP="007118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7118F1" w:rsidRPr="00F07087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:rsidR="00221B5F" w:rsidRPr="007D3951" w:rsidRDefault="007118F1" w:rsidP="00F07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>The C</w:t>
      </w:r>
      <w:r w:rsidR="00221B5F" w:rsidRPr="007D3951">
        <w:rPr>
          <w:rFonts w:ascii="Times New Roman" w:hAnsi="Times New Roman" w:cs="Times New Roman"/>
          <w:sz w:val="24"/>
          <w:szCs w:val="24"/>
        </w:rPr>
        <w:t>ontractor shall dispose of all trash.</w:t>
      </w:r>
    </w:p>
    <w:p w:rsidR="00221B5F" w:rsidRPr="007D3951" w:rsidRDefault="007118F1" w:rsidP="00F07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>The C</w:t>
      </w:r>
      <w:r w:rsidR="00221B5F" w:rsidRPr="007D3951">
        <w:rPr>
          <w:rFonts w:ascii="Times New Roman" w:hAnsi="Times New Roman" w:cs="Times New Roman"/>
          <w:sz w:val="24"/>
          <w:szCs w:val="24"/>
        </w:rPr>
        <w:t>ontractor shall coordinate with the warehouse manager.</w:t>
      </w:r>
    </w:p>
    <w:p w:rsidR="00EE3713" w:rsidRPr="007D3951" w:rsidRDefault="00EE3713" w:rsidP="00EE371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8:00 A.M. to 4:00 P.M.  </w:t>
      </w:r>
    </w:p>
    <w:p w:rsidR="00221B5F" w:rsidRPr="00F07087" w:rsidRDefault="00221B5F" w:rsidP="00EE3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21B5F" w:rsidRPr="00F070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F1" w:rsidRDefault="007118F1" w:rsidP="007118F1">
      <w:pPr>
        <w:spacing w:after="0" w:line="240" w:lineRule="auto"/>
      </w:pPr>
      <w:r>
        <w:separator/>
      </w:r>
    </w:p>
  </w:endnote>
  <w:endnote w:type="continuationSeparator" w:id="0">
    <w:p w:rsidR="007118F1" w:rsidRDefault="007118F1" w:rsidP="007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514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7F50" w:rsidRDefault="00C97F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E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E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F50" w:rsidRDefault="00C9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F1" w:rsidRDefault="007118F1" w:rsidP="007118F1">
      <w:pPr>
        <w:spacing w:after="0" w:line="240" w:lineRule="auto"/>
      </w:pPr>
      <w:r>
        <w:separator/>
      </w:r>
    </w:p>
  </w:footnote>
  <w:footnote w:type="continuationSeparator" w:id="0">
    <w:p w:rsidR="007118F1" w:rsidRDefault="007118F1" w:rsidP="0071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>Specifications</w:t>
    </w:r>
  </w:p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358D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358DF">
      <w:rPr>
        <w:rFonts w:ascii="Times New Roman" w:hAnsi="Times New Roman" w:cs="Times New Roman"/>
        <w:b/>
        <w:sz w:val="24"/>
        <w:szCs w:val="24"/>
      </w:rPr>
      <w:t xml:space="preserve"> 30000</w:t>
    </w:r>
    <w:r w:rsidR="00CF55C7">
      <w:rPr>
        <w:rFonts w:ascii="Times New Roman" w:hAnsi="Times New Roman" w:cs="Times New Roman"/>
        <w:b/>
        <w:sz w:val="24"/>
        <w:szCs w:val="24"/>
      </w:rPr>
      <w:t>24455</w:t>
    </w:r>
  </w:p>
  <w:p w:rsidR="007118F1" w:rsidRPr="007118F1" w:rsidRDefault="007118F1" w:rsidP="0071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4D1"/>
    <w:multiLevelType w:val="hybridMultilevel"/>
    <w:tmpl w:val="0778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3C1C"/>
    <w:multiLevelType w:val="hybridMultilevel"/>
    <w:tmpl w:val="A13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8F6"/>
    <w:multiLevelType w:val="hybridMultilevel"/>
    <w:tmpl w:val="CA98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9A5"/>
    <w:multiLevelType w:val="hybridMultilevel"/>
    <w:tmpl w:val="D5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2NzYyMDE2tjQwMDVW0lEKTi0uzszPAykwrAUARrIpkCwAAAA="/>
  </w:docVars>
  <w:rsids>
    <w:rsidRoot w:val="00DE25AE"/>
    <w:rsid w:val="001B02DE"/>
    <w:rsid w:val="001C6EAB"/>
    <w:rsid w:val="00221B5F"/>
    <w:rsid w:val="00297F0A"/>
    <w:rsid w:val="004D4931"/>
    <w:rsid w:val="007118F1"/>
    <w:rsid w:val="007D3951"/>
    <w:rsid w:val="00865C8D"/>
    <w:rsid w:val="008F2CC6"/>
    <w:rsid w:val="00917112"/>
    <w:rsid w:val="00A16ECF"/>
    <w:rsid w:val="00A71E84"/>
    <w:rsid w:val="00A90E35"/>
    <w:rsid w:val="00B502FF"/>
    <w:rsid w:val="00C4124B"/>
    <w:rsid w:val="00C97F50"/>
    <w:rsid w:val="00CA1D7A"/>
    <w:rsid w:val="00CF55C7"/>
    <w:rsid w:val="00DE25AE"/>
    <w:rsid w:val="00EE3713"/>
    <w:rsid w:val="00F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77304-466E-4EDF-BCAB-E93EE284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F1"/>
  </w:style>
  <w:style w:type="paragraph" w:styleId="Footer">
    <w:name w:val="footer"/>
    <w:basedOn w:val="Normal"/>
    <w:link w:val="FooterChar"/>
    <w:uiPriority w:val="99"/>
    <w:unhideWhenUsed/>
    <w:rsid w:val="0071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F1"/>
  </w:style>
  <w:style w:type="paragraph" w:styleId="NoSpacing">
    <w:name w:val="No Spacing"/>
    <w:uiPriority w:val="1"/>
    <w:qFormat/>
    <w:rsid w:val="007118F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F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12</cp:revision>
  <dcterms:created xsi:type="dcterms:W3CDTF">2025-02-24T15:57:00Z</dcterms:created>
  <dcterms:modified xsi:type="dcterms:W3CDTF">2025-03-24T13:56:00Z</dcterms:modified>
</cp:coreProperties>
</file>