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DA48C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date of award</w:t>
      </w:r>
      <w:r w:rsidR="00DA48C6">
        <w:rPr>
          <w:rFonts w:ascii="Times New Roman" w:hAnsi="Times New Roman" w:cs="Times New Roman"/>
          <w:sz w:val="24"/>
          <w:szCs w:val="24"/>
        </w:rPr>
        <w:t xml:space="preserve"> </w:t>
      </w:r>
      <w:r w:rsidRPr="00117192">
        <w:rPr>
          <w:rFonts w:ascii="Times New Roman" w:hAnsi="Times New Roman" w:cs="Times New Roman"/>
          <w:sz w:val="24"/>
          <w:szCs w:val="24"/>
        </w:rPr>
        <w:t xml:space="preserve">and ending </w:t>
      </w:r>
      <w:r w:rsidR="00DA48C6">
        <w:rPr>
          <w:rFonts w:ascii="Times New Roman" w:hAnsi="Times New Roman" w:cs="Times New Roman"/>
          <w:sz w:val="24"/>
          <w:szCs w:val="24"/>
        </w:rPr>
        <w:t>December 31</w:t>
      </w:r>
      <w:r w:rsidRPr="00117192">
        <w:rPr>
          <w:rFonts w:ascii="Times New Roman" w:hAnsi="Times New Roman" w:cs="Times New Roman"/>
          <w:sz w:val="24"/>
          <w:szCs w:val="24"/>
        </w:rPr>
        <w:t xml:space="preserve">, </w:t>
      </w:r>
      <w:r w:rsidR="00DA48C6">
        <w:rPr>
          <w:rFonts w:ascii="Times New Roman" w:hAnsi="Times New Roman" w:cs="Times New Roman"/>
          <w:sz w:val="24"/>
          <w:szCs w:val="24"/>
        </w:rPr>
        <w:t>2025.</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DA48C6" w:rsidRDefault="00DA48C6" w:rsidP="008C6243">
      <w:pPr>
        <w:spacing w:after="0" w:line="240" w:lineRule="auto"/>
        <w:ind w:left="720"/>
        <w:contextualSpacing/>
        <w:jc w:val="both"/>
        <w:rPr>
          <w:rFonts w:ascii="Times New Roman" w:hAnsi="Times New Roman" w:cs="Times New Roman"/>
          <w:sz w:val="24"/>
          <w:szCs w:val="24"/>
        </w:rPr>
      </w:pPr>
    </w:p>
    <w:p w:rsidR="00DA48C6" w:rsidRPr="00DA48C6" w:rsidRDefault="00DA48C6" w:rsidP="00DA48C6">
      <w:pPr>
        <w:widowControl/>
        <w:spacing w:after="0" w:line="240" w:lineRule="auto"/>
        <w:contextualSpacing/>
        <w:jc w:val="both"/>
        <w:rPr>
          <w:rFonts w:ascii="Times New Roman" w:eastAsia="Times New Roman" w:hAnsi="Times New Roman" w:cs="Times New Roman"/>
          <w:sz w:val="24"/>
          <w:szCs w:val="24"/>
        </w:rPr>
      </w:pPr>
      <w:r w:rsidRPr="00DA48C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DA48C6">
        <w:rPr>
          <w:rFonts w:ascii="Times New Roman" w:eastAsia="Times New Roman" w:hAnsi="Times New Roman" w:cs="Times New Roman"/>
          <w:b/>
          <w:bCs/>
          <w:sz w:val="24"/>
          <w:szCs w:val="24"/>
        </w:rPr>
        <w:t>.</w:t>
      </w:r>
      <w:r w:rsidRPr="00DA48C6">
        <w:rPr>
          <w:rFonts w:ascii="Times New Roman" w:eastAsia="Times New Roman" w:hAnsi="Times New Roman" w:cs="Times New Roman"/>
          <w:b/>
          <w:bCs/>
          <w:sz w:val="24"/>
          <w:szCs w:val="24"/>
        </w:rPr>
        <w:tab/>
        <w:t>Blanket Order Delivery</w:t>
      </w:r>
    </w:p>
    <w:p w:rsidR="00DA48C6" w:rsidRDefault="00DA48C6" w:rsidP="00DA48C6">
      <w:pPr>
        <w:spacing w:after="0" w:line="240" w:lineRule="auto"/>
        <w:ind w:left="720"/>
        <w:contextualSpacing/>
        <w:jc w:val="both"/>
        <w:rPr>
          <w:rFonts w:ascii="Times New Roman" w:eastAsia="Times New Roman" w:hAnsi="Times New Roman" w:cs="Times New Roman"/>
          <w:sz w:val="24"/>
          <w:szCs w:val="24"/>
        </w:rPr>
      </w:pPr>
      <w:r w:rsidRPr="00DA48C6">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DA48C6">
        <w:rPr>
          <w:rFonts w:ascii="Times New Roman" w:eastAsia="Times New Roman" w:hAnsi="Times New Roman" w:cs="Times New Roman"/>
          <w:sz w:val="24"/>
          <w:szCs w:val="24"/>
        </w:rPr>
        <w:t>RFx</w:t>
      </w:r>
      <w:proofErr w:type="spellEnd"/>
      <w:r w:rsidRPr="00DA48C6">
        <w:rPr>
          <w:rFonts w:ascii="Times New Roman" w:eastAsia="Times New Roman" w:hAnsi="Times New Roman" w:cs="Times New Roman"/>
          <w:sz w:val="24"/>
          <w:szCs w:val="24"/>
        </w:rPr>
        <w:t>, from the date the order is called in or otherwise submitted by the using agency.</w:t>
      </w:r>
    </w:p>
    <w:p w:rsidR="00DA48C6" w:rsidRDefault="00DA48C6" w:rsidP="00DA48C6">
      <w:pPr>
        <w:spacing w:after="0" w:line="240" w:lineRule="auto"/>
        <w:ind w:left="720"/>
        <w:contextualSpacing/>
        <w:jc w:val="both"/>
        <w:rPr>
          <w:rFonts w:ascii="Times New Roman" w:eastAsia="Times New Roman" w:hAnsi="Times New Roman" w:cs="Times New Roman"/>
          <w:sz w:val="24"/>
          <w:szCs w:val="24"/>
        </w:rPr>
      </w:pPr>
    </w:p>
    <w:p w:rsidR="00DA48C6" w:rsidRPr="00DA48C6" w:rsidRDefault="00DA48C6" w:rsidP="00DA48C6">
      <w:pPr>
        <w:spacing w:line="240" w:lineRule="auto"/>
        <w:contextualSpacing/>
        <w:rPr>
          <w:rFonts w:ascii="Times New Roman" w:hAnsi="Times New Roman" w:cs="Times New Roman"/>
          <w:b/>
          <w:sz w:val="24"/>
          <w:szCs w:val="24"/>
        </w:rPr>
      </w:pPr>
      <w:r>
        <w:rPr>
          <w:rFonts w:ascii="Times New Roman" w:hAnsi="Times New Roman" w:cs="Times New Roman"/>
          <w:b/>
          <w:bCs/>
          <w:sz w:val="24"/>
          <w:szCs w:val="24"/>
        </w:rPr>
        <w:t>20</w:t>
      </w:r>
      <w:r w:rsidRPr="00DA48C6">
        <w:rPr>
          <w:rFonts w:ascii="Times New Roman" w:hAnsi="Times New Roman" w:cs="Times New Roman"/>
          <w:b/>
          <w:bCs/>
          <w:sz w:val="24"/>
          <w:szCs w:val="24"/>
        </w:rPr>
        <w:t>.</w:t>
      </w:r>
      <w:r w:rsidRPr="00DA48C6">
        <w:rPr>
          <w:rFonts w:ascii="Times New Roman" w:hAnsi="Times New Roman" w:cs="Times New Roman"/>
          <w:b/>
          <w:bCs/>
          <w:sz w:val="24"/>
          <w:szCs w:val="24"/>
        </w:rPr>
        <w:tab/>
      </w:r>
      <w:r w:rsidRPr="00DA48C6">
        <w:rPr>
          <w:rFonts w:ascii="Times New Roman" w:hAnsi="Times New Roman" w:cs="Times New Roman"/>
          <w:b/>
          <w:sz w:val="24"/>
          <w:szCs w:val="24"/>
        </w:rPr>
        <w:t>Proprietary:</w:t>
      </w:r>
    </w:p>
    <w:p w:rsidR="00DA48C6" w:rsidRDefault="00DA48C6" w:rsidP="00DA48C6">
      <w:pPr>
        <w:spacing w:after="0" w:line="240" w:lineRule="auto"/>
        <w:ind w:left="720"/>
        <w:contextualSpacing/>
        <w:jc w:val="both"/>
        <w:rPr>
          <w:rFonts w:ascii="Times New Roman" w:hAnsi="Times New Roman" w:cs="Times New Roman"/>
          <w:sz w:val="24"/>
          <w:szCs w:val="24"/>
        </w:rPr>
      </w:pPr>
      <w:r w:rsidRPr="00DA48C6">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0A5B53" w:rsidRDefault="000A5B53" w:rsidP="00DA48C6">
      <w:pPr>
        <w:spacing w:after="0" w:line="240" w:lineRule="auto"/>
        <w:ind w:left="720"/>
        <w:contextualSpacing/>
        <w:jc w:val="both"/>
        <w:rPr>
          <w:rFonts w:ascii="Times New Roman" w:hAnsi="Times New Roman" w:cs="Times New Roman"/>
          <w:sz w:val="24"/>
          <w:szCs w:val="24"/>
        </w:rPr>
      </w:pPr>
    </w:p>
    <w:p w:rsidR="000A5B53" w:rsidRPr="000A5B53" w:rsidRDefault="000A5B53" w:rsidP="000A5B53">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0A5B53">
        <w:rPr>
          <w:rFonts w:ascii="Times New Roman" w:eastAsia="Times New Roman" w:hAnsi="Times New Roman" w:cs="Times New Roman"/>
          <w:b/>
          <w:bCs/>
          <w:sz w:val="24"/>
          <w:szCs w:val="24"/>
        </w:rPr>
        <w:t>1.</w:t>
      </w:r>
      <w:r w:rsidRPr="000A5B53">
        <w:rPr>
          <w:rFonts w:ascii="Times New Roman" w:eastAsia="Times New Roman" w:hAnsi="Times New Roman" w:cs="Times New Roman"/>
          <w:b/>
          <w:bCs/>
          <w:sz w:val="24"/>
          <w:szCs w:val="24"/>
        </w:rPr>
        <w:tab/>
      </w:r>
      <w:r w:rsidRPr="000A5B53">
        <w:rPr>
          <w:rFonts w:ascii="Times New Roman" w:eastAsia="Times New Roman" w:hAnsi="Times New Roman" w:cs="Times New Roman"/>
          <w:b/>
          <w:sz w:val="24"/>
          <w:szCs w:val="24"/>
        </w:rPr>
        <w:t xml:space="preserve">Samples:                     </w:t>
      </w:r>
      <w:r w:rsidRPr="000A5B53">
        <w:rPr>
          <w:rFonts w:ascii="Times New Roman" w:eastAsia="Times New Roman" w:hAnsi="Times New Roman" w:cs="Times New Roman"/>
          <w:sz w:val="24"/>
          <w:szCs w:val="24"/>
        </w:rPr>
        <w:t xml:space="preserve">                                                                                                                                                                    </w:t>
      </w:r>
    </w:p>
    <w:p w:rsidR="000A5B53" w:rsidRPr="000A5B53" w:rsidRDefault="000A5B53" w:rsidP="000A5B53">
      <w:pPr>
        <w:widowControl/>
        <w:spacing w:after="240" w:line="240" w:lineRule="auto"/>
        <w:ind w:left="720"/>
        <w:jc w:val="both"/>
        <w:rPr>
          <w:rFonts w:ascii="Times New Roman" w:eastAsia="Times New Roman" w:hAnsi="Times New Roman" w:cs="Times New Roman"/>
          <w:sz w:val="24"/>
          <w:szCs w:val="24"/>
        </w:rPr>
      </w:pPr>
      <w:r w:rsidRPr="000A5B53">
        <w:rPr>
          <w:rFonts w:ascii="Times New Roman" w:eastAsia="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0A5B53" w:rsidRPr="000A5B53" w:rsidRDefault="000A5B53" w:rsidP="000A5B53">
      <w:pPr>
        <w:widowControl/>
        <w:spacing w:after="0" w:line="240" w:lineRule="auto"/>
        <w:ind w:left="720"/>
        <w:jc w:val="both"/>
        <w:rPr>
          <w:rFonts w:ascii="Times New Roman" w:eastAsia="Times New Roman" w:hAnsi="Times New Roman" w:cs="Times New Roman"/>
          <w:sz w:val="24"/>
          <w:szCs w:val="24"/>
        </w:rPr>
      </w:pPr>
      <w:r w:rsidRPr="000A5B53">
        <w:rPr>
          <w:rFonts w:ascii="Times New Roman" w:eastAsia="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305D3E" w:rsidRDefault="00305D3E" w:rsidP="008C6243">
      <w:pPr>
        <w:spacing w:after="0" w:line="240" w:lineRule="auto"/>
        <w:ind w:left="720"/>
        <w:contextualSpacing/>
        <w:jc w:val="both"/>
        <w:rPr>
          <w:rFonts w:ascii="Times New Roman" w:hAnsi="Times New Roman" w:cs="Times New Roman"/>
          <w:sz w:val="24"/>
          <w:szCs w:val="24"/>
        </w:rPr>
      </w:pPr>
      <w:bookmarkStart w:id="0" w:name="_GoBack"/>
      <w:bookmarkEnd w:id="0"/>
    </w:p>
    <w:p w:rsidR="00305D3E" w:rsidRPr="0035113D" w:rsidRDefault="00DA48C6"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0A5B53">
        <w:rPr>
          <w:rFonts w:ascii="Times New Roman" w:eastAsia="Times New Roman" w:hAnsi="Times New Roman" w:cs="Times New Roman"/>
          <w:b/>
          <w:bCs/>
          <w:sz w:val="24"/>
          <w:szCs w:val="24"/>
        </w:rPr>
        <w:t>2</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Pr="00C8037E" w:rsidRDefault="00623CE7" w:rsidP="00C8037E">
      <w:pPr>
        <w:widowControl/>
        <w:spacing w:after="0" w:line="240" w:lineRule="auto"/>
        <w:ind w:left="720"/>
        <w:contextualSpacing/>
        <w:jc w:val="both"/>
        <w:rPr>
          <w:rFonts w:ascii="Times New Roman" w:eastAsia="Times New Roman" w:hAnsi="Times New Roman" w:cs="Times New Roman"/>
          <w:sz w:val="24"/>
          <w:szCs w:val="24"/>
        </w:rPr>
      </w:pPr>
      <w:r w:rsidRPr="00623CE7">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05D3E" w:rsidRPr="0035113D">
        <w:rPr>
          <w:rFonts w:ascii="Times New Roman" w:eastAsia="Times New Roman" w:hAnsi="Times New Roman" w:cs="Times New Roman"/>
          <w:sz w:val="24"/>
          <w:szCs w:val="24"/>
        </w:rPr>
        <w:t xml:space="preserve">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DA48C6">
        <w:rPr>
          <w:rFonts w:ascii="Times New Roman" w:hAnsi="Times New Roman" w:cs="Times New Roman"/>
          <w:sz w:val="24"/>
          <w:szCs w:val="24"/>
        </w:rPr>
        <w:t>LaKeisha Bryant</w:t>
      </w:r>
      <w:r>
        <w:rPr>
          <w:rFonts w:ascii="Times New Roman" w:hAnsi="Times New Roman" w:cs="Times New Roman"/>
          <w:sz w:val="24"/>
          <w:szCs w:val="24"/>
        </w:rPr>
        <w:t>, phone: 225-342-</w:t>
      </w:r>
      <w:r w:rsidR="00DA48C6">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DA48C6" w:rsidRPr="003232C1">
          <w:rPr>
            <w:rStyle w:val="Hyperlink"/>
            <w:rFonts w:ascii="Times New Roman" w:hAnsi="Times New Roman" w:cs="Times New Roman"/>
            <w:sz w:val="24"/>
            <w:szCs w:val="24"/>
          </w:rPr>
          <w:t>LaKeisha.Bryant2@la.gov</w:t>
        </w:r>
      </w:hyperlink>
      <w:r w:rsidR="00DA48C6">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EB" w:rsidRDefault="008219EB">
      <w:pPr>
        <w:spacing w:after="0" w:line="240" w:lineRule="auto"/>
      </w:pPr>
      <w:r>
        <w:separator/>
      </w:r>
    </w:p>
  </w:endnote>
  <w:endnote w:type="continuationSeparator" w:id="0">
    <w:p w:rsidR="008219EB" w:rsidRDefault="0082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A5B53">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A5B53">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EB" w:rsidRDefault="008219EB">
      <w:pPr>
        <w:spacing w:after="0" w:line="240" w:lineRule="auto"/>
      </w:pPr>
      <w:r>
        <w:separator/>
      </w:r>
    </w:p>
  </w:footnote>
  <w:footnote w:type="continuationSeparator" w:id="0">
    <w:p w:rsidR="008219EB" w:rsidRDefault="00821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DA48C6">
    <w:pPr>
      <w:pStyle w:val="Header"/>
      <w:tabs>
        <w:tab w:val="left" w:pos="3720"/>
      </w:tabs>
      <w:ind w:left="126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A48C6">
      <w:rPr>
        <w:rFonts w:ascii="Times New Roman" w:hAnsi="Times New Roman" w:cs="Times New Roman"/>
        <w:sz w:val="24"/>
        <w:szCs w:val="24"/>
      </w:rPr>
      <w:t xml:space="preserve"> 3000024403</w:t>
    </w:r>
    <w:r w:rsidRPr="001856F5">
      <w:rPr>
        <w:rFonts w:ascii="Times New Roman" w:hAnsi="Times New Roman" w:cs="Times New Roman"/>
        <w:sz w:val="24"/>
        <w:szCs w:val="24"/>
      </w:rPr>
      <w:tab/>
    </w:r>
    <w:r w:rsidR="00DA48C6">
      <w:rPr>
        <w:rFonts w:ascii="Times New Roman" w:hAnsi="Times New Roman" w:cs="Times New Roman"/>
        <w:sz w:val="24"/>
        <w:szCs w:val="24"/>
      </w:rPr>
      <w:tab/>
    </w:r>
    <w:r w:rsidR="00DA48C6">
      <w:rPr>
        <w:rFonts w:ascii="Times New Roman" w:hAnsi="Times New Roman" w:cs="Times New Roman"/>
        <w:sz w:val="24"/>
        <w:szCs w:val="24"/>
      </w:rPr>
      <w:tab/>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DA48C6">
      <w:rPr>
        <w:rFonts w:ascii="Times New Roman" w:hAnsi="Times New Roman" w:cs="Times New Roman"/>
        <w:sz w:val="24"/>
        <w:szCs w:val="24"/>
      </w:rPr>
      <w:t xml:space="preserve"> Correctional Officer Uniforms (Pants)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EB"/>
    <w:rsid w:val="00023A76"/>
    <w:rsid w:val="00031063"/>
    <w:rsid w:val="000337DE"/>
    <w:rsid w:val="00040151"/>
    <w:rsid w:val="000453BD"/>
    <w:rsid w:val="00054308"/>
    <w:rsid w:val="000569EF"/>
    <w:rsid w:val="00062E8C"/>
    <w:rsid w:val="0007126A"/>
    <w:rsid w:val="00075C57"/>
    <w:rsid w:val="0008674F"/>
    <w:rsid w:val="000976C7"/>
    <w:rsid w:val="000A5589"/>
    <w:rsid w:val="000A5B53"/>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3CE7"/>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219EB"/>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A48C6"/>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CC1BC6"/>
  <w15:chartTrackingRefBased/>
  <w15:docId w15:val="{BA71F63E-0552-42A9-8C89-D2C40346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1A055-FEA9-4D21-86A5-F63E513E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13</TotalTime>
  <Pages>7</Pages>
  <Words>2655</Words>
  <Characters>15378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4</cp:revision>
  <cp:lastPrinted>2022-05-19T21:13:00Z</cp:lastPrinted>
  <dcterms:created xsi:type="dcterms:W3CDTF">2025-03-07T14:39:00Z</dcterms:created>
  <dcterms:modified xsi:type="dcterms:W3CDTF">2025-03-11T13:17:00Z</dcterms:modified>
</cp:coreProperties>
</file>