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Default="00C9486D" w:rsidP="008C6243">
      <w:pPr>
        <w:spacing w:after="0" w:line="240" w:lineRule="auto"/>
        <w:jc w:val="both"/>
        <w:rPr>
          <w:rFonts w:ascii="Times New Roman" w:hAnsi="Times New Roman" w:cs="Times New Roman"/>
          <w:b/>
          <w:color w:val="FF0000"/>
          <w:sz w:val="24"/>
          <w:szCs w:val="24"/>
        </w:rPr>
      </w:pPr>
    </w:p>
    <w:p w:rsidR="00103832" w:rsidRPr="00305D3E" w:rsidRDefault="00103832"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D24900">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D24900">
        <w:rPr>
          <w:rFonts w:ascii="Times New Roman" w:hAnsi="Times New Roman" w:cs="Times New Roman"/>
          <w:sz w:val="24"/>
          <w:szCs w:val="24"/>
        </w:rPr>
        <w:t>date of award</w:t>
      </w:r>
      <w:r w:rsidR="00AD4FC4">
        <w:rPr>
          <w:rFonts w:ascii="Times New Roman" w:hAnsi="Times New Roman" w:cs="Times New Roman"/>
          <w:sz w:val="24"/>
          <w:szCs w:val="24"/>
        </w:rPr>
        <w:t xml:space="preserve"> and</w:t>
      </w:r>
      <w:r w:rsidRPr="00117192">
        <w:rPr>
          <w:rFonts w:ascii="Times New Roman" w:hAnsi="Times New Roman" w:cs="Times New Roman"/>
          <w:sz w:val="24"/>
          <w:szCs w:val="24"/>
        </w:rPr>
        <w:t xml:space="preserve"> ending </w:t>
      </w:r>
      <w:r w:rsidR="00D24900">
        <w:rPr>
          <w:rFonts w:ascii="Times New Roman" w:hAnsi="Times New Roman" w:cs="Times New Roman"/>
          <w:sz w:val="24"/>
          <w:szCs w:val="24"/>
        </w:rPr>
        <w:t>December 31</w:t>
      </w:r>
      <w:r w:rsidRPr="00117192">
        <w:rPr>
          <w:rFonts w:ascii="Times New Roman" w:hAnsi="Times New Roman" w:cs="Times New Roman"/>
          <w:sz w:val="24"/>
          <w:szCs w:val="24"/>
        </w:rPr>
        <w:t xml:space="preserve">, </w:t>
      </w:r>
      <w:r w:rsidR="00D24900">
        <w:rPr>
          <w:rFonts w:ascii="Times New Roman" w:hAnsi="Times New Roman" w:cs="Times New Roman"/>
          <w:sz w:val="24"/>
          <w:szCs w:val="24"/>
        </w:rPr>
        <w:t>2025</w:t>
      </w:r>
      <w:r w:rsidR="00AD4FC4">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4261D3" w:rsidRDefault="004261D3" w:rsidP="008C6243">
      <w:pPr>
        <w:spacing w:after="0" w:line="240" w:lineRule="auto"/>
        <w:ind w:left="720"/>
        <w:contextualSpacing/>
        <w:jc w:val="both"/>
        <w:rPr>
          <w:rFonts w:ascii="Times New Roman" w:hAnsi="Times New Roman" w:cs="Times New Roman"/>
          <w:sz w:val="24"/>
          <w:szCs w:val="24"/>
        </w:rPr>
      </w:pPr>
    </w:p>
    <w:p w:rsidR="004261D3" w:rsidRPr="004261D3" w:rsidRDefault="004261D3" w:rsidP="004261D3">
      <w:pPr>
        <w:widowControl/>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sidRPr="004261D3">
        <w:rPr>
          <w:rFonts w:ascii="Times New Roman" w:eastAsia="Times New Roman" w:hAnsi="Times New Roman" w:cs="Times New Roman"/>
          <w:b/>
          <w:bCs/>
          <w:sz w:val="24"/>
          <w:szCs w:val="24"/>
        </w:rPr>
        <w:t>.</w:t>
      </w:r>
      <w:r w:rsidRPr="004261D3">
        <w:rPr>
          <w:rFonts w:ascii="Times New Roman" w:eastAsia="Times New Roman" w:hAnsi="Times New Roman" w:cs="Times New Roman"/>
          <w:b/>
          <w:bCs/>
          <w:sz w:val="24"/>
          <w:szCs w:val="24"/>
        </w:rPr>
        <w:tab/>
        <w:t>Blanket Order Delivery</w:t>
      </w:r>
    </w:p>
    <w:p w:rsidR="004261D3" w:rsidRDefault="004261D3" w:rsidP="004261D3">
      <w:pPr>
        <w:widowControl/>
        <w:spacing w:after="0" w:line="240" w:lineRule="auto"/>
        <w:ind w:left="720"/>
        <w:contextualSpacing/>
        <w:jc w:val="both"/>
        <w:rPr>
          <w:rFonts w:ascii="Times New Roman" w:eastAsia="Times New Roman" w:hAnsi="Times New Roman" w:cs="Times New Roman"/>
          <w:sz w:val="24"/>
          <w:szCs w:val="24"/>
        </w:rPr>
      </w:pPr>
      <w:r w:rsidRPr="004261D3">
        <w:rPr>
          <w:rFonts w:ascii="Times New Roman" w:eastAsia="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4261D3">
        <w:rPr>
          <w:rFonts w:ascii="Times New Roman" w:eastAsia="Times New Roman" w:hAnsi="Times New Roman" w:cs="Times New Roman"/>
          <w:sz w:val="24"/>
          <w:szCs w:val="24"/>
        </w:rPr>
        <w:t>RFx</w:t>
      </w:r>
      <w:proofErr w:type="spellEnd"/>
      <w:r w:rsidRPr="004261D3">
        <w:rPr>
          <w:rFonts w:ascii="Times New Roman" w:eastAsia="Times New Roman" w:hAnsi="Times New Roman" w:cs="Times New Roman"/>
          <w:sz w:val="24"/>
          <w:szCs w:val="24"/>
        </w:rPr>
        <w:t>, from the date the order is called in or otherwise submitted by the using agency.</w:t>
      </w:r>
    </w:p>
    <w:p w:rsidR="00504E9E" w:rsidRDefault="00504E9E" w:rsidP="004261D3">
      <w:pPr>
        <w:widowControl/>
        <w:spacing w:after="0" w:line="240" w:lineRule="auto"/>
        <w:ind w:left="720"/>
        <w:contextualSpacing/>
        <w:jc w:val="both"/>
        <w:rPr>
          <w:rFonts w:ascii="Times New Roman" w:eastAsia="Times New Roman" w:hAnsi="Times New Roman" w:cs="Times New Roman"/>
          <w:sz w:val="24"/>
          <w:szCs w:val="24"/>
        </w:rPr>
      </w:pPr>
    </w:p>
    <w:p w:rsidR="00504E9E" w:rsidRPr="00504E9E" w:rsidRDefault="00504E9E" w:rsidP="00504E9E">
      <w:pPr>
        <w:contextualSpacing/>
        <w:rPr>
          <w:rFonts w:ascii="Times New Roman" w:hAnsi="Times New Roman"/>
          <w:b/>
          <w:sz w:val="24"/>
          <w:szCs w:val="24"/>
        </w:rPr>
      </w:pPr>
      <w:r w:rsidRPr="00504E9E">
        <w:rPr>
          <w:rFonts w:ascii="Times New Roman" w:hAnsi="Times New Roman"/>
          <w:b/>
          <w:sz w:val="24"/>
          <w:szCs w:val="24"/>
        </w:rPr>
        <w:t>20.</w:t>
      </w:r>
      <w:r w:rsidRPr="00504E9E">
        <w:rPr>
          <w:rFonts w:ascii="Times New Roman" w:hAnsi="Times New Roman"/>
          <w:b/>
          <w:sz w:val="24"/>
          <w:szCs w:val="24"/>
        </w:rPr>
        <w:tab/>
      </w:r>
      <w:r w:rsidRPr="00504E9E">
        <w:rPr>
          <w:rFonts w:ascii="Times New Roman" w:hAnsi="Times New Roman"/>
          <w:b/>
          <w:sz w:val="24"/>
          <w:szCs w:val="24"/>
        </w:rPr>
        <w:t>Proprietary:</w:t>
      </w:r>
    </w:p>
    <w:p w:rsidR="00504E9E" w:rsidRPr="00504E9E" w:rsidRDefault="00504E9E" w:rsidP="00504E9E">
      <w:pPr>
        <w:spacing w:after="0"/>
        <w:ind w:left="720"/>
        <w:contextualSpacing/>
        <w:rPr>
          <w:rFonts w:ascii="Times New Roman" w:hAnsi="Times New Roman"/>
          <w:sz w:val="24"/>
          <w:szCs w:val="24"/>
        </w:rPr>
      </w:pPr>
      <w:r w:rsidRPr="00504E9E">
        <w:rPr>
          <w:rFonts w:ascii="Times New Roman" w:hAnsi="Times New Roman"/>
          <w:sz w:val="24"/>
          <w:szCs w:val="24"/>
        </w:rPr>
        <w:t xml:space="preserve">In accordance with La. R.S. 39:1655, this solicitation has been approved as proprietary and only the brand(s) and model(s) specified will be considered for award. </w:t>
      </w:r>
    </w:p>
    <w:p w:rsidR="00305D3E" w:rsidRDefault="00305D3E" w:rsidP="00504E9E">
      <w:pPr>
        <w:spacing w:after="0" w:line="240" w:lineRule="auto"/>
        <w:contextualSpacing/>
        <w:jc w:val="both"/>
        <w:rPr>
          <w:rFonts w:ascii="Times New Roman" w:hAnsi="Times New Roman" w:cs="Times New Roman"/>
          <w:sz w:val="24"/>
          <w:szCs w:val="24"/>
        </w:rPr>
      </w:pPr>
    </w:p>
    <w:p w:rsidR="00305D3E" w:rsidRPr="0035113D" w:rsidRDefault="00504E9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21</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D24900" w:rsidRPr="00D24900" w:rsidRDefault="00D24900" w:rsidP="00D24900">
      <w:pPr>
        <w:spacing w:after="0"/>
        <w:ind w:left="720"/>
        <w:contextualSpacing/>
        <w:rPr>
          <w:rFonts w:ascii="Times New Roman" w:hAnsi="Times New Roman"/>
          <w:sz w:val="24"/>
          <w:szCs w:val="24"/>
        </w:rPr>
      </w:pPr>
      <w:r w:rsidRPr="00D24900">
        <w:rPr>
          <w:rFonts w:ascii="Times New Roman" w:hAnsi="Times New Roman"/>
          <w:sz w:val="24"/>
          <w:szCs w:val="24"/>
        </w:rPr>
        <w:t xml:space="preserve">It is the intent of the State to award this contract on a grouped basis, to the overall lowest responsive, responsible bidder(s) meeting the specifications, for each group.  Otherwise, items will be awarded separately.  The State further reserves the right to reject individual items from the award. </w:t>
      </w:r>
    </w:p>
    <w:p w:rsidR="005F71DC" w:rsidRDefault="005F71DC" w:rsidP="008C6243">
      <w:pPr>
        <w:widowControl/>
        <w:spacing w:after="0" w:line="240" w:lineRule="auto"/>
        <w:ind w:left="720"/>
        <w:contextualSpacing/>
        <w:jc w:val="both"/>
        <w:rPr>
          <w:rFonts w:ascii="Times New Roman" w:eastAsia="Times New Roman" w:hAnsi="Times New Roman" w:cs="Times New Roman"/>
          <w:sz w:val="24"/>
          <w:szCs w:val="24"/>
        </w:rPr>
      </w:pPr>
    </w:p>
    <w:p w:rsidR="005F71DC" w:rsidRPr="005F71DC" w:rsidRDefault="00504E9E" w:rsidP="005F71DC">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22</w:t>
      </w:r>
      <w:r w:rsidR="005F71DC" w:rsidRPr="0035113D">
        <w:rPr>
          <w:rFonts w:ascii="Times New Roman" w:eastAsia="Times New Roman" w:hAnsi="Times New Roman" w:cs="Times New Roman"/>
          <w:b/>
          <w:bCs/>
          <w:sz w:val="24"/>
          <w:szCs w:val="24"/>
        </w:rPr>
        <w:t>.</w:t>
      </w:r>
      <w:r w:rsidR="005F71DC" w:rsidRPr="0035113D">
        <w:rPr>
          <w:rFonts w:ascii="Times New Roman" w:eastAsia="Times New Roman" w:hAnsi="Times New Roman" w:cs="Times New Roman"/>
          <w:b/>
          <w:bCs/>
          <w:sz w:val="24"/>
          <w:szCs w:val="24"/>
        </w:rPr>
        <w:tab/>
      </w:r>
      <w:r w:rsidR="00D24900">
        <w:rPr>
          <w:rFonts w:ascii="Times New Roman" w:eastAsia="Times New Roman" w:hAnsi="Times New Roman" w:cs="Times New Roman"/>
          <w:b/>
          <w:sz w:val="24"/>
          <w:szCs w:val="20"/>
        </w:rPr>
        <w:t>Samples</w:t>
      </w:r>
      <w:r w:rsidR="005F71DC" w:rsidRPr="005F71DC">
        <w:rPr>
          <w:rFonts w:ascii="Times New Roman" w:eastAsia="Times New Roman" w:hAnsi="Times New Roman" w:cs="Times New Roman"/>
          <w:b/>
          <w:sz w:val="24"/>
          <w:szCs w:val="20"/>
        </w:rPr>
        <w:t>:</w:t>
      </w:r>
    </w:p>
    <w:p w:rsidR="00D24900" w:rsidRPr="00D24900" w:rsidRDefault="00D24900" w:rsidP="00D24900">
      <w:pPr>
        <w:widowControl/>
        <w:spacing w:after="240" w:line="240" w:lineRule="auto"/>
        <w:ind w:left="720"/>
        <w:jc w:val="both"/>
        <w:rPr>
          <w:rFonts w:ascii="Times New Roman" w:eastAsia="Times New Roman" w:hAnsi="Times New Roman" w:cs="Times New Roman"/>
          <w:sz w:val="24"/>
          <w:szCs w:val="24"/>
        </w:rPr>
      </w:pPr>
      <w:r w:rsidRPr="00D24900">
        <w:rPr>
          <w:rFonts w:ascii="Times New Roman" w:eastAsia="Times New Roman" w:hAnsi="Times New Roman" w:cs="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D24900" w:rsidRDefault="00D24900" w:rsidP="00D24900">
      <w:pPr>
        <w:widowControl/>
        <w:spacing w:after="0" w:line="240" w:lineRule="auto"/>
        <w:ind w:left="720"/>
        <w:jc w:val="both"/>
        <w:rPr>
          <w:rFonts w:ascii="Times New Roman" w:eastAsia="Times New Roman" w:hAnsi="Times New Roman" w:cs="Times New Roman"/>
          <w:sz w:val="24"/>
          <w:szCs w:val="24"/>
        </w:rPr>
      </w:pPr>
      <w:r w:rsidRPr="00D24900">
        <w:rPr>
          <w:rFonts w:ascii="Times New Roman" w:eastAsia="Times New Roman" w:hAnsi="Times New Roman" w:cs="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4261D3" w:rsidRDefault="004261D3" w:rsidP="00D24900">
      <w:pPr>
        <w:widowControl/>
        <w:spacing w:after="0" w:line="240" w:lineRule="auto"/>
        <w:ind w:left="720"/>
        <w:jc w:val="both"/>
        <w:rPr>
          <w:rFonts w:ascii="Times New Roman" w:eastAsia="Times New Roman" w:hAnsi="Times New Roman" w:cs="Times New Roman"/>
          <w:sz w:val="24"/>
          <w:szCs w:val="24"/>
        </w:rPr>
      </w:pP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504E9E" w:rsidRDefault="00504E9E"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w:t>
      </w:r>
      <w:r w:rsidR="004229E0">
        <w:rPr>
          <w:rFonts w:ascii="Times New Roman" w:hAnsi="Times New Roman" w:cs="Times New Roman"/>
          <w:sz w:val="24"/>
          <w:szCs w:val="24"/>
        </w:rPr>
        <w:t xml:space="preserve"> </w:t>
      </w:r>
      <w:r>
        <w:rPr>
          <w:rFonts w:ascii="Times New Roman" w:hAnsi="Times New Roman" w:cs="Times New Roman"/>
          <w:sz w:val="24"/>
          <w:szCs w:val="24"/>
        </w:rPr>
        <w:t>Kafayat Alli-Balogun</w:t>
      </w:r>
      <w:r w:rsidR="004229E0">
        <w:rPr>
          <w:rFonts w:ascii="Times New Roman" w:hAnsi="Times New Roman" w:cs="Times New Roman"/>
          <w:sz w:val="24"/>
          <w:szCs w:val="24"/>
        </w:rPr>
        <w:t>, phone: 225-</w:t>
      </w:r>
      <w:r>
        <w:rPr>
          <w:rFonts w:ascii="Times New Roman" w:hAnsi="Times New Roman" w:cs="Times New Roman"/>
          <w:sz w:val="24"/>
          <w:szCs w:val="24"/>
        </w:rPr>
        <w:t>342-5650</w:t>
      </w:r>
      <w:r w:rsidR="004229E0">
        <w:rPr>
          <w:rFonts w:ascii="Times New Roman" w:hAnsi="Times New Roman" w:cs="Times New Roman"/>
          <w:sz w:val="24"/>
          <w:szCs w:val="24"/>
        </w:rPr>
        <w:t xml:space="preserve">, </w:t>
      </w:r>
    </w:p>
    <w:p w:rsidR="004229E0" w:rsidRDefault="004229E0" w:rsidP="00504E9E">
      <w:pPr>
        <w:spacing w:line="240" w:lineRule="auto"/>
        <w:ind w:left="-144" w:firstLine="864"/>
        <w:jc w:val="both"/>
        <w:rPr>
          <w:rFonts w:ascii="Times New Roman" w:hAnsi="Times New Roman" w:cs="Times New Roman"/>
          <w:sz w:val="24"/>
          <w:szCs w:val="24"/>
        </w:rPr>
      </w:pPr>
      <w:r>
        <w:rPr>
          <w:rFonts w:ascii="Times New Roman" w:hAnsi="Times New Roman" w:cs="Times New Roman"/>
          <w:sz w:val="24"/>
          <w:szCs w:val="24"/>
        </w:rPr>
        <w:t xml:space="preserve">email: </w:t>
      </w:r>
      <w:r w:rsidR="00504E9E">
        <w:rPr>
          <w:rFonts w:ascii="Times New Roman" w:hAnsi="Times New Roman" w:cs="Times New Roman"/>
          <w:sz w:val="24"/>
          <w:szCs w:val="24"/>
        </w:rPr>
        <w:t>k</w:t>
      </w:r>
      <w:bookmarkStart w:id="0" w:name="_GoBack"/>
      <w:bookmarkEnd w:id="0"/>
      <w:r w:rsidR="00504E9E">
        <w:rPr>
          <w:rFonts w:ascii="Times New Roman" w:hAnsi="Times New Roman" w:cs="Times New Roman"/>
          <w:sz w:val="24"/>
          <w:szCs w:val="24"/>
        </w:rPr>
        <w:t>afayat.alli-balogun@la.gov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900" w:rsidRDefault="00D24900">
      <w:pPr>
        <w:spacing w:after="0" w:line="240" w:lineRule="auto"/>
      </w:pPr>
      <w:r>
        <w:separator/>
      </w:r>
    </w:p>
  </w:endnote>
  <w:endnote w:type="continuationSeparator" w:id="0">
    <w:p w:rsidR="00D24900" w:rsidRDefault="00D2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04E9E">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04E9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900" w:rsidRDefault="00D24900">
      <w:pPr>
        <w:spacing w:after="0" w:line="240" w:lineRule="auto"/>
      </w:pPr>
      <w:r>
        <w:separator/>
      </w:r>
    </w:p>
  </w:footnote>
  <w:footnote w:type="continuationSeparator" w:id="0">
    <w:p w:rsidR="00D24900" w:rsidRDefault="00D2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04E9E">
      <w:rPr>
        <w:rFonts w:ascii="Times New Roman" w:hAnsi="Times New Roman" w:cs="Times New Roman"/>
        <w:sz w:val="24"/>
        <w:szCs w:val="24"/>
      </w:rPr>
      <w:t xml:space="preserve"> 3000024197</w:t>
    </w:r>
    <w:r w:rsidRPr="001856F5">
      <w:rPr>
        <w:rFonts w:ascii="Times New Roman" w:hAnsi="Times New Roman" w:cs="Times New Roman"/>
        <w:sz w:val="24"/>
        <w:szCs w:val="24"/>
      </w:rPr>
      <w:tab/>
      <w:t>Title</w:t>
    </w:r>
    <w:r w:rsidR="00504E9E">
      <w:rPr>
        <w:rFonts w:ascii="Times New Roman" w:hAnsi="Times New Roman" w:cs="Times New Roman"/>
        <w:sz w:val="24"/>
        <w:szCs w:val="24"/>
      </w:rPr>
      <w:t>: Blank Goods-DOC/</w:t>
    </w:r>
    <w:r w:rsidR="00D24900">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0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0383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61D3"/>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04E9E"/>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475C3"/>
    <w:rsid w:val="00954BF7"/>
    <w:rsid w:val="00966A1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D4FC4"/>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4900"/>
    <w:rsid w:val="00D25E9B"/>
    <w:rsid w:val="00D46160"/>
    <w:rsid w:val="00D51AC8"/>
    <w:rsid w:val="00D52475"/>
    <w:rsid w:val="00D528FD"/>
    <w:rsid w:val="00D549B0"/>
    <w:rsid w:val="00D5611B"/>
    <w:rsid w:val="00D65D5E"/>
    <w:rsid w:val="00D7441A"/>
    <w:rsid w:val="00D74E38"/>
    <w:rsid w:val="00D92A72"/>
    <w:rsid w:val="00D941FF"/>
    <w:rsid w:val="00DB0840"/>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4A41B2"/>
  <w15:chartTrackingRefBased/>
  <w15:docId w15:val="{1F02B16E-26D0-41ED-89E3-8D51145F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92A7-BA8E-4636-9364-2425E5E1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53</TotalTime>
  <Pages>7</Pages>
  <Words>2664</Words>
  <Characters>15203</Characters>
  <Application>Microsoft Office Word</Application>
  <DocSecurity>0</DocSecurity>
  <Lines>323</Lines>
  <Paragraphs>140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Kafayat Alli-Balogun</cp:lastModifiedBy>
  <cp:revision>6</cp:revision>
  <cp:lastPrinted>2024-10-29T19:12:00Z</cp:lastPrinted>
  <dcterms:created xsi:type="dcterms:W3CDTF">2024-10-29T19:07:00Z</dcterms:created>
  <dcterms:modified xsi:type="dcterms:W3CDTF">2025-01-15T22:37:00Z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843f25fe697d2db685d5905c33196810a1a5f4fe1600ec760775ef60b4e17a96</vt:lpwstr>
  </property>
</Properties>
</file>