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2250C5">
        <w:rPr>
          <w:rFonts w:eastAsia="Times New Roman"/>
          <w:noProof/>
          <w:sz w:val="24"/>
          <w:szCs w:val="24"/>
        </w:rPr>
        <w:t>January 24, 2025</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093B6B"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093B6B" w:rsidRDefault="00EA2320" w:rsidP="00EA2320">
      <w:pPr>
        <w:spacing w:after="0" w:line="240" w:lineRule="auto"/>
        <w:jc w:val="both"/>
        <w:rPr>
          <w:rFonts w:eastAsia="Times New Roman"/>
          <w:sz w:val="24"/>
          <w:szCs w:val="24"/>
        </w:rPr>
      </w:pPr>
      <w:r w:rsidRPr="00093B6B">
        <w:rPr>
          <w:rFonts w:eastAsia="Times New Roman"/>
          <w:sz w:val="24"/>
          <w:szCs w:val="24"/>
        </w:rPr>
        <w:t xml:space="preserve">Your reference is directed to </w:t>
      </w:r>
      <w:proofErr w:type="spellStart"/>
      <w:r w:rsidRPr="00093B6B">
        <w:rPr>
          <w:rFonts w:eastAsia="Times New Roman"/>
          <w:sz w:val="24"/>
          <w:szCs w:val="24"/>
        </w:rPr>
        <w:t>RFx</w:t>
      </w:r>
      <w:proofErr w:type="spellEnd"/>
      <w:r w:rsidRPr="00093B6B">
        <w:rPr>
          <w:rFonts w:eastAsia="Times New Roman"/>
          <w:sz w:val="24"/>
          <w:szCs w:val="24"/>
        </w:rPr>
        <w:t xml:space="preserve"> Number </w:t>
      </w:r>
      <w:r w:rsidR="00093B6B" w:rsidRPr="00093B6B">
        <w:rPr>
          <w:rFonts w:eastAsia="Times New Roman"/>
          <w:sz w:val="24"/>
          <w:szCs w:val="24"/>
        </w:rPr>
        <w:t xml:space="preserve">3000024192 </w:t>
      </w:r>
      <w:r w:rsidRPr="00093B6B">
        <w:rPr>
          <w:rFonts w:eastAsia="Times New Roman"/>
          <w:sz w:val="24"/>
          <w:szCs w:val="24"/>
        </w:rPr>
        <w:t>for the Invitation to Bid</w:t>
      </w:r>
      <w:r w:rsidR="00EA6FCC" w:rsidRPr="00093B6B">
        <w:rPr>
          <w:rFonts w:eastAsia="Times New Roman"/>
          <w:sz w:val="24"/>
          <w:szCs w:val="24"/>
        </w:rPr>
        <w:t xml:space="preserve"> (ITB)</w:t>
      </w:r>
      <w:r w:rsidRPr="00093B6B">
        <w:rPr>
          <w:rFonts w:eastAsia="Times New Roman"/>
          <w:sz w:val="24"/>
          <w:szCs w:val="24"/>
        </w:rPr>
        <w:t xml:space="preserve"> for the State of Louisiana – </w:t>
      </w:r>
      <w:r w:rsidR="00093B6B" w:rsidRPr="00093B6B">
        <w:rPr>
          <w:rFonts w:eastAsia="Times New Roman"/>
          <w:sz w:val="24"/>
          <w:szCs w:val="24"/>
        </w:rPr>
        <w:t>Grocery Items for DOC-PE</w:t>
      </w:r>
      <w:r w:rsidRPr="00093B6B">
        <w:rPr>
          <w:rFonts w:eastAsia="Times New Roman"/>
          <w:sz w:val="24"/>
          <w:szCs w:val="24"/>
        </w:rPr>
        <w:t xml:space="preserve">, which is currently scheduled to open at </w:t>
      </w:r>
      <w:r w:rsidR="00093B6B" w:rsidRPr="00093B6B">
        <w:rPr>
          <w:rFonts w:eastAsia="Times New Roman"/>
          <w:sz w:val="24"/>
          <w:szCs w:val="24"/>
        </w:rPr>
        <w:t>10:00 am</w:t>
      </w:r>
      <w:r w:rsidRPr="00093B6B">
        <w:rPr>
          <w:rFonts w:eastAsia="Times New Roman"/>
          <w:sz w:val="24"/>
          <w:szCs w:val="24"/>
        </w:rPr>
        <w:t xml:space="preserve"> CT on </w:t>
      </w:r>
      <w:r w:rsidR="00093B6B" w:rsidRPr="00093B6B">
        <w:rPr>
          <w:rFonts w:eastAsia="Times New Roman"/>
          <w:sz w:val="24"/>
          <w:szCs w:val="24"/>
        </w:rPr>
        <w:t>02/11/25</w:t>
      </w:r>
      <w:r w:rsidRPr="00093B6B">
        <w:rPr>
          <w:rFonts w:eastAsia="Times New Roman"/>
          <w:sz w:val="24"/>
          <w:szCs w:val="24"/>
        </w:rPr>
        <w:t xml:space="preserve">. </w:t>
      </w:r>
    </w:p>
    <w:p w:rsidR="00EA2320" w:rsidRPr="00093B6B"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The following change is 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093B6B" w:rsidRDefault="00EA2320" w:rsidP="00EA2320">
      <w:pPr>
        <w:spacing w:after="0" w:line="240" w:lineRule="auto"/>
        <w:jc w:val="both"/>
        <w:rPr>
          <w:rFonts w:eastAsia="Times New Roman"/>
          <w:sz w:val="24"/>
          <w:szCs w:val="24"/>
        </w:rPr>
      </w:pPr>
      <w:r w:rsidRPr="00EA2320">
        <w:rPr>
          <w:rFonts w:eastAsia="Times New Roman"/>
          <w:sz w:val="24"/>
          <w:szCs w:val="24"/>
        </w:rPr>
        <w:t>******************************************************************************</w:t>
      </w:r>
      <w:r w:rsidRPr="00EA2320">
        <w:rPr>
          <w:rFonts w:eastAsia="Times New Roman"/>
          <w:i/>
          <w:sz w:val="24"/>
          <w:szCs w:val="24"/>
        </w:rPr>
        <w:t xml:space="preserve">                     </w:t>
      </w:r>
    </w:p>
    <w:p w:rsidR="00EA2320" w:rsidRPr="00EA2320" w:rsidRDefault="00EA2320" w:rsidP="00EA2320">
      <w:pPr>
        <w:spacing w:after="0" w:line="240" w:lineRule="auto"/>
        <w:jc w:val="both"/>
        <w:rPr>
          <w:rFonts w:eastAsia="Times New Roman"/>
          <w:b/>
          <w:i/>
          <w:sz w:val="24"/>
          <w:szCs w:val="24"/>
        </w:rPr>
      </w:pPr>
    </w:p>
    <w:p w:rsidR="002250C5" w:rsidRDefault="00093B6B" w:rsidP="00093B6B">
      <w:pPr>
        <w:autoSpaceDE w:val="0"/>
        <w:autoSpaceDN w:val="0"/>
        <w:spacing w:before="40" w:after="40" w:line="240" w:lineRule="auto"/>
        <w:rPr>
          <w:color w:val="000000"/>
          <w:sz w:val="24"/>
          <w:szCs w:val="24"/>
        </w:rPr>
      </w:pPr>
      <w:r w:rsidRPr="00093B6B">
        <w:rPr>
          <w:b/>
          <w:color w:val="000000"/>
          <w:sz w:val="24"/>
          <w:szCs w:val="24"/>
        </w:rPr>
        <w:t>Ship to address currently reads:</w:t>
      </w:r>
      <w:r w:rsidRPr="00093B6B">
        <w:rPr>
          <w:color w:val="000000"/>
          <w:sz w:val="24"/>
          <w:szCs w:val="24"/>
        </w:rPr>
        <w:t xml:space="preserve"> </w:t>
      </w:r>
    </w:p>
    <w:p w:rsidR="002250C5" w:rsidRDefault="00093B6B" w:rsidP="00093B6B">
      <w:pPr>
        <w:autoSpaceDE w:val="0"/>
        <w:autoSpaceDN w:val="0"/>
        <w:spacing w:before="40" w:after="40" w:line="240" w:lineRule="auto"/>
        <w:rPr>
          <w:color w:val="000000"/>
          <w:sz w:val="24"/>
          <w:szCs w:val="24"/>
        </w:rPr>
      </w:pPr>
      <w:r w:rsidRPr="00093B6B">
        <w:rPr>
          <w:color w:val="000000"/>
          <w:sz w:val="24"/>
          <w:szCs w:val="24"/>
        </w:rPr>
        <w:t xml:space="preserve">DOC Prison Enterprise </w:t>
      </w:r>
    </w:p>
    <w:p w:rsidR="002250C5" w:rsidRDefault="00093B6B" w:rsidP="00093B6B">
      <w:pPr>
        <w:autoSpaceDE w:val="0"/>
        <w:autoSpaceDN w:val="0"/>
        <w:spacing w:before="40" w:after="40" w:line="240" w:lineRule="auto"/>
        <w:rPr>
          <w:color w:val="000000"/>
          <w:sz w:val="24"/>
          <w:szCs w:val="24"/>
        </w:rPr>
      </w:pPr>
      <w:r w:rsidRPr="00093B6B">
        <w:rPr>
          <w:color w:val="000000"/>
          <w:sz w:val="24"/>
          <w:szCs w:val="24"/>
        </w:rPr>
        <w:t xml:space="preserve">Default Stg </w:t>
      </w:r>
      <w:proofErr w:type="spellStart"/>
      <w:r w:rsidRPr="00093B6B">
        <w:rPr>
          <w:color w:val="000000"/>
          <w:sz w:val="24"/>
          <w:szCs w:val="24"/>
        </w:rPr>
        <w:t>Loc</w:t>
      </w:r>
      <w:proofErr w:type="spellEnd"/>
    </w:p>
    <w:p w:rsidR="002250C5" w:rsidRDefault="00093B6B" w:rsidP="00093B6B">
      <w:pPr>
        <w:autoSpaceDE w:val="0"/>
        <w:autoSpaceDN w:val="0"/>
        <w:spacing w:before="40" w:after="40" w:line="240" w:lineRule="auto"/>
        <w:rPr>
          <w:color w:val="000000"/>
          <w:sz w:val="24"/>
          <w:szCs w:val="24"/>
        </w:rPr>
      </w:pPr>
      <w:r w:rsidRPr="00093B6B">
        <w:rPr>
          <w:color w:val="000000"/>
          <w:sz w:val="24"/>
          <w:szCs w:val="24"/>
        </w:rPr>
        <w:t xml:space="preserve">604 Mayflower </w:t>
      </w:r>
    </w:p>
    <w:p w:rsidR="002250C5" w:rsidRDefault="00093B6B" w:rsidP="00093B6B">
      <w:pPr>
        <w:autoSpaceDE w:val="0"/>
        <w:autoSpaceDN w:val="0"/>
        <w:spacing w:before="40" w:after="40" w:line="240" w:lineRule="auto"/>
        <w:rPr>
          <w:sz w:val="24"/>
          <w:szCs w:val="24"/>
        </w:rPr>
      </w:pPr>
      <w:r w:rsidRPr="00093B6B">
        <w:rPr>
          <w:color w:val="000000"/>
          <w:sz w:val="24"/>
          <w:szCs w:val="24"/>
        </w:rPr>
        <w:t>Baton Rouge, La 70802</w:t>
      </w:r>
      <w:r w:rsidRPr="00093B6B">
        <w:rPr>
          <w:color w:val="000000"/>
          <w:sz w:val="24"/>
          <w:szCs w:val="24"/>
        </w:rPr>
        <w:br/>
      </w:r>
      <w:r w:rsidRPr="00093B6B">
        <w:rPr>
          <w:color w:val="000000"/>
          <w:sz w:val="24"/>
          <w:szCs w:val="24"/>
        </w:rPr>
        <w:br/>
      </w:r>
      <w:r w:rsidRPr="00093B6B">
        <w:rPr>
          <w:b/>
          <w:color w:val="000000"/>
          <w:sz w:val="24"/>
          <w:szCs w:val="24"/>
        </w:rPr>
        <w:t>Ship to address changed to read:</w:t>
      </w:r>
      <w:r w:rsidRPr="00093B6B">
        <w:rPr>
          <w:sz w:val="24"/>
          <w:szCs w:val="24"/>
        </w:rPr>
        <w:t xml:space="preserve"> </w:t>
      </w:r>
    </w:p>
    <w:p w:rsidR="002250C5" w:rsidRDefault="002250C5" w:rsidP="00093B6B">
      <w:pPr>
        <w:autoSpaceDE w:val="0"/>
        <w:autoSpaceDN w:val="0"/>
        <w:spacing w:before="40" w:after="40" w:line="240" w:lineRule="auto"/>
        <w:rPr>
          <w:sz w:val="24"/>
          <w:szCs w:val="24"/>
        </w:rPr>
      </w:pPr>
      <w:r>
        <w:rPr>
          <w:sz w:val="24"/>
          <w:szCs w:val="24"/>
        </w:rPr>
        <w:t>DOC Prison Enterprises-LSP CDC</w:t>
      </w:r>
      <w:r w:rsidR="00093B6B" w:rsidRPr="00093B6B">
        <w:rPr>
          <w:sz w:val="24"/>
          <w:szCs w:val="24"/>
        </w:rPr>
        <w:t xml:space="preserve"> Canteen</w:t>
      </w:r>
    </w:p>
    <w:p w:rsidR="002250C5" w:rsidRDefault="00093B6B" w:rsidP="00093B6B">
      <w:pPr>
        <w:autoSpaceDE w:val="0"/>
        <w:autoSpaceDN w:val="0"/>
        <w:spacing w:before="40" w:after="40" w:line="240" w:lineRule="auto"/>
        <w:rPr>
          <w:sz w:val="24"/>
          <w:szCs w:val="24"/>
        </w:rPr>
      </w:pPr>
      <w:r w:rsidRPr="00093B6B">
        <w:rPr>
          <w:sz w:val="24"/>
          <w:szCs w:val="24"/>
        </w:rPr>
        <w:t xml:space="preserve"> La State Penitentiary </w:t>
      </w:r>
      <w:bookmarkStart w:id="0" w:name="_GoBack"/>
      <w:bookmarkEnd w:id="0"/>
      <w:r w:rsidRPr="00093B6B">
        <w:rPr>
          <w:sz w:val="24"/>
          <w:szCs w:val="24"/>
        </w:rPr>
        <w:br/>
        <w:t>17544 Tunica Trace</w:t>
      </w:r>
    </w:p>
    <w:p w:rsidR="00093B6B" w:rsidRPr="00093B6B" w:rsidRDefault="00093B6B" w:rsidP="00093B6B">
      <w:pPr>
        <w:autoSpaceDE w:val="0"/>
        <w:autoSpaceDN w:val="0"/>
        <w:spacing w:before="40" w:after="40" w:line="240" w:lineRule="auto"/>
        <w:rPr>
          <w:sz w:val="24"/>
          <w:szCs w:val="24"/>
        </w:rPr>
      </w:pPr>
      <w:r w:rsidRPr="00093B6B">
        <w:rPr>
          <w:sz w:val="24"/>
          <w:szCs w:val="24"/>
        </w:rPr>
        <w:t xml:space="preserve"> Angola, La 70712</w:t>
      </w:r>
      <w:r w:rsidRPr="00093B6B">
        <w:rPr>
          <w:color w:val="000000"/>
          <w:sz w:val="24"/>
          <w:szCs w:val="24"/>
        </w:rPr>
        <w:t xml:space="preserve"> </w:t>
      </w:r>
    </w:p>
    <w:p w:rsidR="00EA2320" w:rsidRPr="00093B6B"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lastRenderedPageBreak/>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093B6B" w:rsidRPr="00093B6B">
        <w:rPr>
          <w:rFonts w:eastAsia="Times New Roman"/>
          <w:sz w:val="24"/>
          <w:szCs w:val="24"/>
        </w:rPr>
        <w:t xml:space="preserve">Terraneisha </w:t>
      </w:r>
      <w:proofErr w:type="spellStart"/>
      <w:r w:rsidR="00093B6B" w:rsidRPr="00093B6B">
        <w:rPr>
          <w:rFonts w:eastAsia="Times New Roman"/>
          <w:sz w:val="24"/>
          <w:szCs w:val="24"/>
        </w:rPr>
        <w:t>Jamack</w:t>
      </w:r>
      <w:proofErr w:type="spellEnd"/>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Pr="00093B6B">
        <w:rPr>
          <w:rFonts w:eastAsia="Times New Roman"/>
          <w:sz w:val="24"/>
          <w:szCs w:val="24"/>
        </w:rPr>
        <w:t>-</w:t>
      </w:r>
      <w:r w:rsidR="00093B6B" w:rsidRPr="00093B6B">
        <w:rPr>
          <w:rFonts w:eastAsia="Times New Roman"/>
          <w:sz w:val="24"/>
          <w:szCs w:val="24"/>
        </w:rPr>
        <w:t>5476</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r w:rsidR="00093B6B" w:rsidRPr="00093B6B">
        <w:rPr>
          <w:rFonts w:eastAsia="Times New Roman"/>
          <w:sz w:val="24"/>
          <w:szCs w:val="24"/>
        </w:rPr>
        <w:t>Terraneisha.lee2@la.gov</w:t>
      </w:r>
    </w:p>
    <w:sectPr w:rsidR="0016424E" w:rsidRPr="0027756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079" w:rsidRDefault="00133079" w:rsidP="00745095">
      <w:pPr>
        <w:spacing w:after="0" w:line="240" w:lineRule="auto"/>
      </w:pPr>
      <w:r>
        <w:separator/>
      </w:r>
    </w:p>
  </w:endnote>
  <w:endnote w:type="continuationSeparator" w:id="0">
    <w:p w:rsidR="00133079" w:rsidRDefault="00133079"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2250C5">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2250C5">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079" w:rsidRDefault="00133079" w:rsidP="00745095">
      <w:pPr>
        <w:spacing w:after="0" w:line="240" w:lineRule="auto"/>
      </w:pPr>
      <w:r>
        <w:separator/>
      </w:r>
    </w:p>
  </w:footnote>
  <w:footnote w:type="continuationSeparator" w:id="0">
    <w:p w:rsidR="00133079" w:rsidRDefault="00133079"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6B"/>
    <w:rsid w:val="000372BF"/>
    <w:rsid w:val="00050EC5"/>
    <w:rsid w:val="00090649"/>
    <w:rsid w:val="00093B6B"/>
    <w:rsid w:val="000B1A5C"/>
    <w:rsid w:val="000C364A"/>
    <w:rsid w:val="00133079"/>
    <w:rsid w:val="0016424E"/>
    <w:rsid w:val="00201FEE"/>
    <w:rsid w:val="002250C5"/>
    <w:rsid w:val="00277568"/>
    <w:rsid w:val="003A357F"/>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8F25F6"/>
    <w:rsid w:val="00950EFC"/>
    <w:rsid w:val="0096262C"/>
    <w:rsid w:val="009E651D"/>
    <w:rsid w:val="00A06300"/>
    <w:rsid w:val="00A4767D"/>
    <w:rsid w:val="00AB6EDF"/>
    <w:rsid w:val="00AD17E9"/>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97732"/>
  <w15:chartTrackingRefBased/>
  <w15:docId w15:val="{28F3B014-3932-4185-B06D-5C19ACAA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3513">
      <w:bodyDiv w:val="1"/>
      <w:marLeft w:val="0"/>
      <w:marRight w:val="0"/>
      <w:marTop w:val="0"/>
      <w:marBottom w:val="0"/>
      <w:divBdr>
        <w:top w:val="none" w:sz="0" w:space="0" w:color="auto"/>
        <w:left w:val="none" w:sz="0" w:space="0" w:color="auto"/>
        <w:bottom w:val="none" w:sz="0" w:space="0" w:color="auto"/>
        <w:right w:val="none" w:sz="0" w:space="0" w:color="auto"/>
      </w:divBdr>
    </w:div>
    <w:div w:id="166547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8</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Terraneisha Jamack-Rogers (OSP)</dc:creator>
  <cp:keywords/>
  <dc:description/>
  <cp:lastModifiedBy>Terraneisha Jamack-Rogers (OSP)</cp:lastModifiedBy>
  <cp:revision>3</cp:revision>
  <cp:lastPrinted>2025-01-24T21:37:00Z</cp:lastPrinted>
  <dcterms:created xsi:type="dcterms:W3CDTF">2025-01-24T21:34:00Z</dcterms:created>
  <dcterms:modified xsi:type="dcterms:W3CDTF">2025-01-24T21:51:00Z</dcterms:modified>
</cp:coreProperties>
</file>