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68" w:rsidRDefault="00353868" w:rsidP="000A5E59">
      <w:pPr>
        <w:jc w:val="center"/>
        <w:rPr>
          <w:rFonts w:asciiTheme="minorHAnsi" w:hAnsiTheme="minorHAnsi" w:cstheme="minorHAnsi"/>
          <w:b/>
        </w:rPr>
      </w:pPr>
      <w:bookmarkStart w:id="0" w:name="_GoBack"/>
      <w:bookmarkEnd w:id="0"/>
    </w:p>
    <w:p w:rsidR="000A5E59" w:rsidRDefault="000A5E59" w:rsidP="000A5E59">
      <w:pPr>
        <w:jc w:val="center"/>
        <w:rPr>
          <w:rFonts w:asciiTheme="minorHAnsi" w:hAnsiTheme="minorHAnsi" w:cstheme="minorHAnsi"/>
          <w:b/>
        </w:rPr>
      </w:pPr>
      <w:r>
        <w:rPr>
          <w:rFonts w:asciiTheme="minorHAnsi" w:hAnsiTheme="minorHAnsi" w:cstheme="minorHAnsi"/>
          <w:b/>
        </w:rPr>
        <w:t xml:space="preserve">LIVE </w:t>
      </w:r>
      <w:r w:rsidR="004A1A2B">
        <w:rPr>
          <w:rFonts w:asciiTheme="minorHAnsi" w:hAnsiTheme="minorHAnsi" w:cstheme="minorHAnsi"/>
          <w:b/>
        </w:rPr>
        <w:t xml:space="preserve">#6 </w:t>
      </w:r>
      <w:r>
        <w:rPr>
          <w:rFonts w:asciiTheme="minorHAnsi" w:hAnsiTheme="minorHAnsi" w:cstheme="minorHAnsi"/>
          <w:b/>
        </w:rPr>
        <w:t>GOLDEN SHINERS FOR LDWF</w:t>
      </w:r>
      <w:r w:rsidR="00041C77">
        <w:rPr>
          <w:rFonts w:asciiTheme="minorHAnsi" w:hAnsiTheme="minorHAnsi" w:cstheme="minorHAnsi"/>
          <w:b/>
        </w:rPr>
        <w:t xml:space="preserve"> (WLF09)</w:t>
      </w:r>
    </w:p>
    <w:p w:rsidR="00970CD4" w:rsidRDefault="00970CD4" w:rsidP="000A5E59">
      <w:pPr>
        <w:jc w:val="center"/>
        <w:rPr>
          <w:rFonts w:asciiTheme="minorHAnsi" w:hAnsiTheme="minorHAnsi" w:cstheme="minorHAnsi"/>
          <w:b/>
        </w:rPr>
      </w:pPr>
    </w:p>
    <w:p w:rsidR="00970CD4" w:rsidRDefault="00970CD4" w:rsidP="000A5E59">
      <w:pPr>
        <w:jc w:val="center"/>
        <w:rPr>
          <w:rFonts w:asciiTheme="minorHAnsi" w:hAnsiTheme="minorHAnsi" w:cstheme="minorHAnsi"/>
          <w:b/>
        </w:rPr>
      </w:pPr>
    </w:p>
    <w:p w:rsidR="000A5E59" w:rsidRDefault="000A5E59" w:rsidP="000A5E59">
      <w:pPr>
        <w:pStyle w:val="ListParagraph"/>
        <w:numPr>
          <w:ilvl w:val="0"/>
          <w:numId w:val="1"/>
        </w:numPr>
        <w:rPr>
          <w:rFonts w:asciiTheme="minorHAnsi" w:hAnsiTheme="minorHAnsi" w:cstheme="minorHAnsi"/>
        </w:rPr>
      </w:pPr>
      <w:r>
        <w:rPr>
          <w:rFonts w:asciiTheme="minorHAnsi" w:hAnsiTheme="minorHAnsi" w:cstheme="minorHAnsi"/>
        </w:rPr>
        <w:t xml:space="preserve">Live </w:t>
      </w:r>
      <w:r w:rsidR="004A1A2B">
        <w:rPr>
          <w:rFonts w:asciiTheme="minorHAnsi" w:hAnsiTheme="minorHAnsi" w:cstheme="minorHAnsi"/>
        </w:rPr>
        <w:t>#6 size Golden Shiners</w:t>
      </w:r>
      <w:r>
        <w:rPr>
          <w:rFonts w:asciiTheme="minorHAnsi" w:hAnsiTheme="minorHAnsi" w:cstheme="minorHAnsi"/>
        </w:rPr>
        <w:t xml:space="preserve"> to be picked up by LDWF employees </w:t>
      </w:r>
      <w:r w:rsidRPr="000A5E59">
        <w:rPr>
          <w:rFonts w:asciiTheme="minorHAnsi" w:hAnsiTheme="minorHAnsi" w:cstheme="minorHAnsi"/>
          <w:b/>
        </w:rPr>
        <w:t xml:space="preserve">or </w:t>
      </w:r>
      <w:r>
        <w:rPr>
          <w:rFonts w:asciiTheme="minorHAnsi" w:hAnsiTheme="minorHAnsi" w:cstheme="minorHAnsi"/>
        </w:rPr>
        <w:t xml:space="preserve">delivered </w:t>
      </w:r>
      <w:r w:rsidR="00353868">
        <w:rPr>
          <w:rFonts w:asciiTheme="minorHAnsi" w:hAnsiTheme="minorHAnsi" w:cstheme="minorHAnsi"/>
        </w:rPr>
        <w:t xml:space="preserve">every two weeks (or as needed) </w:t>
      </w:r>
      <w:r>
        <w:rPr>
          <w:rFonts w:asciiTheme="minorHAnsi" w:hAnsiTheme="minorHAnsi" w:cstheme="minorHAnsi"/>
        </w:rPr>
        <w:t xml:space="preserve">to: </w:t>
      </w:r>
    </w:p>
    <w:p w:rsidR="004A1A2B" w:rsidRDefault="004A1A2B" w:rsidP="000A5E59">
      <w:pPr>
        <w:pStyle w:val="ListParagraph"/>
        <w:rPr>
          <w:rFonts w:asciiTheme="minorHAnsi" w:hAnsiTheme="minorHAnsi" w:cstheme="minorHAnsi"/>
        </w:rPr>
      </w:pPr>
    </w:p>
    <w:p w:rsidR="000A5E59" w:rsidRDefault="000A5E59" w:rsidP="000A5E59">
      <w:pPr>
        <w:pStyle w:val="ListParagraph"/>
        <w:rPr>
          <w:rFonts w:asciiTheme="minorHAnsi" w:hAnsiTheme="minorHAnsi" w:cstheme="minorHAnsi"/>
        </w:rPr>
      </w:pPr>
      <w:r>
        <w:rPr>
          <w:rFonts w:asciiTheme="minorHAnsi" w:hAnsiTheme="minorHAnsi" w:cstheme="minorHAnsi"/>
        </w:rPr>
        <w:t xml:space="preserve">Booker Fowler Fish Hatchery </w:t>
      </w:r>
    </w:p>
    <w:p w:rsidR="000A5E59" w:rsidRDefault="000A5E59" w:rsidP="000A5E59">
      <w:pPr>
        <w:pStyle w:val="ListParagraph"/>
        <w:rPr>
          <w:rFonts w:asciiTheme="minorHAnsi" w:hAnsiTheme="minorHAnsi" w:cstheme="minorHAnsi"/>
        </w:rPr>
      </w:pPr>
      <w:r>
        <w:rPr>
          <w:rFonts w:asciiTheme="minorHAnsi" w:hAnsiTheme="minorHAnsi" w:cstheme="minorHAnsi"/>
        </w:rPr>
        <w:t>10 Joan Stokes Road</w:t>
      </w:r>
    </w:p>
    <w:p w:rsidR="000A5E59" w:rsidRDefault="000A5E59" w:rsidP="000A5E59">
      <w:pPr>
        <w:pStyle w:val="ListParagraph"/>
        <w:rPr>
          <w:rFonts w:asciiTheme="minorHAnsi" w:hAnsiTheme="minorHAnsi" w:cstheme="minorHAnsi"/>
        </w:rPr>
      </w:pPr>
      <w:r>
        <w:rPr>
          <w:rFonts w:asciiTheme="minorHAnsi" w:hAnsiTheme="minorHAnsi" w:cstheme="minorHAnsi"/>
        </w:rPr>
        <w:t>Forest Hill, LA 71430</w:t>
      </w:r>
    </w:p>
    <w:p w:rsidR="000A5E59" w:rsidRDefault="000A5E59" w:rsidP="000A5E59">
      <w:pPr>
        <w:pStyle w:val="ListParagraph"/>
        <w:rPr>
          <w:rFonts w:asciiTheme="minorHAnsi" w:hAnsiTheme="minorHAnsi" w:cstheme="minorHAnsi"/>
        </w:rPr>
      </w:pPr>
    </w:p>
    <w:p w:rsidR="000A5E59" w:rsidRDefault="004A1A2B" w:rsidP="000A5E59">
      <w:pPr>
        <w:pStyle w:val="ListParagraph"/>
        <w:numPr>
          <w:ilvl w:val="0"/>
          <w:numId w:val="1"/>
        </w:numPr>
        <w:rPr>
          <w:rFonts w:asciiTheme="minorHAnsi" w:hAnsiTheme="minorHAnsi" w:cstheme="minorHAnsi"/>
        </w:rPr>
      </w:pPr>
      <w:r>
        <w:rPr>
          <w:rFonts w:asciiTheme="minorHAnsi" w:hAnsiTheme="minorHAnsi" w:cstheme="minorHAnsi"/>
        </w:rPr>
        <w:t xml:space="preserve">Estimated quantities: </w:t>
      </w:r>
      <w:r w:rsidR="000A5E59">
        <w:rPr>
          <w:rFonts w:asciiTheme="minorHAnsi" w:hAnsiTheme="minorHAnsi" w:cstheme="minorHAnsi"/>
        </w:rPr>
        <w:t xml:space="preserve">800 </w:t>
      </w:r>
      <w:r w:rsidR="00353868">
        <w:rPr>
          <w:rFonts w:asciiTheme="minorHAnsi" w:hAnsiTheme="minorHAnsi" w:cstheme="minorHAnsi"/>
        </w:rPr>
        <w:t>pounds</w:t>
      </w:r>
      <w:r w:rsidR="000A5E59">
        <w:rPr>
          <w:rFonts w:asciiTheme="minorHAnsi" w:hAnsiTheme="minorHAnsi" w:cstheme="minorHAnsi"/>
        </w:rPr>
        <w:t xml:space="preserve"> per trip</w:t>
      </w:r>
      <w:r w:rsidR="00353868">
        <w:rPr>
          <w:rFonts w:asciiTheme="minorHAnsi" w:hAnsiTheme="minorHAnsi" w:cstheme="minorHAnsi"/>
        </w:rPr>
        <w:t>,</w:t>
      </w:r>
      <w:r w:rsidR="000A5E59">
        <w:rPr>
          <w:rFonts w:asciiTheme="minorHAnsi" w:hAnsiTheme="minorHAnsi" w:cstheme="minorHAnsi"/>
        </w:rPr>
        <w:t xml:space="preserve"> normally every two </w:t>
      </w:r>
      <w:r w:rsidR="00353868">
        <w:rPr>
          <w:rFonts w:asciiTheme="minorHAnsi" w:hAnsiTheme="minorHAnsi" w:cstheme="minorHAnsi"/>
        </w:rPr>
        <w:t>weeks commencing January 1, 2025</w:t>
      </w:r>
    </w:p>
    <w:p w:rsidR="000A5E59" w:rsidRDefault="000A5E59" w:rsidP="000A5E59">
      <w:pPr>
        <w:rPr>
          <w:rFonts w:asciiTheme="minorHAnsi" w:hAnsiTheme="minorHAnsi" w:cstheme="minorHAnsi"/>
        </w:rPr>
      </w:pPr>
    </w:p>
    <w:p w:rsidR="000A5E59" w:rsidRDefault="000A5E59" w:rsidP="000A5E59">
      <w:pPr>
        <w:pStyle w:val="ListParagraph"/>
        <w:numPr>
          <w:ilvl w:val="0"/>
          <w:numId w:val="1"/>
        </w:numPr>
        <w:rPr>
          <w:rFonts w:asciiTheme="minorHAnsi" w:hAnsiTheme="minorHAnsi" w:cstheme="minorHAnsi"/>
        </w:rPr>
      </w:pPr>
      <w:r>
        <w:rPr>
          <w:rFonts w:asciiTheme="minorHAnsi" w:hAnsiTheme="minorHAnsi" w:cstheme="minorHAnsi"/>
        </w:rPr>
        <w:t>All loads shall not contain any other species of fish, animals or plants</w:t>
      </w:r>
      <w:r w:rsidR="004A1A2B">
        <w:rPr>
          <w:rFonts w:asciiTheme="minorHAnsi" w:hAnsiTheme="minorHAnsi" w:cstheme="minorHAnsi"/>
        </w:rPr>
        <w:t>.</w:t>
      </w:r>
    </w:p>
    <w:p w:rsidR="000A5E59" w:rsidRPr="000A5E59" w:rsidRDefault="000A5E59" w:rsidP="000A5E59">
      <w:pPr>
        <w:pStyle w:val="ListParagraph"/>
        <w:rPr>
          <w:rFonts w:asciiTheme="minorHAnsi" w:hAnsiTheme="minorHAnsi" w:cstheme="minorHAnsi"/>
        </w:rPr>
      </w:pPr>
    </w:p>
    <w:p w:rsidR="000A5E59" w:rsidRDefault="000A5E59" w:rsidP="000A5E59">
      <w:pPr>
        <w:pStyle w:val="ListParagraph"/>
        <w:numPr>
          <w:ilvl w:val="0"/>
          <w:numId w:val="1"/>
        </w:numPr>
        <w:rPr>
          <w:rFonts w:asciiTheme="minorHAnsi" w:hAnsiTheme="minorHAnsi" w:cstheme="minorHAnsi"/>
        </w:rPr>
      </w:pPr>
      <w:r>
        <w:rPr>
          <w:rFonts w:asciiTheme="minorHAnsi" w:hAnsiTheme="minorHAnsi" w:cstheme="minorHAnsi"/>
        </w:rPr>
        <w:t>Dead or sick fish will be rejected by LDWF and will become the Contractor’s responsibility for disposal, with the invoice being adjusted accordingly</w:t>
      </w:r>
      <w:r w:rsidR="004A1A2B">
        <w:rPr>
          <w:rFonts w:asciiTheme="minorHAnsi" w:hAnsiTheme="minorHAnsi" w:cstheme="minorHAnsi"/>
        </w:rPr>
        <w:t>.</w:t>
      </w:r>
    </w:p>
    <w:p w:rsidR="000A5E59" w:rsidRPr="000A5E59" w:rsidRDefault="000A5E59" w:rsidP="000A5E59">
      <w:pPr>
        <w:pStyle w:val="ListParagraph"/>
        <w:rPr>
          <w:rFonts w:asciiTheme="minorHAnsi" w:hAnsiTheme="minorHAnsi" w:cstheme="minorHAnsi"/>
        </w:rPr>
      </w:pPr>
    </w:p>
    <w:p w:rsidR="000A5E59" w:rsidRDefault="000A5E59" w:rsidP="000A5E59">
      <w:pPr>
        <w:pStyle w:val="ListParagraph"/>
        <w:numPr>
          <w:ilvl w:val="0"/>
          <w:numId w:val="1"/>
        </w:numPr>
        <w:rPr>
          <w:rFonts w:asciiTheme="minorHAnsi" w:hAnsiTheme="minorHAnsi" w:cstheme="minorHAnsi"/>
        </w:rPr>
      </w:pPr>
      <w:r>
        <w:rPr>
          <w:rFonts w:asciiTheme="minorHAnsi" w:hAnsiTheme="minorHAnsi" w:cstheme="minorHAnsi"/>
        </w:rPr>
        <w:t>A facility Certificate of Health must be provided annually.  If the facility that is holding the fish for pick up or delivery differs from the production facility, both facilities must show proof of certificate of health</w:t>
      </w:r>
      <w:r w:rsidR="004A1A2B">
        <w:rPr>
          <w:rFonts w:asciiTheme="minorHAnsi" w:hAnsiTheme="minorHAnsi" w:cstheme="minorHAnsi"/>
        </w:rPr>
        <w:t>.</w:t>
      </w:r>
    </w:p>
    <w:p w:rsidR="000A5E59" w:rsidRPr="000A5E59" w:rsidRDefault="000A5E59" w:rsidP="000A5E59">
      <w:pPr>
        <w:pStyle w:val="ListParagraph"/>
        <w:rPr>
          <w:rFonts w:asciiTheme="minorHAnsi" w:hAnsiTheme="minorHAnsi" w:cstheme="minorHAnsi"/>
        </w:rPr>
      </w:pPr>
    </w:p>
    <w:p w:rsidR="000A5E59" w:rsidRPr="000A5E59" w:rsidRDefault="000A5E59" w:rsidP="000A5E59">
      <w:pPr>
        <w:rPr>
          <w:rFonts w:asciiTheme="minorHAnsi" w:hAnsiTheme="minorHAnsi" w:cstheme="minorHAnsi"/>
        </w:rPr>
      </w:pPr>
    </w:p>
    <w:sectPr w:rsidR="000A5E59" w:rsidRPr="000A5E59" w:rsidSect="004D563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68" w:rsidRDefault="00353868" w:rsidP="00353868">
      <w:r>
        <w:separator/>
      </w:r>
    </w:p>
  </w:endnote>
  <w:endnote w:type="continuationSeparator" w:id="0">
    <w:p w:rsidR="00353868" w:rsidRDefault="00353868" w:rsidP="0035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68" w:rsidRDefault="00353868" w:rsidP="00353868">
      <w:r>
        <w:separator/>
      </w:r>
    </w:p>
  </w:footnote>
  <w:footnote w:type="continuationSeparator" w:id="0">
    <w:p w:rsidR="00353868" w:rsidRDefault="00353868" w:rsidP="0035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68" w:rsidRDefault="00353868">
    <w:pPr>
      <w:pStyle w:val="Header"/>
    </w:pPr>
    <w:r>
      <w:t>Attachment B – Specifications</w:t>
    </w:r>
  </w:p>
  <w:p w:rsidR="00353868" w:rsidRDefault="00912371">
    <w:pPr>
      <w:pStyle w:val="Header"/>
    </w:pPr>
    <w:r>
      <w:t>RFx #3000023831</w:t>
    </w:r>
    <w:r w:rsidR="0035386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C0FA0"/>
    <w:multiLevelType w:val="hybridMultilevel"/>
    <w:tmpl w:val="3B88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59"/>
    <w:rsid w:val="00041C77"/>
    <w:rsid w:val="000A5E59"/>
    <w:rsid w:val="000F60A6"/>
    <w:rsid w:val="00353868"/>
    <w:rsid w:val="004A1A2B"/>
    <w:rsid w:val="004C0366"/>
    <w:rsid w:val="004D5637"/>
    <w:rsid w:val="00543253"/>
    <w:rsid w:val="00912371"/>
    <w:rsid w:val="00970CD4"/>
    <w:rsid w:val="00C37BC0"/>
    <w:rsid w:val="00EE16E9"/>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1B10E"/>
  <w15:chartTrackingRefBased/>
  <w15:docId w15:val="{BF78E95F-BEE7-493C-96D2-D8B9FB5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E59"/>
    <w:pPr>
      <w:ind w:left="720"/>
      <w:contextualSpacing/>
    </w:pPr>
  </w:style>
  <w:style w:type="paragraph" w:styleId="BalloonText">
    <w:name w:val="Balloon Text"/>
    <w:basedOn w:val="Normal"/>
    <w:link w:val="BalloonTextChar"/>
    <w:uiPriority w:val="99"/>
    <w:semiHidden/>
    <w:unhideWhenUsed/>
    <w:rsid w:val="00970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CD4"/>
    <w:rPr>
      <w:rFonts w:ascii="Segoe UI" w:hAnsi="Segoe UI" w:cs="Segoe UI"/>
      <w:sz w:val="18"/>
      <w:szCs w:val="18"/>
    </w:rPr>
  </w:style>
  <w:style w:type="paragraph" w:styleId="Header">
    <w:name w:val="header"/>
    <w:basedOn w:val="Normal"/>
    <w:link w:val="HeaderChar"/>
    <w:uiPriority w:val="99"/>
    <w:unhideWhenUsed/>
    <w:rsid w:val="00353868"/>
    <w:pPr>
      <w:tabs>
        <w:tab w:val="center" w:pos="4680"/>
        <w:tab w:val="right" w:pos="9360"/>
      </w:tabs>
    </w:pPr>
  </w:style>
  <w:style w:type="character" w:customStyle="1" w:styleId="HeaderChar">
    <w:name w:val="Header Char"/>
    <w:basedOn w:val="DefaultParagraphFont"/>
    <w:link w:val="Header"/>
    <w:uiPriority w:val="99"/>
    <w:rsid w:val="00353868"/>
    <w:rPr>
      <w:rFonts w:ascii="CG Times" w:hAnsi="CG Times"/>
      <w:sz w:val="24"/>
    </w:rPr>
  </w:style>
  <w:style w:type="paragraph" w:styleId="Footer">
    <w:name w:val="footer"/>
    <w:basedOn w:val="Normal"/>
    <w:link w:val="FooterChar"/>
    <w:uiPriority w:val="99"/>
    <w:unhideWhenUsed/>
    <w:rsid w:val="00353868"/>
    <w:pPr>
      <w:tabs>
        <w:tab w:val="center" w:pos="4680"/>
        <w:tab w:val="right" w:pos="9360"/>
      </w:tabs>
    </w:pPr>
  </w:style>
  <w:style w:type="character" w:customStyle="1" w:styleId="FooterChar">
    <w:name w:val="Footer Char"/>
    <w:basedOn w:val="DefaultParagraphFont"/>
    <w:link w:val="Footer"/>
    <w:uiPriority w:val="99"/>
    <w:rsid w:val="0035386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Doring</dc:creator>
  <cp:keywords/>
  <dc:description/>
  <cp:lastModifiedBy>Raymond McKnight (DOA)</cp:lastModifiedBy>
  <cp:revision>3</cp:revision>
  <cp:lastPrinted>2023-10-30T16:24:00Z</cp:lastPrinted>
  <dcterms:created xsi:type="dcterms:W3CDTF">2024-10-24T15:29:00Z</dcterms:created>
  <dcterms:modified xsi:type="dcterms:W3CDTF">2024-10-24T15:48:00Z</dcterms:modified>
</cp:coreProperties>
</file>