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81" w:rsidRDefault="003E7981" w:rsidP="00921E6F">
      <w:pPr>
        <w:widowControl w:val="0"/>
        <w:spacing w:after="0" w:line="240" w:lineRule="auto"/>
        <w:rPr>
          <w:rFonts w:ascii="Times New Roman" w:eastAsiaTheme="minorHAnsi" w:hAnsi="Times New Roman" w:cs="Times New Roman"/>
          <w:b/>
          <w:bCs/>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bCs/>
          <w:sz w:val="24"/>
          <w:szCs w:val="24"/>
        </w:rPr>
        <w:t>Bid Delivery Instructions for State Procurement:</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Bidders are hereby advised that the Office of State Procurement (OSP) must receive bids at its physical location by the date and time specified on page 1 of the Invitation to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Bids may be mailed or delivered by hand or courier service to the Office of State Procurement’s physical location as follows: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Office of State Procurement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Claiborne Building, Suite 2-160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1201 North Third Street </w:t>
      </w:r>
    </w:p>
    <w:p w:rsidR="00921E6F" w:rsidRPr="00921E6F" w:rsidRDefault="00921E6F" w:rsidP="00921E6F">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Baton Rouge, LA 70802</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b/>
          <w:bCs/>
          <w:color w:val="000000"/>
          <w:sz w:val="24"/>
          <w:szCs w:val="24"/>
          <w:u w:val="single"/>
        </w:rPr>
        <w:t>Or</w:t>
      </w:r>
      <w:r w:rsidRPr="00921E6F">
        <w:rPr>
          <w:rFonts w:ascii="Times New Roman" w:eastAsia="Times New Roman" w:hAnsi="Times New Roman" w:cs="Times New Roman"/>
          <w:b/>
          <w:bCs/>
          <w:color w:val="000000"/>
          <w:sz w:val="24"/>
          <w:szCs w:val="24"/>
        </w:rPr>
        <w:t xml:space="preserve"> </w:t>
      </w:r>
      <w:r w:rsidRPr="00921E6F">
        <w:rPr>
          <w:rFonts w:ascii="Times New Roman" w:eastAsia="Times New Roman" w:hAnsi="Times New Roman" w:cs="Times New Roman"/>
          <w:bCs/>
          <w:color w:val="000000"/>
          <w:sz w:val="24"/>
          <w:szCs w:val="24"/>
        </w:rPr>
        <w:t>bids</w:t>
      </w:r>
      <w:r w:rsidRPr="00921E6F">
        <w:rPr>
          <w:rFonts w:ascii="Times New Roman" w:eastAsia="Times New Roman" w:hAnsi="Times New Roman" w:cs="Times New Roman"/>
          <w:color w:val="000000"/>
          <w:sz w:val="24"/>
          <w:szCs w:val="24"/>
        </w:rPr>
        <w:t xml:space="preserve"> may be submitted online by accessing the link on page 1 of the Invitation to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Bidder should be aware of security requirements for the Claiborne Building and allow time to be photographed and presented with a temporary identification badge.</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b/>
          <w:bCs/>
          <w:color w:val="000000"/>
          <w:sz w:val="24"/>
          <w:szCs w:val="24"/>
        </w:rPr>
        <w:t xml:space="preserve">Note: </w:t>
      </w:r>
      <w:r w:rsidRPr="00921E6F">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921E6F">
        <w:rPr>
          <w:rFonts w:ascii="Times New Roman" w:eastAsia="Times New Roman" w:hAnsi="Times New Roman" w:cs="Times New Roman"/>
          <w:color w:val="000000"/>
          <w:sz w:val="24"/>
          <w:szCs w:val="24"/>
        </w:rPr>
        <w:t>LaPAC</w:t>
      </w:r>
      <w:proofErr w:type="spellEnd"/>
      <w:r w:rsidRPr="00921E6F">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**Attention**</w:t>
      </w:r>
    </w:p>
    <w:p w:rsidR="00921E6F" w:rsidRPr="00921E6F" w:rsidRDefault="00921E6F" w:rsidP="00921E6F">
      <w:pPr>
        <w:widowControl w:val="0"/>
        <w:spacing w:after="0" w:line="240" w:lineRule="auto"/>
        <w:ind w:left="100"/>
        <w:rPr>
          <w:rFonts w:ascii="Times New Roman" w:eastAsia="Times New Roman" w:hAnsi="Times New Roman" w:cs="Times New Roman"/>
          <w:sz w:val="24"/>
          <w:szCs w:val="24"/>
        </w:rPr>
      </w:pP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1"/>
          <w:sz w:val="24"/>
          <w:szCs w:val="24"/>
        </w:rPr>
        <w:t>ece</w:t>
      </w:r>
      <w:r w:rsidRPr="00921E6F">
        <w:rPr>
          <w:rFonts w:ascii="Times New Roman" w:eastAsia="Times New Roman" w:hAnsi="Times New Roman" w:cs="Times New Roman"/>
          <w:sz w:val="24"/>
          <w:szCs w:val="24"/>
        </w:rPr>
        <w:t>ipt</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of a</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z w:val="24"/>
          <w:szCs w:val="24"/>
        </w:rPr>
        <w:t>solicitation</w:t>
      </w:r>
      <w:r w:rsidRPr="00921E6F">
        <w:rPr>
          <w:rFonts w:ascii="Times New Roman" w:eastAsia="Times New Roman" w:hAnsi="Times New Roman" w:cs="Times New Roman"/>
          <w:spacing w:val="3"/>
          <w:sz w:val="24"/>
          <w:szCs w:val="24"/>
        </w:rPr>
        <w:t xml:space="preserve"> </w:t>
      </w:r>
      <w:r w:rsidRPr="00921E6F">
        <w:rPr>
          <w:rFonts w:ascii="Times New Roman" w:eastAsia="Times New Roman" w:hAnsi="Times New Roman" w:cs="Times New Roman"/>
          <w:sz w:val="24"/>
          <w:szCs w:val="24"/>
        </w:rPr>
        <w:t>or</w:t>
      </w:r>
      <w:r w:rsidRPr="00921E6F">
        <w:rPr>
          <w:rFonts w:ascii="Times New Roman" w:eastAsia="Times New Roman" w:hAnsi="Times New Roman" w:cs="Times New Roman"/>
          <w:spacing w:val="-1"/>
          <w:sz w:val="24"/>
          <w:szCs w:val="24"/>
        </w:rPr>
        <w:t xml:space="preserve"> a</w:t>
      </w:r>
      <w:r w:rsidRPr="00921E6F">
        <w:rPr>
          <w:rFonts w:ascii="Times New Roman" w:eastAsia="Times New Roman" w:hAnsi="Times New Roman" w:cs="Times New Roman"/>
          <w:sz w:val="24"/>
          <w:szCs w:val="24"/>
        </w:rPr>
        <w:t>w</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rd </w:t>
      </w:r>
      <w:r w:rsidRPr="00921E6F">
        <w:rPr>
          <w:rFonts w:ascii="Times New Roman" w:eastAsia="Times New Roman" w:hAnsi="Times New Roman" w:cs="Times New Roman"/>
          <w:spacing w:val="-2"/>
          <w:sz w:val="24"/>
          <w:szCs w:val="24"/>
        </w:rPr>
        <w:t>c</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nnot </w:t>
      </w:r>
      <w:r w:rsidRPr="00921E6F">
        <w:rPr>
          <w:rFonts w:ascii="Times New Roman" w:eastAsia="Times New Roman" w:hAnsi="Times New Roman" w:cs="Times New Roman"/>
          <w:spacing w:val="3"/>
          <w:sz w:val="24"/>
          <w:szCs w:val="24"/>
        </w:rPr>
        <w:t>b</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re</w:t>
      </w:r>
      <w:r w:rsidRPr="00921E6F">
        <w:rPr>
          <w:rFonts w:ascii="Times New Roman" w:eastAsia="Times New Roman" w:hAnsi="Times New Roman" w:cs="Times New Roman"/>
          <w:sz w:val="24"/>
          <w:szCs w:val="24"/>
        </w:rPr>
        <w:t>l</w:t>
      </w:r>
      <w:r w:rsidRPr="00921E6F">
        <w:rPr>
          <w:rFonts w:ascii="Times New Roman" w:eastAsia="Times New Roman" w:hAnsi="Times New Roman" w:cs="Times New Roman"/>
          <w:spacing w:val="1"/>
          <w:sz w:val="24"/>
          <w:szCs w:val="24"/>
        </w:rPr>
        <w:t>i</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d</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z w:val="24"/>
          <w:szCs w:val="24"/>
        </w:rPr>
        <w:t xml:space="preserve">upon </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 xml:space="preserve">s an </w:t>
      </w:r>
      <w:r w:rsidRPr="00921E6F">
        <w:rPr>
          <w:rFonts w:ascii="Times New Roman" w:eastAsia="Times New Roman" w:hAnsi="Times New Roman" w:cs="Times New Roman"/>
          <w:spacing w:val="-2"/>
          <w:sz w:val="24"/>
          <w:szCs w:val="24"/>
        </w:rPr>
        <w:t>a</w:t>
      </w:r>
      <w:r w:rsidRPr="00921E6F">
        <w:rPr>
          <w:rFonts w:ascii="Times New Roman" w:eastAsia="Times New Roman" w:hAnsi="Times New Roman" w:cs="Times New Roman"/>
          <w:sz w:val="24"/>
          <w:szCs w:val="24"/>
        </w:rPr>
        <w:t>ssu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n</w:t>
      </w:r>
      <w:r w:rsidRPr="00921E6F">
        <w:rPr>
          <w:rFonts w:ascii="Times New Roman" w:eastAsia="Times New Roman" w:hAnsi="Times New Roman" w:cs="Times New Roman"/>
          <w:spacing w:val="-1"/>
          <w:sz w:val="24"/>
          <w:szCs w:val="24"/>
        </w:rPr>
        <w:t>c</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z w:val="24"/>
          <w:szCs w:val="24"/>
        </w:rPr>
        <w:t>f</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pacing w:val="-1"/>
          <w:sz w:val="24"/>
          <w:szCs w:val="24"/>
        </w:rPr>
        <w:t>ce</w:t>
      </w:r>
      <w:r w:rsidRPr="00921E6F">
        <w:rPr>
          <w:rFonts w:ascii="Times New Roman" w:eastAsia="Times New Roman" w:hAnsi="Times New Roman" w:cs="Times New Roman"/>
          <w:sz w:val="24"/>
          <w:szCs w:val="24"/>
        </w:rPr>
        <w:t>iv</w:t>
      </w:r>
      <w:r w:rsidRPr="00921E6F">
        <w:rPr>
          <w:rFonts w:ascii="Times New Roman" w:eastAsia="Times New Roman" w:hAnsi="Times New Roman" w:cs="Times New Roman"/>
          <w:spacing w:val="1"/>
          <w:sz w:val="24"/>
          <w:szCs w:val="24"/>
        </w:rPr>
        <w:t>i</w:t>
      </w:r>
      <w:r w:rsidRPr="00921E6F">
        <w:rPr>
          <w:rFonts w:ascii="Times New Roman" w:eastAsia="Times New Roman" w:hAnsi="Times New Roman" w:cs="Times New Roman"/>
          <w:spacing w:val="2"/>
          <w:sz w:val="24"/>
          <w:szCs w:val="24"/>
        </w:rPr>
        <w:t>n</w:t>
      </w:r>
      <w:r w:rsidRPr="00921E6F">
        <w:rPr>
          <w:rFonts w:ascii="Times New Roman" w:eastAsia="Times New Roman" w:hAnsi="Times New Roman" w:cs="Times New Roman"/>
          <w:sz w:val="24"/>
          <w:szCs w:val="24"/>
        </w:rPr>
        <w:t>g</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utu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solicitations. </w:t>
      </w:r>
      <w:r w:rsidRPr="00921E6F">
        <w:rPr>
          <w:rFonts w:ascii="Times New Roman" w:eastAsia="Times New Roman" w:hAnsi="Times New Roman" w:cs="Times New Roman"/>
          <w:spacing w:val="-3"/>
          <w:sz w:val="24"/>
          <w:szCs w:val="24"/>
        </w:rPr>
        <w:t>I</w:t>
      </w:r>
      <w:r w:rsidRPr="00921E6F">
        <w:rPr>
          <w:rFonts w:ascii="Times New Roman" w:eastAsia="Times New Roman" w:hAnsi="Times New Roman" w:cs="Times New Roman"/>
          <w:sz w:val="24"/>
          <w:szCs w:val="24"/>
        </w:rPr>
        <w:t xml:space="preserve">n </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z w:val="24"/>
          <w:szCs w:val="24"/>
        </w:rPr>
        <w:t>rd</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z w:val="24"/>
          <w:szCs w:val="24"/>
        </w:rPr>
        <w:t xml:space="preserve">r to </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pacing w:val="1"/>
          <w:sz w:val="24"/>
          <w:szCs w:val="24"/>
        </w:rPr>
        <w:t>c</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 xml:space="preserve">ive notifications of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utu</w:t>
      </w:r>
      <w:r w:rsidRPr="00921E6F">
        <w:rPr>
          <w:rFonts w:ascii="Times New Roman" w:eastAsia="Times New Roman" w:hAnsi="Times New Roman" w:cs="Times New Roman"/>
          <w:spacing w:val="2"/>
          <w:sz w:val="24"/>
          <w:szCs w:val="24"/>
        </w:rPr>
        <w:t>r</w:t>
      </w:r>
      <w:r w:rsidRPr="00921E6F">
        <w:rPr>
          <w:rFonts w:ascii="Times New Roman" w:eastAsia="Times New Roman" w:hAnsi="Times New Roman" w:cs="Times New Roman"/>
          <w:sz w:val="24"/>
          <w:szCs w:val="24"/>
        </w:rPr>
        <w:t>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solicitations </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r</w:t>
      </w:r>
      <w:r w:rsidRPr="00921E6F">
        <w:rPr>
          <w:rFonts w:ascii="Times New Roman" w:eastAsia="Times New Roman" w:hAnsi="Times New Roman" w:cs="Times New Roman"/>
          <w:spacing w:val="1"/>
          <w:sz w:val="24"/>
          <w:szCs w:val="24"/>
        </w:rPr>
        <w:t>o</w:t>
      </w:r>
      <w:r w:rsidRPr="00921E6F">
        <w:rPr>
          <w:rFonts w:ascii="Times New Roman" w:eastAsia="Times New Roman" w:hAnsi="Times New Roman" w:cs="Times New Roman"/>
          <w:sz w:val="24"/>
          <w:szCs w:val="24"/>
        </w:rPr>
        <w:t xml:space="preserve">m </w:t>
      </w:r>
      <w:r w:rsidRPr="00921E6F">
        <w:rPr>
          <w:rFonts w:ascii="Times New Roman" w:eastAsia="Times New Roman" w:hAnsi="Times New Roman" w:cs="Times New Roman"/>
          <w:spacing w:val="1"/>
          <w:sz w:val="24"/>
          <w:szCs w:val="24"/>
        </w:rPr>
        <w:t>t</w:t>
      </w:r>
      <w:r w:rsidRPr="00921E6F">
        <w:rPr>
          <w:rFonts w:ascii="Times New Roman" w:eastAsia="Times New Roman" w:hAnsi="Times New Roman" w:cs="Times New Roman"/>
          <w:sz w:val="24"/>
          <w:szCs w:val="24"/>
        </w:rPr>
        <w:t>his</w:t>
      </w:r>
      <w:r w:rsidRPr="00921E6F">
        <w:rPr>
          <w:rFonts w:ascii="Times New Roman" w:eastAsia="Times New Roman" w:hAnsi="Times New Roman" w:cs="Times New Roman"/>
          <w:spacing w:val="4"/>
          <w:sz w:val="24"/>
          <w:szCs w:val="24"/>
        </w:rPr>
        <w:t xml:space="preserve"> </w:t>
      </w:r>
      <w:r w:rsidRPr="00921E6F">
        <w:rPr>
          <w:rFonts w:ascii="Times New Roman" w:eastAsia="Times New Roman" w:hAnsi="Times New Roman" w:cs="Times New Roman"/>
          <w:sz w:val="24"/>
          <w:szCs w:val="24"/>
        </w:rPr>
        <w:t>o</w:t>
      </w:r>
      <w:r w:rsidRPr="00921E6F">
        <w:rPr>
          <w:rFonts w:ascii="Times New Roman" w:eastAsia="Times New Roman" w:hAnsi="Times New Roman" w:cs="Times New Roman"/>
          <w:spacing w:val="-1"/>
          <w:sz w:val="24"/>
          <w:szCs w:val="24"/>
        </w:rPr>
        <w:t>f</w:t>
      </w:r>
      <w:r w:rsidRPr="00921E6F">
        <w:rPr>
          <w:rFonts w:ascii="Times New Roman" w:eastAsia="Times New Roman" w:hAnsi="Times New Roman" w:cs="Times New Roman"/>
          <w:sz w:val="24"/>
          <w:szCs w:val="24"/>
        </w:rPr>
        <w:t>fi</w:t>
      </w:r>
      <w:r w:rsidRPr="00921E6F">
        <w:rPr>
          <w:rFonts w:ascii="Times New Roman" w:eastAsia="Times New Roman" w:hAnsi="Times New Roman" w:cs="Times New Roman"/>
          <w:spacing w:val="-1"/>
          <w:sz w:val="24"/>
          <w:szCs w:val="24"/>
        </w:rPr>
        <w:t>ce</w:t>
      </w:r>
      <w:r w:rsidRPr="00921E6F">
        <w:rPr>
          <w:rFonts w:ascii="Times New Roman" w:eastAsia="Times New Roman" w:hAnsi="Times New Roman" w:cs="Times New Roman"/>
          <w:sz w:val="24"/>
          <w:szCs w:val="24"/>
        </w:rPr>
        <w:t>,</w:t>
      </w:r>
      <w:r w:rsidRPr="00921E6F">
        <w:rPr>
          <w:rFonts w:ascii="Times New Roman" w:eastAsia="Times New Roman" w:hAnsi="Times New Roman" w:cs="Times New Roman"/>
          <w:spacing w:val="2"/>
          <w:sz w:val="24"/>
          <w:szCs w:val="24"/>
        </w:rPr>
        <w:t xml:space="preserve"> </w:t>
      </w:r>
      <w:r w:rsidRPr="00921E6F">
        <w:rPr>
          <w:rFonts w:ascii="Times New Roman" w:eastAsia="Times New Roman" w:hAnsi="Times New Roman" w:cs="Times New Roman"/>
          <w:spacing w:val="-5"/>
          <w:sz w:val="24"/>
          <w:szCs w:val="24"/>
        </w:rPr>
        <w:t>y</w:t>
      </w:r>
      <w:r w:rsidRPr="00921E6F">
        <w:rPr>
          <w:rFonts w:ascii="Times New Roman" w:eastAsia="Times New Roman" w:hAnsi="Times New Roman" w:cs="Times New Roman"/>
          <w:sz w:val="24"/>
          <w:szCs w:val="24"/>
        </w:rPr>
        <w:t xml:space="preserve">ou must register and </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z w:val="24"/>
          <w:szCs w:val="24"/>
        </w:rPr>
        <w:t>n</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oll</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 xml:space="preserve">in </w:t>
      </w:r>
      <w:r w:rsidRPr="00921E6F">
        <w:rPr>
          <w:rFonts w:ascii="Times New Roman" w:eastAsia="Times New Roman" w:hAnsi="Times New Roman" w:cs="Times New Roman"/>
          <w:spacing w:val="1"/>
          <w:sz w:val="24"/>
          <w:szCs w:val="24"/>
        </w:rPr>
        <w:t>t</w:t>
      </w:r>
      <w:r w:rsidRPr="00921E6F">
        <w:rPr>
          <w:rFonts w:ascii="Times New Roman" w:eastAsia="Times New Roman" w:hAnsi="Times New Roman" w:cs="Times New Roman"/>
          <w:sz w:val="24"/>
          <w:szCs w:val="24"/>
        </w:rPr>
        <w:t>he</w:t>
      </w:r>
      <w:r w:rsidRPr="00921E6F">
        <w:rPr>
          <w:rFonts w:ascii="Times New Roman" w:eastAsia="Times New Roman" w:hAnsi="Times New Roman" w:cs="Times New Roman"/>
          <w:spacing w:val="-1"/>
          <w:sz w:val="24"/>
          <w:szCs w:val="24"/>
        </w:rPr>
        <w:t xml:space="preserve"> </w:t>
      </w:r>
      <w:r w:rsidRPr="00921E6F">
        <w:rPr>
          <w:rFonts w:ascii="Times New Roman" w:eastAsia="Times New Roman" w:hAnsi="Times New Roman" w:cs="Times New Roman"/>
          <w:sz w:val="24"/>
          <w:szCs w:val="24"/>
        </w:rPr>
        <w:t>pro</w:t>
      </w:r>
      <w:r w:rsidRPr="00921E6F">
        <w:rPr>
          <w:rFonts w:ascii="Times New Roman" w:eastAsia="Times New Roman" w:hAnsi="Times New Roman" w:cs="Times New Roman"/>
          <w:spacing w:val="-1"/>
          <w:sz w:val="24"/>
          <w:szCs w:val="24"/>
        </w:rPr>
        <w:t>pe</w:t>
      </w:r>
      <w:r w:rsidRPr="00921E6F">
        <w:rPr>
          <w:rFonts w:ascii="Times New Roman" w:eastAsia="Times New Roman" w:hAnsi="Times New Roman" w:cs="Times New Roman"/>
          <w:sz w:val="24"/>
          <w:szCs w:val="24"/>
        </w:rPr>
        <w:t>r c</w:t>
      </w:r>
      <w:r w:rsidRPr="00921E6F">
        <w:rPr>
          <w:rFonts w:ascii="Times New Roman" w:eastAsia="Times New Roman" w:hAnsi="Times New Roman" w:cs="Times New Roman"/>
          <w:spacing w:val="-1"/>
          <w:sz w:val="24"/>
          <w:szCs w:val="24"/>
        </w:rPr>
        <w:t>a</w:t>
      </w:r>
      <w:r w:rsidRPr="00921E6F">
        <w:rPr>
          <w:rFonts w:ascii="Times New Roman" w:eastAsia="Times New Roman" w:hAnsi="Times New Roman" w:cs="Times New Roman"/>
          <w:sz w:val="24"/>
          <w:szCs w:val="24"/>
        </w:rPr>
        <w:t>t</w:t>
      </w:r>
      <w:r w:rsidRPr="00921E6F">
        <w:rPr>
          <w:rFonts w:ascii="Times New Roman" w:eastAsia="Times New Roman" w:hAnsi="Times New Roman" w:cs="Times New Roman"/>
          <w:spacing w:val="2"/>
          <w:sz w:val="24"/>
          <w:szCs w:val="24"/>
        </w:rPr>
        <w:t>e</w:t>
      </w:r>
      <w:r w:rsidRPr="00921E6F">
        <w:rPr>
          <w:rFonts w:ascii="Times New Roman" w:eastAsia="Times New Roman" w:hAnsi="Times New Roman" w:cs="Times New Roman"/>
          <w:spacing w:val="-2"/>
          <w:sz w:val="24"/>
          <w:szCs w:val="24"/>
        </w:rPr>
        <w:t>g</w:t>
      </w:r>
      <w:r w:rsidRPr="00921E6F">
        <w:rPr>
          <w:rFonts w:ascii="Times New Roman" w:eastAsia="Times New Roman" w:hAnsi="Times New Roman" w:cs="Times New Roman"/>
          <w:spacing w:val="2"/>
          <w:sz w:val="24"/>
          <w:szCs w:val="24"/>
        </w:rPr>
        <w:t>o</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y</w:t>
      </w:r>
      <w:r w:rsidRPr="00921E6F">
        <w:rPr>
          <w:rFonts w:ascii="Times New Roman" w:eastAsia="Times New Roman" w:hAnsi="Times New Roman" w:cs="Times New Roman"/>
          <w:spacing w:val="-5"/>
          <w:sz w:val="24"/>
          <w:szCs w:val="24"/>
        </w:rPr>
        <w:t xml:space="preserve"> in LaGov at the following </w:t>
      </w:r>
      <w:r w:rsidRPr="00921E6F">
        <w:rPr>
          <w:rFonts w:ascii="Times New Roman" w:eastAsia="Times New Roman" w:hAnsi="Times New Roman" w:cs="Times New Roman"/>
          <w:sz w:val="24"/>
          <w:szCs w:val="24"/>
        </w:rPr>
        <w:t>w</w:t>
      </w:r>
      <w:r w:rsidRPr="00921E6F">
        <w:rPr>
          <w:rFonts w:ascii="Times New Roman" w:eastAsia="Times New Roman" w:hAnsi="Times New Roman" w:cs="Times New Roman"/>
          <w:spacing w:val="-1"/>
          <w:sz w:val="24"/>
          <w:szCs w:val="24"/>
        </w:rPr>
        <w:t>e</w:t>
      </w:r>
      <w:r w:rsidRPr="00921E6F">
        <w:rPr>
          <w:rFonts w:ascii="Times New Roman" w:eastAsia="Times New Roman" w:hAnsi="Times New Roman" w:cs="Times New Roman"/>
          <w:sz w:val="24"/>
          <w:szCs w:val="24"/>
        </w:rPr>
        <w:t xml:space="preserve">bsite:     </w:t>
      </w:r>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 xml:space="preserve">  </w:t>
      </w:r>
    </w:p>
    <w:p w:rsidR="00921E6F" w:rsidRPr="00921E6F" w:rsidRDefault="002278B7" w:rsidP="00921E6F">
      <w:pPr>
        <w:spacing w:after="0" w:line="240" w:lineRule="auto"/>
        <w:rPr>
          <w:rFonts w:ascii="Times New Roman" w:eastAsia="Times New Roman" w:hAnsi="Times New Roman" w:cs="Times New Roman"/>
          <w:sz w:val="24"/>
          <w:szCs w:val="24"/>
        </w:rPr>
      </w:pPr>
      <w:hyperlink r:id="rId8" w:history="1">
        <w:r w:rsidR="00921E6F" w:rsidRPr="00921E6F">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21E6F" w:rsidRPr="00921E6F" w:rsidRDefault="00921E6F" w:rsidP="00921E6F">
      <w:pPr>
        <w:widowControl w:val="0"/>
        <w:spacing w:after="0" w:line="240" w:lineRule="auto"/>
        <w:rPr>
          <w:rFonts w:ascii="Times New Roman" w:eastAsia="Times New Roman" w:hAnsi="Times New Roman" w:cs="Times New Roman"/>
          <w:sz w:val="24"/>
          <w:szCs w:val="24"/>
        </w:rPr>
      </w:pPr>
      <w:r w:rsidRPr="00921E6F">
        <w:rPr>
          <w:rFonts w:ascii="Times New Roman" w:eastAsia="Times New Roman" w:hAnsi="Times New Roman" w:cs="Times New Roman"/>
          <w:sz w:val="24"/>
          <w:szCs w:val="24"/>
        </w:rPr>
        <w:t xml:space="preserve">       </w:t>
      </w:r>
    </w:p>
    <w:p w:rsidR="00921E6F" w:rsidRPr="00921E6F" w:rsidRDefault="00921E6F" w:rsidP="00921E6F">
      <w:pPr>
        <w:widowControl w:val="0"/>
        <w:spacing w:after="0" w:line="240" w:lineRule="auto"/>
        <w:rPr>
          <w:rFonts w:ascii="Times New Roman" w:eastAsia="Times New Roman" w:hAnsi="Times New Roman" w:cs="Times New Roman"/>
          <w:spacing w:val="-5"/>
          <w:sz w:val="24"/>
          <w:szCs w:val="24"/>
        </w:rPr>
      </w:pPr>
      <w:r w:rsidRPr="00921E6F">
        <w:rPr>
          <w:rFonts w:ascii="Times New Roman" w:eastAsia="Times New Roman" w:hAnsi="Times New Roman" w:cs="Times New Roman"/>
          <w:sz w:val="24"/>
          <w:szCs w:val="24"/>
        </w:rPr>
        <w:t>En</w:t>
      </w:r>
      <w:r w:rsidRPr="00921E6F">
        <w:rPr>
          <w:rFonts w:ascii="Times New Roman" w:eastAsia="Times New Roman" w:hAnsi="Times New Roman" w:cs="Times New Roman"/>
          <w:spacing w:val="-1"/>
          <w:sz w:val="24"/>
          <w:szCs w:val="24"/>
        </w:rPr>
        <w:t>r</w:t>
      </w:r>
      <w:r w:rsidRPr="00921E6F">
        <w:rPr>
          <w:rFonts w:ascii="Times New Roman" w:eastAsia="Times New Roman" w:hAnsi="Times New Roman" w:cs="Times New Roman"/>
          <w:sz w:val="24"/>
          <w:szCs w:val="24"/>
        </w:rPr>
        <w:t>ol</w:t>
      </w:r>
      <w:r w:rsidRPr="00921E6F">
        <w:rPr>
          <w:rFonts w:ascii="Times New Roman" w:eastAsia="Times New Roman" w:hAnsi="Times New Roman" w:cs="Times New Roman"/>
          <w:spacing w:val="1"/>
          <w:sz w:val="24"/>
          <w:szCs w:val="24"/>
        </w:rPr>
        <w:t>l</w:t>
      </w:r>
      <w:r w:rsidRPr="00921E6F">
        <w:rPr>
          <w:rFonts w:ascii="Times New Roman" w:eastAsia="Times New Roman" w:hAnsi="Times New Roman" w:cs="Times New Roman"/>
          <w:sz w:val="24"/>
          <w:szCs w:val="24"/>
        </w:rPr>
        <w:t>ment in</w:t>
      </w:r>
      <w:r w:rsidRPr="00921E6F">
        <w:rPr>
          <w:rFonts w:ascii="Times New Roman" w:eastAsia="Times New Roman" w:hAnsi="Times New Roman" w:cs="Times New Roman"/>
          <w:spacing w:val="3"/>
          <w:sz w:val="24"/>
          <w:szCs w:val="24"/>
        </w:rPr>
        <w:t xml:space="preserve"> </w:t>
      </w:r>
      <w:r w:rsidRPr="00921E6F">
        <w:rPr>
          <w:rFonts w:ascii="Times New Roman" w:eastAsia="Times New Roman" w:hAnsi="Times New Roman" w:cs="Times New Roman"/>
          <w:spacing w:val="-5"/>
          <w:sz w:val="24"/>
          <w:szCs w:val="24"/>
        </w:rPr>
        <w:t xml:space="preserve">LaGov provides </w:t>
      </w:r>
      <w:proofErr w:type="spellStart"/>
      <w:r w:rsidRPr="00921E6F">
        <w:rPr>
          <w:rFonts w:ascii="Times New Roman" w:eastAsia="Times New Roman" w:hAnsi="Times New Roman" w:cs="Times New Roman"/>
          <w:spacing w:val="-5"/>
          <w:sz w:val="24"/>
          <w:szCs w:val="24"/>
        </w:rPr>
        <w:t>LaPAC</w:t>
      </w:r>
      <w:proofErr w:type="spellEnd"/>
      <w:r w:rsidRPr="00921E6F">
        <w:rPr>
          <w:rFonts w:ascii="Times New Roman" w:eastAsia="Times New Roman" w:hAnsi="Times New Roman" w:cs="Times New Roman"/>
          <w:spacing w:val="-5"/>
          <w:sz w:val="24"/>
          <w:szCs w:val="24"/>
        </w:rPr>
        <w:t xml:space="preserve"> email notification of bid opportunities based upon commodities that you select.</w:t>
      </w:r>
    </w:p>
    <w:p w:rsidR="00863B84" w:rsidRPr="009F2C44" w:rsidRDefault="00863B84" w:rsidP="00826A37">
      <w:pPr>
        <w:spacing w:after="0" w:line="240" w:lineRule="auto"/>
        <w:ind w:left="90" w:right="184"/>
        <w:rPr>
          <w:rFonts w:ascii="Arial" w:eastAsia="Times New Roman" w:hAnsi="Arial" w:cs="Arial"/>
          <w:spacing w:val="-5"/>
        </w:rPr>
      </w:pPr>
    </w:p>
    <w:p w:rsidR="00921E6F" w:rsidRPr="00921E6F" w:rsidRDefault="00921E6F" w:rsidP="00921E6F">
      <w:pPr>
        <w:keepNext/>
        <w:keepLines/>
        <w:widowControl w:val="0"/>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lastRenderedPageBreak/>
        <w:t>Calendar of Events:</w:t>
      </w: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Deadline to receive written i</w:t>
      </w:r>
      <w:r w:rsidR="00CA272C">
        <w:rPr>
          <w:rFonts w:ascii="Times New Roman" w:eastAsiaTheme="minorHAnsi" w:hAnsi="Times New Roman" w:cs="Times New Roman"/>
          <w:sz w:val="24"/>
          <w:szCs w:val="24"/>
        </w:rPr>
        <w:t xml:space="preserve">nquiries:  </w:t>
      </w:r>
      <w:r w:rsidR="005B0031">
        <w:rPr>
          <w:rFonts w:ascii="Times New Roman" w:eastAsiaTheme="minorHAnsi" w:hAnsi="Times New Roman" w:cs="Times New Roman"/>
          <w:sz w:val="24"/>
          <w:szCs w:val="24"/>
          <w:u w:val="single"/>
        </w:rPr>
        <w:t>7/31</w:t>
      </w:r>
      <w:r w:rsidR="00CA272C" w:rsidRPr="00CA272C">
        <w:rPr>
          <w:rFonts w:ascii="Times New Roman" w:eastAsiaTheme="minorHAnsi" w:hAnsi="Times New Roman" w:cs="Times New Roman"/>
          <w:sz w:val="24"/>
          <w:szCs w:val="24"/>
          <w:u w:val="single"/>
        </w:rPr>
        <w:t>/24</w:t>
      </w:r>
    </w:p>
    <w:p w:rsidR="00921E6F" w:rsidRPr="00921E6F" w:rsidRDefault="00921E6F" w:rsidP="00921E6F">
      <w:pPr>
        <w:keepNext/>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Deadline to answer written i</w:t>
      </w:r>
      <w:r w:rsidR="00CA272C">
        <w:rPr>
          <w:rFonts w:ascii="Times New Roman" w:eastAsiaTheme="minorHAnsi" w:hAnsi="Times New Roman" w:cs="Times New Roman"/>
          <w:sz w:val="24"/>
          <w:szCs w:val="24"/>
        </w:rPr>
        <w:t xml:space="preserve">nquiries:  </w:t>
      </w:r>
      <w:r w:rsidR="005B0031">
        <w:rPr>
          <w:rFonts w:ascii="Times New Roman" w:eastAsiaTheme="minorHAnsi" w:hAnsi="Times New Roman" w:cs="Times New Roman"/>
          <w:sz w:val="24"/>
          <w:szCs w:val="24"/>
          <w:u w:val="single"/>
        </w:rPr>
        <w:t>8/7</w:t>
      </w:r>
      <w:r w:rsidR="00CA272C" w:rsidRPr="00CA272C">
        <w:rPr>
          <w:rFonts w:ascii="Times New Roman" w:eastAsiaTheme="minorHAnsi" w:hAnsi="Times New Roman" w:cs="Times New Roman"/>
          <w:sz w:val="24"/>
          <w:szCs w:val="24"/>
          <w:u w:val="single"/>
        </w:rPr>
        <w:t>/24</w:t>
      </w:r>
    </w:p>
    <w:p w:rsidR="00921E6F" w:rsidRPr="00921E6F" w:rsidRDefault="00921E6F" w:rsidP="00921E6F">
      <w:pPr>
        <w:keepNext/>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keepNext/>
        <w:keepLines/>
        <w:widowControl w:val="0"/>
        <w:spacing w:after="0" w:line="240" w:lineRule="auto"/>
        <w:ind w:left="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Bid Opening D</w:t>
      </w:r>
      <w:r w:rsidR="00CA272C">
        <w:rPr>
          <w:rFonts w:ascii="Times New Roman" w:eastAsiaTheme="minorHAnsi" w:hAnsi="Times New Roman" w:cs="Times New Roman"/>
          <w:sz w:val="24"/>
          <w:szCs w:val="24"/>
        </w:rPr>
        <w:t xml:space="preserve">ate and Time: </w:t>
      </w:r>
      <w:r w:rsidR="005B0031">
        <w:rPr>
          <w:rFonts w:ascii="Times New Roman" w:eastAsiaTheme="minorHAnsi" w:hAnsi="Times New Roman" w:cs="Times New Roman"/>
          <w:sz w:val="24"/>
          <w:szCs w:val="24"/>
          <w:u w:val="single"/>
        </w:rPr>
        <w:t>8/14</w:t>
      </w:r>
      <w:r w:rsidR="00CA272C" w:rsidRPr="00CA272C">
        <w:rPr>
          <w:rFonts w:ascii="Times New Roman" w:eastAsiaTheme="minorHAnsi" w:hAnsi="Times New Roman" w:cs="Times New Roman"/>
          <w:sz w:val="24"/>
          <w:szCs w:val="24"/>
          <w:u w:val="single"/>
        </w:rPr>
        <w:t xml:space="preserve">/24 </w:t>
      </w:r>
      <w:r w:rsidRPr="00921E6F">
        <w:rPr>
          <w:rFonts w:ascii="Times New Roman" w:eastAsiaTheme="minorHAnsi" w:hAnsi="Times New Roman" w:cs="Times New Roman"/>
          <w:sz w:val="24"/>
          <w:szCs w:val="24"/>
          <w:u w:val="single"/>
        </w:rPr>
        <w:t>@ 10:00 A.M. (Central Time)</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NOTE</w:t>
      </w:r>
      <w:r w:rsidRPr="00921E6F">
        <w:rPr>
          <w:rFonts w:ascii="Times New Roman" w:eastAsiaTheme="minorHAnsi" w:hAnsi="Times New Roman" w:cs="Times New Roman"/>
          <w:sz w:val="24"/>
          <w:szCs w:val="24"/>
        </w:rPr>
        <w:t xml:space="preserve">:  </w:t>
      </w:r>
      <w:r w:rsidRPr="00921E6F">
        <w:rPr>
          <w:rFonts w:ascii="Times New Roman" w:eastAsiaTheme="minorHAnsi" w:hAnsi="Times New Roman" w:cs="Times New Roman"/>
          <w:b/>
          <w:sz w:val="24"/>
          <w:szCs w:val="24"/>
        </w:rPr>
        <w:t>The State of Louisiana reserves the right to revise this calendar.  Revisions before the bid opening date and time, if any, will be formalized by the issuance of an addendum to this ITB.</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  </w:t>
      </w:r>
    </w:p>
    <w:p w:rsidR="00921E6F" w:rsidRPr="00921E6F" w:rsidRDefault="00921E6F" w:rsidP="00921E6F">
      <w:pPr>
        <w:keepNext/>
        <w:keepLines/>
        <w:widowControl w:val="0"/>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t xml:space="preserve">Bidder Inquiries: </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921E6F" w:rsidRPr="00921E6F" w:rsidRDefault="00921E6F" w:rsidP="00921E6F">
      <w:pPr>
        <w:keepLines/>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An inquiry period is hereby firmly set for all interested bidders to perform a detailed review of the bid documents and to submit any written inquiries relative thereto.  </w:t>
      </w:r>
      <w:r w:rsidRPr="00921E6F">
        <w:rPr>
          <w:rFonts w:ascii="Times New Roman" w:eastAsiaTheme="minorHAnsi" w:hAnsi="Times New Roman" w:cs="Times New Roman"/>
          <w:i/>
          <w:iCs/>
          <w:sz w:val="24"/>
          <w:szCs w:val="24"/>
        </w:rPr>
        <w:t>Without exception</w:t>
      </w:r>
      <w:r w:rsidRPr="00921E6F">
        <w:rPr>
          <w:rFonts w:ascii="Times New Roman" w:eastAsiaTheme="minorHAnsi" w:hAnsi="Times New Roman" w:cs="Times New Roman"/>
          <w:i/>
          <w:sz w:val="24"/>
          <w:szCs w:val="24"/>
        </w:rPr>
        <w:t>,</w:t>
      </w:r>
      <w:r w:rsidRPr="00921E6F">
        <w:rPr>
          <w:rFonts w:ascii="Times New Roman" w:eastAsiaTheme="minorHAnsi"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Inquiries concerning this bid may be delivered by mail, express courier, e-mail, hand, or fax to:</w:t>
      </w:r>
    </w:p>
    <w:p w:rsidR="00921E6F" w:rsidRPr="00921E6F" w:rsidRDefault="00921E6F" w:rsidP="00921E6F">
      <w:pPr>
        <w:widowControl w:val="0"/>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ab/>
      </w:r>
      <w:r w:rsidRPr="00921E6F">
        <w:rPr>
          <w:rFonts w:ascii="Times New Roman" w:eastAsiaTheme="minorHAnsi" w:hAnsi="Times New Roman" w:cs="Times New Roman"/>
          <w:sz w:val="24"/>
          <w:szCs w:val="24"/>
        </w:rPr>
        <w:tab/>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Office of State Procurement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Attention:  Raymond McKnight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1201 North Third St.</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Claiborne Bldg., Suite 2-160</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Baton Rouge, LA  70802</w:t>
      </w:r>
    </w:p>
    <w:p w:rsidR="00921E6F" w:rsidRPr="00921E6F" w:rsidRDefault="00921E6F" w:rsidP="00921E6F">
      <w:pPr>
        <w:widowControl w:val="0"/>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eastAsiaTheme="minorHAnsi" w:hAnsi="Times New Roman" w:cs="Times New Roman"/>
          <w:sz w:val="24"/>
          <w:szCs w:val="24"/>
          <w:highlight w:val="yellow"/>
        </w:rPr>
      </w:pP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E-Mail: </w:t>
      </w:r>
      <w:hyperlink r:id="rId9" w:history="1">
        <w:r w:rsidRPr="00277683">
          <w:rPr>
            <w:rStyle w:val="Hyperlink"/>
            <w:rFonts w:ascii="Times New Roman" w:eastAsiaTheme="minorHAnsi" w:hAnsi="Times New Roman" w:cs="Times New Roman"/>
            <w:sz w:val="24"/>
            <w:szCs w:val="24"/>
          </w:rPr>
          <w:t>Raymond.McKnight2@la.gov</w:t>
        </w:r>
      </w:hyperlink>
      <w:r w:rsidRPr="00921E6F">
        <w:rPr>
          <w:rFonts w:ascii="Times New Roman" w:eastAsiaTheme="minorHAnsi" w:hAnsi="Times New Roman" w:cs="Times New Roman"/>
          <w:sz w:val="24"/>
          <w:szCs w:val="24"/>
        </w:rPr>
        <w:tab/>
      </w: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Phone: (225) 342-4832</w:t>
      </w:r>
    </w:p>
    <w:p w:rsidR="00921E6F" w:rsidRPr="00921E6F" w:rsidRDefault="00921E6F" w:rsidP="00921E6F">
      <w:pPr>
        <w:widowControl w:val="0"/>
        <w:tabs>
          <w:tab w:val="right" w:pos="9418"/>
        </w:tabs>
        <w:spacing w:after="0" w:line="240" w:lineRule="auto"/>
        <w:ind w:firstLine="720"/>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Fax: (225) 342-9756</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An addendum will be issued and posted at the Office of State Procurement’s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w:t>
      </w:r>
      <w:r w:rsidRPr="00921E6F">
        <w:rPr>
          <w:rFonts w:ascii="Times New Roman" w:eastAsiaTheme="minorHAnsi" w:hAnsi="Times New Roman" w:cs="Times New Roman"/>
          <w:sz w:val="24"/>
          <w:szCs w:val="24"/>
        </w:rPr>
        <w:lastRenderedPageBreak/>
        <w:t xml:space="preserve">consultant.  It is the Bidder’s responsibility to check the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*Note: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is the State’s online electronic bid posting and notification system resident on State Procurement’s website [</w:t>
      </w:r>
      <w:hyperlink r:id="rId10" w:history="1">
        <w:r w:rsidRPr="00921E6F">
          <w:rPr>
            <w:rFonts w:ascii="Times New Roman" w:eastAsiaTheme="minorHAnsi" w:hAnsi="Times New Roman" w:cs="Times New Roman"/>
            <w:color w:val="0000FF" w:themeColor="hyperlink"/>
            <w:sz w:val="24"/>
            <w:szCs w:val="24"/>
            <w:u w:val="single"/>
          </w:rPr>
          <w:t>https://www.doa.la.gov/doa/osp/</w:t>
        </w:r>
      </w:hyperlink>
      <w:r w:rsidRPr="00921E6F">
        <w:rPr>
          <w:rFonts w:ascii="Times New Roman" w:eastAsiaTheme="minorHAnsi" w:hAnsi="Times New Roman" w:cs="Times New Roman"/>
          <w:sz w:val="24"/>
          <w:szCs w:val="24"/>
        </w:rPr>
        <w:t xml:space="preserve">].  In that </w:t>
      </w:r>
      <w:proofErr w:type="spellStart"/>
      <w:r w:rsidRPr="00921E6F">
        <w:rPr>
          <w:rFonts w:ascii="Times New Roman" w:eastAsiaTheme="minorHAnsi" w:hAnsi="Times New Roman" w:cs="Times New Roman"/>
          <w:sz w:val="24"/>
          <w:szCs w:val="24"/>
        </w:rPr>
        <w:t>LaPAC</w:t>
      </w:r>
      <w:proofErr w:type="spellEnd"/>
      <w:r w:rsidRPr="00921E6F">
        <w:rPr>
          <w:rFonts w:ascii="Times New Roman" w:eastAsiaTheme="minorHAnsi"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rsidR="00921E6F" w:rsidRPr="00921E6F" w:rsidRDefault="00921E6F" w:rsidP="00921E6F">
      <w:pPr>
        <w:widowControl w:val="0"/>
        <w:spacing w:after="0" w:line="240" w:lineRule="auto"/>
        <w:rPr>
          <w:rFonts w:ascii="Times New Roman" w:eastAsiaTheme="minorHAnsi" w:hAnsi="Times New Roman" w:cs="Times New Roman"/>
          <w:sz w:val="24"/>
          <w:szCs w:val="24"/>
        </w:rPr>
      </w:pPr>
    </w:p>
    <w:p w:rsidR="00921E6F" w:rsidRPr="00921E6F" w:rsidRDefault="00921E6F" w:rsidP="00921E6F">
      <w:pPr>
        <w:widowControl w:val="0"/>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To receive the email notification, vendors must register in the LaGov portal.  Registration is intuitive at the following link:</w:t>
      </w:r>
    </w:p>
    <w:p w:rsidR="00921E6F" w:rsidRPr="00921E6F" w:rsidRDefault="002278B7" w:rsidP="00921E6F">
      <w:pPr>
        <w:widowControl w:val="0"/>
        <w:spacing w:after="0" w:line="240" w:lineRule="auto"/>
        <w:rPr>
          <w:rFonts w:ascii="Times New Roman" w:eastAsiaTheme="minorHAnsi" w:hAnsi="Times New Roman" w:cs="Times New Roman"/>
          <w:color w:val="0000FF" w:themeColor="hyperlink"/>
          <w:sz w:val="24"/>
          <w:szCs w:val="24"/>
          <w:u w:val="single"/>
        </w:rPr>
      </w:pPr>
      <w:hyperlink r:id="rId11" w:history="1">
        <w:r w:rsidR="00921E6F" w:rsidRPr="00921E6F">
          <w:rPr>
            <w:rFonts w:ascii="Times New Roman" w:eastAsiaTheme="minorHAnsi" w:hAnsi="Times New Roman" w:cs="Times New Roman"/>
            <w:color w:val="0000FF" w:themeColor="hyperlink"/>
            <w:sz w:val="24"/>
            <w:szCs w:val="24"/>
            <w:u w:val="single"/>
          </w:rPr>
          <w:t>https://lagoverpvendor.doa.louisiana.gov/irj/portal/anonymous?guest_user=self_reg</w:t>
        </w:r>
      </w:hyperlink>
    </w:p>
    <w:p w:rsidR="00921E6F" w:rsidRPr="00921E6F" w:rsidRDefault="00921E6F" w:rsidP="00921E6F">
      <w:pPr>
        <w:widowControl w:val="0"/>
        <w:spacing w:after="0" w:line="240" w:lineRule="auto"/>
        <w:rPr>
          <w:rFonts w:ascii="Times New Roman" w:eastAsiaTheme="minorHAnsi" w:hAnsi="Times New Roman" w:cs="Times New Roman"/>
          <w:color w:val="0000FF" w:themeColor="hyperlink"/>
          <w:sz w:val="24"/>
          <w:szCs w:val="24"/>
          <w:u w:val="single"/>
        </w:rPr>
      </w:pPr>
    </w:p>
    <w:p w:rsidR="00921E6F" w:rsidRPr="00921E6F" w:rsidRDefault="00921E6F" w:rsidP="00921E6F">
      <w:pPr>
        <w:widowControl w:val="0"/>
        <w:spacing w:after="0" w:line="240" w:lineRule="auto"/>
        <w:rPr>
          <w:rFonts w:ascii="Times New Roman" w:eastAsia="Times New Roman" w:hAnsi="Times New Roman" w:cs="Times New Roman"/>
          <w:spacing w:val="-5"/>
          <w:sz w:val="24"/>
          <w:szCs w:val="24"/>
        </w:rPr>
      </w:pPr>
      <w:r w:rsidRPr="00921E6F">
        <w:rPr>
          <w:rFonts w:ascii="Times New Roman" w:eastAsiaTheme="minorHAnsi" w:hAnsi="Times New Roman" w:cs="Times New Roman"/>
          <w:sz w:val="24"/>
          <w:szCs w:val="24"/>
        </w:rPr>
        <w:t xml:space="preserve">Help scripts are available on the Office of State Procurement’s website under Vendor Resources at:   </w:t>
      </w:r>
      <w:hyperlink r:id="rId12" w:history="1">
        <w:r w:rsidRPr="00921E6F">
          <w:rPr>
            <w:rFonts w:ascii="Times New Roman" w:eastAsia="Times New Roman" w:hAnsi="Times New Roman" w:cs="Times New Roman"/>
            <w:color w:val="0000FF" w:themeColor="hyperlink"/>
            <w:spacing w:val="-5"/>
            <w:sz w:val="24"/>
            <w:szCs w:val="24"/>
            <w:u w:val="single"/>
          </w:rPr>
          <w:t>https://www.doa.la.gov/doa/osp/vendor-resources/</w:t>
        </w:r>
      </w:hyperlink>
    </w:p>
    <w:p w:rsidR="00826A37" w:rsidRPr="009F2C44" w:rsidRDefault="00826A37" w:rsidP="00EA379B">
      <w:pPr>
        <w:spacing w:before="15" w:after="0" w:line="260" w:lineRule="exact"/>
        <w:rPr>
          <w:rFonts w:ascii="Arial" w:hAnsi="Arial" w:cs="Arial"/>
          <w:b/>
        </w:rPr>
      </w:pP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 xml:space="preserve">Terms and Conditions: </w:t>
      </w:r>
      <w:r w:rsidRPr="00921E6F">
        <w:rPr>
          <w:rFonts w:ascii="Times New Roman" w:eastAsiaTheme="minorHAnsi" w:hAnsi="Times New Roman" w:cs="Times New Roman"/>
          <w:sz w:val="24"/>
          <w:szCs w:val="24"/>
        </w:rPr>
        <w:t xml:space="preserve"> </w:t>
      </w: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This solicitation contains all terms and conditions with respect to the commodities herein.  Any vendor contracts, forms, terms, or other materials submitted with bid may cause bid to be rejected.</w:t>
      </w:r>
    </w:p>
    <w:p w:rsidR="00921E6F" w:rsidRPr="00921E6F" w:rsidRDefault="00921E6F" w:rsidP="00921E6F">
      <w:pPr>
        <w:widowControl w:val="0"/>
        <w:spacing w:after="0" w:line="240" w:lineRule="auto"/>
        <w:ind w:right="184"/>
        <w:rPr>
          <w:rFonts w:ascii="Times New Roman" w:eastAsiaTheme="minorHAnsi" w:hAnsi="Times New Roman" w:cs="Times New Roman"/>
          <w:sz w:val="24"/>
          <w:szCs w:val="24"/>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Vendor's Forms:</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purchase order is the only binding document to be issued against the contract.  Signing of vendor's forms is not allowed.</w:t>
      </w:r>
    </w:p>
    <w:p w:rsidR="00C114A4" w:rsidRPr="009F2C44" w:rsidRDefault="00C114A4" w:rsidP="00EA379B">
      <w:pPr>
        <w:spacing w:before="15" w:after="0" w:line="260" w:lineRule="exact"/>
        <w:rPr>
          <w:rFonts w:ascii="Arial" w:hAnsi="Arial" w:cs="Arial"/>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Acceptance:</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Unless otherwise specified, bids on the contract will be assumed to be firm for acceptance for a minimum of 60 days.  If accepted, prices must be firm for the specified contract period.</w:t>
      </w:r>
    </w:p>
    <w:p w:rsidR="00921E6F" w:rsidRPr="009F2C44" w:rsidRDefault="00921E6F" w:rsidP="00921E6F">
      <w:pPr>
        <w:spacing w:before="16" w:after="0" w:line="260" w:lineRule="exact"/>
        <w:rPr>
          <w:rFonts w:ascii="Arial" w:hAnsi="Arial" w:cs="Arial"/>
        </w:rPr>
      </w:pPr>
    </w:p>
    <w:p w:rsidR="00921E6F" w:rsidRPr="00921E6F" w:rsidRDefault="00921E6F" w:rsidP="00921E6F">
      <w:pPr>
        <w:spacing w:after="0" w:line="240" w:lineRule="auto"/>
        <w:rPr>
          <w:rFonts w:ascii="Times New Roman" w:eastAsiaTheme="minorHAnsi" w:hAnsi="Times New Roman" w:cs="Times New Roman"/>
          <w:b/>
          <w:sz w:val="24"/>
          <w:szCs w:val="24"/>
        </w:rPr>
      </w:pPr>
      <w:r w:rsidRPr="00921E6F">
        <w:rPr>
          <w:rFonts w:ascii="Times New Roman" w:eastAsiaTheme="minorHAnsi" w:hAnsi="Times New Roman" w:cs="Times New Roman"/>
          <w:b/>
          <w:sz w:val="24"/>
          <w:szCs w:val="24"/>
        </w:rPr>
        <w:t xml:space="preserve">Invoices:  </w:t>
      </w: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Invoices will be subm</w:t>
      </w:r>
      <w:r w:rsidR="005B0031">
        <w:rPr>
          <w:rFonts w:ascii="Times New Roman" w:eastAsiaTheme="minorHAnsi" w:hAnsi="Times New Roman" w:cs="Times New Roman"/>
          <w:sz w:val="24"/>
          <w:szCs w:val="24"/>
        </w:rPr>
        <w:t>itted by the Contractor to the U</w:t>
      </w:r>
      <w:r w:rsidRPr="00921E6F">
        <w:rPr>
          <w:rFonts w:ascii="Times New Roman" w:eastAsiaTheme="minorHAnsi" w:hAnsi="Times New Roman" w:cs="Times New Roman"/>
          <w:sz w:val="24"/>
          <w:szCs w:val="24"/>
        </w:rPr>
        <w:t>sing Agency and the invoice shall refer to the delivery ticket number, delivery date, purchase order number, quantity, unit price, and delivery point.  A separate invoice for each order delivered and accepted shall be submitted by the Contractor in duplicate directly to th</w:t>
      </w:r>
      <w:r w:rsidR="005B0031">
        <w:rPr>
          <w:rFonts w:ascii="Times New Roman" w:eastAsiaTheme="minorHAnsi" w:hAnsi="Times New Roman" w:cs="Times New Roman"/>
          <w:sz w:val="24"/>
          <w:szCs w:val="24"/>
        </w:rPr>
        <w:t>e accounting department of the U</w:t>
      </w:r>
      <w:r w:rsidRPr="00921E6F">
        <w:rPr>
          <w:rFonts w:ascii="Times New Roman" w:eastAsiaTheme="minorHAnsi" w:hAnsi="Times New Roman" w:cs="Times New Roman"/>
          <w:sz w:val="24"/>
          <w:szCs w:val="24"/>
        </w:rPr>
        <w:t>sing Agency.  Invoices shall show the amount of any cash discount and shall be submitted on the Contractor's own invoice form.</w:t>
      </w:r>
    </w:p>
    <w:p w:rsidR="0050504A" w:rsidRPr="009F2C44" w:rsidRDefault="0050504A" w:rsidP="00EA379B">
      <w:pPr>
        <w:spacing w:before="16" w:after="0" w:line="260" w:lineRule="exact"/>
        <w:rPr>
          <w:rFonts w:ascii="Arial" w:hAnsi="Arial" w:cs="Arial"/>
        </w:rPr>
      </w:pP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Payment:</w:t>
      </w:r>
      <w:r w:rsidRPr="00921E6F">
        <w:rPr>
          <w:rFonts w:ascii="Times New Roman" w:eastAsiaTheme="minorHAnsi" w:hAnsi="Times New Roman" w:cs="Times New Roman"/>
          <w:sz w:val="24"/>
          <w:szCs w:val="24"/>
        </w:rPr>
        <w:t xml:space="preserve">  </w:t>
      </w: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Payment will be made on the basis of unit price as listed in the contract; such price and payment will constitute full compensation for furnishing and delivering the contract commodities.  In no case will the State Agency refuse to make partial payments to the Contractor although all items have not been delivered.  This payment in no way relieves the Contractor of his responsibility to effect shipment of the balance of the order.  Payment will be to vendor and address as shown on order.  </w:t>
      </w:r>
    </w:p>
    <w:p w:rsidR="00676D0B" w:rsidRDefault="00676D0B" w:rsidP="002A2124">
      <w:pPr>
        <w:spacing w:before="29" w:after="0" w:line="240" w:lineRule="auto"/>
        <w:ind w:left="10" w:right="-20"/>
        <w:rPr>
          <w:rFonts w:ascii="Arial" w:eastAsia="Times New Roman" w:hAnsi="Arial" w:cs="Arial"/>
          <w:bCs/>
        </w:rPr>
      </w:pPr>
    </w:p>
    <w:p w:rsidR="002A2124" w:rsidRPr="005B0031" w:rsidRDefault="002A2124" w:rsidP="002A2124">
      <w:pPr>
        <w:spacing w:before="29" w:after="0" w:line="240" w:lineRule="auto"/>
        <w:ind w:left="10" w:right="-20"/>
        <w:rPr>
          <w:rFonts w:ascii="Times New Roman" w:eastAsia="Times New Roman" w:hAnsi="Times New Roman" w:cs="Times New Roman"/>
          <w:bCs/>
          <w:sz w:val="24"/>
          <w:szCs w:val="24"/>
        </w:rPr>
      </w:pPr>
      <w:r w:rsidRPr="005B0031">
        <w:rPr>
          <w:rFonts w:ascii="Times New Roman" w:eastAsia="Times New Roman" w:hAnsi="Times New Roman" w:cs="Times New Roman"/>
          <w:b/>
          <w:bCs/>
          <w:sz w:val="24"/>
          <w:szCs w:val="24"/>
        </w:rPr>
        <w:lastRenderedPageBreak/>
        <w:t xml:space="preserve">Late Payments:  </w:t>
      </w:r>
      <w:r w:rsidRPr="005B0031">
        <w:rPr>
          <w:rFonts w:ascii="Times New Roman" w:eastAsia="Times New Roman" w:hAnsi="Times New Roman" w:cs="Times New Roman"/>
          <w:bCs/>
          <w:sz w:val="24"/>
          <w:szCs w:val="24"/>
        </w:rPr>
        <w:t>Interest due by the State Agency for late payment</w:t>
      </w:r>
      <w:r w:rsidR="00B27861" w:rsidRPr="005B0031">
        <w:rPr>
          <w:rFonts w:ascii="Times New Roman" w:eastAsia="Times New Roman" w:hAnsi="Times New Roman" w:cs="Times New Roman"/>
          <w:bCs/>
          <w:sz w:val="24"/>
          <w:szCs w:val="24"/>
        </w:rPr>
        <w:t>s shall be in accordance with La.</w:t>
      </w:r>
      <w:r w:rsidRPr="005B0031">
        <w:rPr>
          <w:rFonts w:ascii="Times New Roman" w:eastAsia="Times New Roman" w:hAnsi="Times New Roman" w:cs="Times New Roman"/>
          <w:bCs/>
          <w:sz w:val="24"/>
          <w:szCs w:val="24"/>
        </w:rPr>
        <w:t xml:space="preserve"> R.S. 39:1695 at the rates </w:t>
      </w:r>
      <w:r w:rsidR="00B27861" w:rsidRPr="005B0031">
        <w:rPr>
          <w:rFonts w:ascii="Times New Roman" w:eastAsia="Times New Roman" w:hAnsi="Times New Roman" w:cs="Times New Roman"/>
          <w:bCs/>
          <w:sz w:val="24"/>
          <w:szCs w:val="24"/>
        </w:rPr>
        <w:t>established in La.</w:t>
      </w:r>
      <w:r w:rsidRPr="005B0031">
        <w:rPr>
          <w:rFonts w:ascii="Times New Roman" w:eastAsia="Times New Roman" w:hAnsi="Times New Roman" w:cs="Times New Roman"/>
          <w:bCs/>
          <w:sz w:val="24"/>
          <w:szCs w:val="24"/>
        </w:rPr>
        <w:t xml:space="preserve"> R.S. 13:4202</w:t>
      </w:r>
    </w:p>
    <w:p w:rsidR="00620017" w:rsidRDefault="00620017" w:rsidP="00EA379B">
      <w:pPr>
        <w:spacing w:before="16" w:after="0" w:line="260" w:lineRule="exact"/>
        <w:rPr>
          <w:rFonts w:ascii="Arial" w:hAnsi="Arial" w:cs="Arial"/>
          <w:b/>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Vendor List:</w:t>
      </w:r>
      <w:r w:rsidRPr="00921E6F">
        <w:rPr>
          <w:rFonts w:ascii="Times New Roman" w:eastAsia="PMingLiU" w:hAnsi="Times New Roman" w:cs="Times New Roman"/>
          <w:sz w:val="24"/>
          <w:szCs w:val="24"/>
          <w:lang w:eastAsia="zh-TW"/>
        </w:rPr>
        <w:t xml:space="preserve">  </w:t>
      </w:r>
    </w:p>
    <w:p w:rsidR="00120E6C" w:rsidRPr="009F2C44" w:rsidRDefault="00921E6F" w:rsidP="00CA272C">
      <w:pPr>
        <w:spacing w:after="0" w:line="240" w:lineRule="auto"/>
        <w:rPr>
          <w:rFonts w:ascii="Arial" w:hAnsi="Arial" w:cs="Arial"/>
        </w:rPr>
      </w:pPr>
      <w:r w:rsidRPr="00921E6F">
        <w:rPr>
          <w:rFonts w:ascii="Times New Roman" w:eastAsia="PMingLiU" w:hAnsi="Times New Roman" w:cs="Times New Roman"/>
          <w:sz w:val="24"/>
          <w:szCs w:val="24"/>
          <w:lang w:eastAsia="zh-TW"/>
        </w:rPr>
        <w:t>The bidder who signs the bid will be designated as the prime Contractor on any contract resulting from this solicitation.  If additional distributor vendors are authorized to receive orders for items contained in said contract, the bidder should submit with the bid, a list of those additional authorized distributors including the complete business address.  The prime Contractor will be responsible for the actions of any distributor vendors listed.</w:t>
      </w:r>
    </w:p>
    <w:p w:rsidR="00826A37" w:rsidRPr="009F2C44" w:rsidRDefault="00826A37" w:rsidP="00826A37">
      <w:pPr>
        <w:spacing w:before="3" w:after="0" w:line="190" w:lineRule="exact"/>
        <w:rPr>
          <w:rFonts w:ascii="Arial" w:hAnsi="Arial" w:cs="Arial"/>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921E6F">
        <w:rPr>
          <w:rFonts w:ascii="Times New Roman" w:eastAsia="Times New Roman" w:hAnsi="Times New Roman" w:cs="Times New Roman"/>
          <w:b/>
          <w:bCs/>
          <w:color w:val="000000"/>
          <w:sz w:val="24"/>
          <w:szCs w:val="24"/>
        </w:rPr>
        <w:t>Electronic Vendor Payment Solution:</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Procurement Card and/or EFT. You may indicate your acceptance below.</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The </w:t>
      </w:r>
      <w:proofErr w:type="spellStart"/>
      <w:r w:rsidRPr="00921E6F">
        <w:rPr>
          <w:rFonts w:ascii="Times New Roman" w:eastAsia="Times New Roman" w:hAnsi="Times New Roman" w:cs="Times New Roman"/>
          <w:b/>
          <w:bCs/>
          <w:color w:val="000000"/>
          <w:sz w:val="24"/>
          <w:szCs w:val="24"/>
        </w:rPr>
        <w:t>LaCarte</w:t>
      </w:r>
      <w:proofErr w:type="spellEnd"/>
      <w:r w:rsidRPr="00921E6F">
        <w:rPr>
          <w:rFonts w:ascii="Times New Roman" w:eastAsia="Times New Roman" w:hAnsi="Times New Roman" w:cs="Times New Roman"/>
          <w:b/>
          <w:bCs/>
          <w:color w:val="000000"/>
          <w:sz w:val="24"/>
          <w:szCs w:val="24"/>
        </w:rPr>
        <w:t xml:space="preserve"> </w:t>
      </w:r>
      <w:r w:rsidRPr="00921E6F">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For all Statewide and Agency Term Contracts:</w:t>
      </w:r>
    </w:p>
    <w:p w:rsidR="00921E6F" w:rsidRPr="00921E6F" w:rsidRDefault="00921E6F" w:rsidP="00921E6F">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Under the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w:t>
      </w:r>
    </w:p>
    <w:p w:rsidR="00921E6F" w:rsidRPr="00921E6F" w:rsidRDefault="00921E6F" w:rsidP="00921E6F">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rsidR="00921E6F" w:rsidRPr="00921E6F" w:rsidRDefault="00921E6F" w:rsidP="00921E6F">
      <w:pPr>
        <w:widowControl w:val="0"/>
        <w:numPr>
          <w:ilvl w:val="0"/>
          <w:numId w:val="7"/>
        </w:numPr>
        <w:autoSpaceDE w:val="0"/>
        <w:autoSpaceDN w:val="0"/>
        <w:adjustRightInd w:val="0"/>
        <w:spacing w:after="0" w:line="240" w:lineRule="auto"/>
        <w:contextualSpacing/>
        <w:jc w:val="left"/>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 xml:space="preserve"> purchases issued against the contract during the contract period. The file must contain the particular item number, quantity, line total and order total. Records of these purchases must be provided to the Office of State Procurement on request.</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921E6F" w:rsidRPr="00921E6F" w:rsidRDefault="00921E6F" w:rsidP="00921E6F">
      <w:pPr>
        <w:widowControl w:val="0"/>
        <w:spacing w:after="200" w:line="240" w:lineRule="auto"/>
        <w:rPr>
          <w:rFonts w:eastAsiaTheme="minorHAnsi"/>
          <w:sz w:val="20"/>
          <w:szCs w:val="20"/>
          <w:u w:val="single"/>
        </w:rPr>
      </w:pPr>
      <w:r w:rsidRPr="00921E6F">
        <w:rPr>
          <w:rFonts w:ascii="Times New Roman" w:eastAsia="Times New Roman" w:hAnsi="Times New Roman" w:cs="Times New Roman"/>
          <w:b/>
          <w:bCs/>
          <w:color w:val="000000"/>
          <w:sz w:val="24"/>
          <w:szCs w:val="24"/>
        </w:rPr>
        <w:t xml:space="preserve">EFT </w:t>
      </w:r>
      <w:r w:rsidRPr="00921E6F">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921E6F">
        <w:rPr>
          <w:rFonts w:ascii="Times New Roman" w:eastAsiaTheme="minorHAnsi" w:hAnsi="Times New Roman" w:cs="Times New Roman"/>
          <w:sz w:val="24"/>
          <w:szCs w:val="24"/>
        </w:rPr>
        <w:t xml:space="preserve">Additional information and an enrollment form is available by contacting the Office of Statewide Reporting &amp; Accounting Policy at </w:t>
      </w:r>
      <w:hyperlink r:id="rId13" w:history="1">
        <w:r w:rsidRPr="00921E6F">
          <w:rPr>
            <w:rFonts w:ascii="Times New Roman" w:eastAsiaTheme="minorHAnsi" w:hAnsi="Times New Roman" w:cs="Times New Roman"/>
            <w:color w:val="0000FF" w:themeColor="hyperlink"/>
            <w:sz w:val="24"/>
            <w:szCs w:val="24"/>
            <w:u w:val="single"/>
          </w:rPr>
          <w:t>DOA-OSRAP-EFT@la.gov</w:t>
        </w:r>
      </w:hyperlink>
      <w:hyperlink r:id="rId14" w:history="1"/>
      <w:r w:rsidRPr="00921E6F">
        <w:rPr>
          <w:rFonts w:ascii="Times New Roman" w:eastAsiaTheme="minorHAnsi" w:hAnsi="Times New Roman" w:cs="Times New Roman"/>
          <w:sz w:val="24"/>
          <w:szCs w:val="24"/>
        </w:rPr>
        <w:t>.</w:t>
      </w:r>
      <w:r w:rsidRPr="00921E6F">
        <w:rPr>
          <w:rFonts w:eastAsiaTheme="minorHAnsi"/>
          <w:sz w:val="20"/>
          <w:szCs w:val="20"/>
          <w:u w:val="single"/>
        </w:rPr>
        <w:t xml:space="preserve">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To facilitate this payment process, you will need to complete and return the EFT enrollment form.</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921E6F">
        <w:rPr>
          <w:rFonts w:ascii="Times New Roman" w:eastAsia="Times New Roman" w:hAnsi="Times New Roman" w:cs="Times New Roman"/>
          <w:color w:val="000000"/>
          <w:sz w:val="24"/>
          <w:szCs w:val="24"/>
          <w:u w:val="single"/>
        </w:rPr>
        <w:t>Payment Type</w:t>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u w:val="single"/>
        </w:rPr>
        <w:t>Will Accept</w:t>
      </w:r>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u w:val="single"/>
        </w:rPr>
        <w:t xml:space="preserve">Already Enrolled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921E6F">
        <w:rPr>
          <w:rFonts w:ascii="Times New Roman" w:eastAsia="Times New Roman" w:hAnsi="Times New Roman" w:cs="Times New Roman"/>
          <w:color w:val="000000"/>
          <w:sz w:val="24"/>
          <w:szCs w:val="24"/>
        </w:rPr>
        <w:t>LaCarte</w:t>
      </w:r>
      <w:proofErr w:type="spellEnd"/>
      <w:r w:rsidRPr="00921E6F">
        <w:rPr>
          <w:rFonts w:ascii="Times New Roman" w:eastAsia="Times New Roman" w:hAnsi="Times New Roman" w:cs="Times New Roman"/>
          <w:color w:val="000000"/>
          <w:sz w:val="24"/>
          <w:szCs w:val="24"/>
        </w:rPr>
        <w:tab/>
      </w:r>
      <w:r w:rsidRPr="00921E6F">
        <w:rPr>
          <w:rFonts w:ascii="Times New Roman" w:eastAsia="Times New Roman" w:hAnsi="Times New Roman" w:cs="Times New Roman"/>
          <w:color w:val="000000"/>
          <w:sz w:val="24"/>
          <w:szCs w:val="24"/>
        </w:rPr>
        <w:tab/>
        <w:t>______</w:t>
      </w:r>
      <w:r w:rsidRPr="00921E6F">
        <w:rPr>
          <w:rFonts w:ascii="Times New Roman" w:eastAsia="Times New Roman" w:hAnsi="Times New Roman" w:cs="Times New Roman"/>
          <w:color w:val="000000"/>
          <w:sz w:val="24"/>
          <w:szCs w:val="24"/>
        </w:rPr>
        <w:tab/>
        <w:t xml:space="preserve">______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EFT </w:t>
      </w:r>
      <w:r w:rsidRPr="00921E6F">
        <w:rPr>
          <w:rFonts w:ascii="Times New Roman" w:eastAsia="Times New Roman" w:hAnsi="Times New Roman" w:cs="Times New Roman"/>
          <w:color w:val="000000"/>
          <w:sz w:val="24"/>
          <w:szCs w:val="24"/>
        </w:rPr>
        <w:tab/>
        <w:t xml:space="preserve"> </w:t>
      </w:r>
      <w:r w:rsidRPr="00921E6F">
        <w:rPr>
          <w:rFonts w:ascii="Times New Roman" w:eastAsia="Times New Roman" w:hAnsi="Times New Roman" w:cs="Times New Roman"/>
          <w:color w:val="000000"/>
          <w:sz w:val="24"/>
          <w:szCs w:val="24"/>
        </w:rPr>
        <w:tab/>
        <w:t xml:space="preserve">        </w:t>
      </w:r>
      <w:r w:rsidRPr="00921E6F">
        <w:rPr>
          <w:rFonts w:ascii="Times New Roman" w:eastAsia="Times New Roman" w:hAnsi="Times New Roman" w:cs="Times New Roman"/>
          <w:color w:val="000000"/>
          <w:sz w:val="24"/>
          <w:szCs w:val="24"/>
        </w:rPr>
        <w:tab/>
        <w:t>______</w:t>
      </w:r>
      <w:r w:rsidRPr="00921E6F">
        <w:rPr>
          <w:rFonts w:ascii="Times New Roman" w:eastAsia="Times New Roman" w:hAnsi="Times New Roman" w:cs="Times New Roman"/>
          <w:color w:val="000000"/>
          <w:sz w:val="24"/>
          <w:szCs w:val="24"/>
        </w:rPr>
        <w:tab/>
        <w:t xml:space="preserve">______   </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_________________________________________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Printed Name of Individual Authorized</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_________________________________________              </w:t>
      </w:r>
      <w:r w:rsidRPr="00921E6F">
        <w:rPr>
          <w:rFonts w:ascii="Times New Roman" w:eastAsia="Times New Roman" w:hAnsi="Times New Roman" w:cs="Times New Roman"/>
          <w:color w:val="000000"/>
          <w:sz w:val="24"/>
          <w:szCs w:val="24"/>
        </w:rPr>
        <w:tab/>
        <w:t xml:space="preserve"> 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 xml:space="preserve">Authorized Signature for payment type chosen                             </w:t>
      </w:r>
      <w:r w:rsidRPr="00921E6F">
        <w:rPr>
          <w:rFonts w:ascii="Times New Roman" w:eastAsia="Times New Roman" w:hAnsi="Times New Roman" w:cs="Times New Roman"/>
          <w:color w:val="000000"/>
          <w:sz w:val="24"/>
          <w:szCs w:val="24"/>
        </w:rPr>
        <w:tab/>
        <w:t xml:space="preserve"> Date</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______________________________________________</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r w:rsidRPr="00921E6F">
        <w:rPr>
          <w:rFonts w:ascii="Times New Roman" w:eastAsia="Times New Roman" w:hAnsi="Times New Roman" w:cs="Times New Roman"/>
          <w:color w:val="000000"/>
          <w:sz w:val="24"/>
          <w:szCs w:val="24"/>
        </w:rPr>
        <w:t>Email address and phone number of authorized individual</w:t>
      </w:r>
    </w:p>
    <w:p w:rsidR="00921E6F" w:rsidRPr="00921E6F" w:rsidRDefault="00921E6F" w:rsidP="00921E6F">
      <w:pPr>
        <w:autoSpaceDE w:val="0"/>
        <w:autoSpaceDN w:val="0"/>
        <w:adjustRightInd w:val="0"/>
        <w:spacing w:after="0" w:line="240" w:lineRule="auto"/>
        <w:rPr>
          <w:rFonts w:ascii="Times New Roman" w:eastAsia="Times New Roman" w:hAnsi="Times New Roman" w:cs="Times New Roman"/>
          <w:color w:val="000000"/>
          <w:sz w:val="24"/>
          <w:szCs w:val="24"/>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Louisiana Preference</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1"/>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Do you have a Louisiana Business workforce?  _______ yes       _______ no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1"/>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bidder certifies in the bid submitted that the product meets the criteria of a Louisiana product.</w:t>
      </w: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product is equal to or better than equal in quality to other products.</w:t>
      </w:r>
    </w:p>
    <w:p w:rsidR="00921E6F" w:rsidRPr="00921E6F" w:rsidRDefault="00921E6F" w:rsidP="00921E6F">
      <w:pPr>
        <w:widowControl w:val="0"/>
        <w:numPr>
          <w:ilvl w:val="0"/>
          <w:numId w:val="8"/>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w:t>
      </w:r>
      <w:r w:rsidRPr="00921E6F">
        <w:rPr>
          <w:rFonts w:ascii="Times New Roman" w:eastAsia="PMingLiU" w:hAnsi="Times New Roman" w:cs="Times New Roman"/>
          <w:sz w:val="24"/>
          <w:szCs w:val="24"/>
          <w:lang w:eastAsia="zh-TW"/>
        </w:rPr>
        <w:lastRenderedPageBreak/>
        <w:t>products by more than 7%.</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rsidR="00921E6F" w:rsidRPr="00921E6F" w:rsidRDefault="00921E6F" w:rsidP="00921E6F">
      <w:pPr>
        <w:spacing w:after="0" w:line="240" w:lineRule="auto"/>
        <w:ind w:firstLine="360"/>
        <w:rPr>
          <w:rFonts w:ascii="Times New Roman" w:eastAsia="PMingLiU" w:hAnsi="Times New Roman" w:cs="Times New Roman"/>
          <w:sz w:val="24"/>
          <w:szCs w:val="24"/>
          <w:lang w:eastAsia="zh-TW"/>
        </w:rPr>
      </w:pP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is further processed: </w:t>
      </w:r>
    </w:p>
    <w:p w:rsidR="00921E6F" w:rsidRPr="00921E6F" w:rsidRDefault="00921E6F" w:rsidP="00921E6F">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9"/>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921E6F" w:rsidRPr="00921E6F" w:rsidRDefault="00921E6F" w:rsidP="00921E6F">
      <w:pPr>
        <w:widowControl w:val="0"/>
        <w:numPr>
          <w:ilvl w:val="0"/>
          <w:numId w:val="10"/>
        </w:numPr>
        <w:spacing w:after="0" w:line="240" w:lineRule="auto"/>
        <w:contextualSpacing/>
        <w:jc w:val="left"/>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____________________________________________________</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is produced, manufactured, or assembled: </w:t>
      </w:r>
    </w:p>
    <w:p w:rsidR="00921E6F" w:rsidRPr="00921E6F" w:rsidRDefault="00921E6F" w:rsidP="00921E6F">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ind w:left="990" w:hanging="990"/>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NOTE:</w:t>
      </w:r>
      <w:r w:rsidRPr="00921E6F">
        <w:rPr>
          <w:rFonts w:ascii="Times New Roman" w:eastAsia="PMingLiU" w:hAnsi="Times New Roman" w:cs="Times New Roman"/>
          <w:b/>
          <w:sz w:val="24"/>
          <w:szCs w:val="24"/>
          <w:lang w:eastAsia="zh-TW"/>
        </w:rPr>
        <w:tab/>
        <w:t>FAILURE TO SPECIFY ABOVE INFORMATION MAY CAUSE ELIMINATION FROM PREFERENCES</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ind w:left="990" w:hanging="990"/>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b/>
          <w:sz w:val="24"/>
          <w:szCs w:val="24"/>
          <w:lang w:eastAsia="zh-TW"/>
        </w:rPr>
      </w:pPr>
      <w:r w:rsidRPr="00921E6F">
        <w:rPr>
          <w:rFonts w:ascii="Times New Roman" w:eastAsia="PMingLiU" w:hAnsi="Times New Roman" w:cs="Times New Roman"/>
          <w:b/>
          <w:sz w:val="24"/>
          <w:szCs w:val="24"/>
          <w:lang w:eastAsia="zh-TW"/>
        </w:rPr>
        <w:t xml:space="preserve">Procurement of United States Products: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(1) The cost of such items does not exceed the cost of other items which are manufactured outside the United States by more than 5%.</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The vendor of such items agrees to sell the items at the same price as the lowest bid offered on such items.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(4) The vendor certifies that such items are manufactured in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For the purposes of this preference, </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"United States" means the United States and any place subject to the jurisdiction of the United States.</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location within the United States where this product is manufactured:</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(NOTE:  If more space is required, include on a separate sheet.)</w:t>
      </w:r>
    </w:p>
    <w:p w:rsidR="00826A37" w:rsidRPr="009F2C44" w:rsidRDefault="00826A37" w:rsidP="00EA379B">
      <w:pPr>
        <w:spacing w:before="16" w:after="0" w:line="260" w:lineRule="exact"/>
        <w:rPr>
          <w:rFonts w:ascii="Arial" w:hAnsi="Arial" w:cs="Arial"/>
        </w:rPr>
      </w:pP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Quantities:</w:t>
      </w:r>
      <w:r w:rsidRPr="00921E6F">
        <w:rPr>
          <w:rFonts w:ascii="Times New Roman" w:eastAsia="PMingLiU" w:hAnsi="Times New Roman" w:cs="Times New Roman"/>
          <w:sz w:val="24"/>
          <w:szCs w:val="24"/>
          <w:lang w:eastAsia="zh-TW"/>
        </w:rPr>
        <w:t xml:space="preserve">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This is an open-ended requirements contract.  Quantities shown are based on the previous contract usage or estimates.  Where usage is not available, a quantity of one indicates a lack of history on the item.  The successful bidder must supply at bid prices actual requirements as ordered whether the total of such requirements is more or less than the quantities shown.</w:t>
      </w:r>
    </w:p>
    <w:p w:rsidR="00921E6F" w:rsidRDefault="00921E6F" w:rsidP="00CA272C">
      <w:pPr>
        <w:spacing w:before="16" w:after="0" w:line="260" w:lineRule="exact"/>
        <w:rPr>
          <w:rFonts w:ascii="Times New Roman" w:eastAsiaTheme="minorHAnsi" w:hAnsi="Times New Roman" w:cs="Times New Roman"/>
          <w:b/>
          <w:sz w:val="24"/>
          <w:szCs w:val="24"/>
        </w:rPr>
      </w:pP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b/>
          <w:sz w:val="24"/>
          <w:szCs w:val="24"/>
        </w:rPr>
        <w:t>Contractual Period:</w:t>
      </w:r>
      <w:r w:rsidRPr="00921E6F">
        <w:rPr>
          <w:rFonts w:ascii="Times New Roman" w:eastAsiaTheme="minorHAnsi" w:hAnsi="Times New Roman" w:cs="Times New Roman"/>
          <w:sz w:val="24"/>
          <w:szCs w:val="24"/>
        </w:rPr>
        <w:t xml:space="preserve">  </w:t>
      </w:r>
    </w:p>
    <w:p w:rsidR="00921E6F" w:rsidRPr="00921E6F" w:rsidRDefault="00921E6F" w:rsidP="00921E6F">
      <w:pPr>
        <w:spacing w:after="0" w:line="240" w:lineRule="auto"/>
        <w:rPr>
          <w:rFonts w:ascii="Times New Roman" w:eastAsiaTheme="minorHAnsi" w:hAnsi="Times New Roman" w:cs="Times New Roman"/>
          <w:sz w:val="24"/>
          <w:szCs w:val="24"/>
        </w:rPr>
      </w:pPr>
      <w:r w:rsidRPr="00921E6F">
        <w:rPr>
          <w:rFonts w:ascii="Times New Roman" w:eastAsiaTheme="minorHAnsi" w:hAnsi="Times New Roman" w:cs="Times New Roman"/>
          <w:sz w:val="24"/>
          <w:szCs w:val="24"/>
        </w:rPr>
        <w:t xml:space="preserve">The State of Louisiana intends to award all items for an initial period, not to exceed 12 months.  Delays in awarding, beyond the anticipated starting date, may result in a change in the contract period.  If the situation occurs, an award may be made for less than 12 months.  </w:t>
      </w:r>
    </w:p>
    <w:p w:rsidR="0004553E" w:rsidRPr="009F2C44" w:rsidRDefault="0004553E" w:rsidP="00EA379B">
      <w:pPr>
        <w:spacing w:before="16" w:after="0" w:line="260" w:lineRule="exact"/>
        <w:rPr>
          <w:rFonts w:ascii="Arial" w:hAnsi="Arial" w:cs="Arial"/>
          <w:b/>
        </w:rPr>
      </w:pPr>
    </w:p>
    <w:p w:rsidR="00921E6F" w:rsidRPr="00921E6F" w:rsidRDefault="00921E6F" w:rsidP="00921E6F">
      <w:pPr>
        <w:spacing w:after="0" w:line="240" w:lineRule="auto"/>
        <w:rPr>
          <w:rFonts w:ascii="Times New Roman" w:eastAsia="PMingLiU" w:hAnsi="Times New Roman" w:cs="Times New Roman"/>
          <w:b/>
          <w:sz w:val="24"/>
          <w:szCs w:val="24"/>
          <w:lang w:eastAsia="zh-TW"/>
        </w:rPr>
      </w:pPr>
      <w:r w:rsidRPr="00921E6F">
        <w:rPr>
          <w:rFonts w:ascii="Times New Roman" w:eastAsia="PMingLiU" w:hAnsi="Times New Roman" w:cs="Times New Roman"/>
          <w:b/>
          <w:sz w:val="24"/>
          <w:szCs w:val="24"/>
          <w:lang w:eastAsia="zh-TW"/>
        </w:rPr>
        <w:t xml:space="preserve">Renewals:  </w:t>
      </w:r>
    </w:p>
    <w:p w:rsidR="00921E6F" w:rsidRPr="00921E6F" w:rsidRDefault="00921E6F" w:rsidP="00921E6F">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At the option of the State of Louisiana and acceptance by the Contractor, the contract may be extended for two additional 12 month periods at the same prices, terms and conditions.  Total contract time may not exceed 36 months.</w:t>
      </w:r>
    </w:p>
    <w:p w:rsidR="00616789" w:rsidRPr="009F2C44" w:rsidRDefault="00616789" w:rsidP="00EA379B">
      <w:pPr>
        <w:spacing w:before="16" w:after="0" w:line="260" w:lineRule="exact"/>
        <w:rPr>
          <w:rFonts w:ascii="Arial" w:hAnsi="Arial" w:cs="Arial"/>
          <w:b/>
        </w:rPr>
      </w:pPr>
    </w:p>
    <w:p w:rsidR="00871CE0"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b/>
          <w:sz w:val="24"/>
          <w:szCs w:val="24"/>
        </w:rPr>
        <w:t xml:space="preserve">Delivery:  </w:t>
      </w:r>
      <w:r w:rsidRPr="00921E6F">
        <w:rPr>
          <w:rFonts w:ascii="Times New Roman" w:hAnsi="Times New Roman" w:cs="Times New Roman"/>
          <w:sz w:val="24"/>
          <w:szCs w:val="24"/>
        </w:rPr>
        <w:t>All deliveries must be delivered prepaid, inside destination as specified on the purchase order to any single location within a State Agency or storage place in Loui</w:t>
      </w:r>
      <w:r w:rsidR="00800FC5">
        <w:rPr>
          <w:rFonts w:ascii="Times New Roman" w:hAnsi="Times New Roman" w:cs="Times New Roman"/>
          <w:sz w:val="24"/>
          <w:szCs w:val="24"/>
        </w:rPr>
        <w:t>siana.  Minimum order is six</w:t>
      </w:r>
      <w:r w:rsidRPr="00921E6F">
        <w:rPr>
          <w:rFonts w:ascii="Times New Roman" w:hAnsi="Times New Roman" w:cs="Times New Roman"/>
          <w:sz w:val="24"/>
          <w:szCs w:val="24"/>
        </w:rPr>
        <w:t xml:space="preserve"> </w:t>
      </w:r>
      <w:r w:rsidR="005B0031" w:rsidRPr="00921E6F">
        <w:rPr>
          <w:rFonts w:ascii="Times New Roman" w:hAnsi="Times New Roman" w:cs="Times New Roman"/>
          <w:sz w:val="24"/>
          <w:szCs w:val="24"/>
        </w:rPr>
        <w:t>cases;</w:t>
      </w:r>
      <w:r w:rsidRPr="00921E6F">
        <w:rPr>
          <w:rFonts w:ascii="Times New Roman" w:hAnsi="Times New Roman" w:cs="Times New Roman"/>
          <w:sz w:val="24"/>
          <w:szCs w:val="24"/>
        </w:rPr>
        <w:t xml:space="preserve"> orders may include a combination of various items.</w:t>
      </w:r>
    </w:p>
    <w:p w:rsidR="00FE029D" w:rsidRPr="00921E6F" w:rsidRDefault="00FE029D" w:rsidP="00EA379B">
      <w:pPr>
        <w:spacing w:before="16" w:after="0" w:line="260" w:lineRule="exact"/>
        <w:rPr>
          <w:rFonts w:ascii="Times New Roman" w:hAnsi="Times New Roman" w:cs="Times New Roman"/>
          <w:sz w:val="24"/>
          <w:szCs w:val="24"/>
        </w:rPr>
      </w:pPr>
    </w:p>
    <w:p w:rsidR="00FE029D"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sz w:val="24"/>
          <w:szCs w:val="24"/>
        </w:rPr>
        <w:t>All deliveries are subject to inspection of count, brand, packaging, weight, me</w:t>
      </w:r>
      <w:r w:rsidR="005B0031">
        <w:rPr>
          <w:rFonts w:ascii="Times New Roman" w:hAnsi="Times New Roman" w:cs="Times New Roman"/>
          <w:sz w:val="24"/>
          <w:szCs w:val="24"/>
        </w:rPr>
        <w:t>asurements, and testing by the Using A</w:t>
      </w:r>
      <w:r w:rsidRPr="00921E6F">
        <w:rPr>
          <w:rFonts w:ascii="Times New Roman" w:hAnsi="Times New Roman" w:cs="Times New Roman"/>
          <w:sz w:val="24"/>
          <w:szCs w:val="24"/>
        </w:rPr>
        <w:t>gency and the Office of State Procurement.  If latent defects are discovered after paper has been accepted, the defective portion will be rejected and the vendor is required to repl</w:t>
      </w:r>
      <w:r w:rsidR="005B0031">
        <w:rPr>
          <w:rFonts w:ascii="Times New Roman" w:hAnsi="Times New Roman" w:cs="Times New Roman"/>
          <w:sz w:val="24"/>
          <w:szCs w:val="24"/>
        </w:rPr>
        <w:t>ace it within a time limit set</w:t>
      </w:r>
      <w:r w:rsidRPr="00921E6F">
        <w:rPr>
          <w:rFonts w:ascii="Times New Roman" w:hAnsi="Times New Roman" w:cs="Times New Roman"/>
          <w:sz w:val="24"/>
          <w:szCs w:val="24"/>
        </w:rPr>
        <w:t xml:space="preserve"> by </w:t>
      </w:r>
      <w:r w:rsidR="005B0031">
        <w:rPr>
          <w:rFonts w:ascii="Times New Roman" w:hAnsi="Times New Roman" w:cs="Times New Roman"/>
          <w:sz w:val="24"/>
          <w:szCs w:val="24"/>
        </w:rPr>
        <w:t xml:space="preserve">the Office of </w:t>
      </w:r>
      <w:r w:rsidRPr="00921E6F">
        <w:rPr>
          <w:rFonts w:ascii="Times New Roman" w:hAnsi="Times New Roman" w:cs="Times New Roman"/>
          <w:sz w:val="24"/>
          <w:szCs w:val="24"/>
        </w:rPr>
        <w:t>State Procurement.  Any unsatisfactory shipment shall be returned to the ve</w:t>
      </w:r>
      <w:r w:rsidR="008D5B23" w:rsidRPr="00921E6F">
        <w:rPr>
          <w:rFonts w:ascii="Times New Roman" w:hAnsi="Times New Roman" w:cs="Times New Roman"/>
          <w:sz w:val="24"/>
          <w:szCs w:val="24"/>
        </w:rPr>
        <w:t>ndor, freight collect.  Any Contract</w:t>
      </w:r>
      <w:r w:rsidRPr="00921E6F">
        <w:rPr>
          <w:rFonts w:ascii="Times New Roman" w:hAnsi="Times New Roman" w:cs="Times New Roman"/>
          <w:sz w:val="24"/>
          <w:szCs w:val="24"/>
        </w:rPr>
        <w:t>or whose paper is found to have latent defects causing equipment or other damage shall be charged for such damage caused.</w:t>
      </w:r>
    </w:p>
    <w:p w:rsidR="00FE029D" w:rsidRPr="00921E6F" w:rsidRDefault="00FE029D" w:rsidP="00EA379B">
      <w:pPr>
        <w:spacing w:before="16" w:after="0" w:line="260" w:lineRule="exact"/>
        <w:rPr>
          <w:rFonts w:ascii="Times New Roman" w:hAnsi="Times New Roman" w:cs="Times New Roman"/>
          <w:sz w:val="24"/>
          <w:szCs w:val="24"/>
        </w:rPr>
      </w:pPr>
    </w:p>
    <w:p w:rsidR="00FE029D" w:rsidRPr="00921E6F" w:rsidRDefault="00FE029D" w:rsidP="00EA379B">
      <w:pPr>
        <w:spacing w:before="16" w:after="0" w:line="260" w:lineRule="exact"/>
        <w:rPr>
          <w:rFonts w:ascii="Times New Roman" w:hAnsi="Times New Roman" w:cs="Times New Roman"/>
          <w:sz w:val="24"/>
          <w:szCs w:val="24"/>
        </w:rPr>
      </w:pPr>
      <w:r w:rsidRPr="00921E6F">
        <w:rPr>
          <w:rFonts w:ascii="Times New Roman" w:hAnsi="Times New Roman" w:cs="Times New Roman"/>
          <w:sz w:val="24"/>
          <w:szCs w:val="24"/>
        </w:rPr>
        <w:t xml:space="preserve">The statewide delivery for all items on the contract shall be within </w:t>
      </w:r>
      <w:r w:rsidR="00800FC5">
        <w:rPr>
          <w:rFonts w:ascii="Times New Roman" w:hAnsi="Times New Roman" w:cs="Times New Roman"/>
          <w:b/>
          <w:sz w:val="24"/>
          <w:szCs w:val="24"/>
        </w:rPr>
        <w:t>10</w:t>
      </w:r>
      <w:r w:rsidRPr="00921E6F">
        <w:rPr>
          <w:rFonts w:ascii="Times New Roman" w:hAnsi="Times New Roman" w:cs="Times New Roman"/>
          <w:b/>
          <w:sz w:val="24"/>
          <w:szCs w:val="24"/>
        </w:rPr>
        <w:t xml:space="preserve"> working days</w:t>
      </w:r>
      <w:r w:rsidRPr="002278B7">
        <w:rPr>
          <w:rFonts w:ascii="Times New Roman" w:hAnsi="Times New Roman" w:cs="Times New Roman"/>
          <w:sz w:val="24"/>
          <w:szCs w:val="24"/>
        </w:rPr>
        <w:t xml:space="preserve"> </w:t>
      </w:r>
      <w:r w:rsidR="005B0031" w:rsidRPr="002278B7">
        <w:rPr>
          <w:rFonts w:ascii="Times New Roman" w:hAnsi="Times New Roman" w:cs="Times New Roman"/>
          <w:sz w:val="24"/>
          <w:szCs w:val="24"/>
        </w:rPr>
        <w:t>after</w:t>
      </w:r>
      <w:r w:rsidR="00D833BC" w:rsidRPr="00921E6F">
        <w:rPr>
          <w:rFonts w:ascii="Times New Roman" w:hAnsi="Times New Roman" w:cs="Times New Roman"/>
          <w:sz w:val="24"/>
          <w:szCs w:val="24"/>
        </w:rPr>
        <w:t xml:space="preserve"> receipt of order.  The only exception to this delivery requirement is for “large/bulk”</w:t>
      </w:r>
      <w:r w:rsidR="00011E73" w:rsidRPr="00921E6F">
        <w:rPr>
          <w:rFonts w:ascii="Times New Roman" w:hAnsi="Times New Roman" w:cs="Times New Roman"/>
          <w:sz w:val="24"/>
          <w:szCs w:val="24"/>
        </w:rPr>
        <w:t xml:space="preserve"> quantities</w:t>
      </w:r>
      <w:r w:rsidR="005B0031">
        <w:rPr>
          <w:rFonts w:ascii="Times New Roman" w:hAnsi="Times New Roman" w:cs="Times New Roman"/>
          <w:sz w:val="24"/>
          <w:szCs w:val="24"/>
        </w:rPr>
        <w:t xml:space="preserve"> (For purposes of the</w:t>
      </w:r>
      <w:r w:rsidR="00D833BC" w:rsidRPr="00921E6F">
        <w:rPr>
          <w:rFonts w:ascii="Times New Roman" w:hAnsi="Times New Roman" w:cs="Times New Roman"/>
          <w:sz w:val="24"/>
          <w:szCs w:val="24"/>
        </w:rPr>
        <w:t xml:space="preserve"> contract, large/bulk orders are def</w:t>
      </w:r>
      <w:r w:rsidR="00B27861" w:rsidRPr="00921E6F">
        <w:rPr>
          <w:rFonts w:ascii="Times New Roman" w:hAnsi="Times New Roman" w:cs="Times New Roman"/>
          <w:sz w:val="24"/>
          <w:szCs w:val="24"/>
        </w:rPr>
        <w:t>ined a</w:t>
      </w:r>
      <w:r w:rsidR="00800FC5">
        <w:rPr>
          <w:rFonts w:ascii="Times New Roman" w:hAnsi="Times New Roman" w:cs="Times New Roman"/>
          <w:sz w:val="24"/>
          <w:szCs w:val="24"/>
        </w:rPr>
        <w:t>s any order in excess of 40</w:t>
      </w:r>
      <w:r w:rsidR="00D833BC" w:rsidRPr="00921E6F">
        <w:rPr>
          <w:rFonts w:ascii="Times New Roman" w:hAnsi="Times New Roman" w:cs="Times New Roman"/>
          <w:sz w:val="24"/>
          <w:szCs w:val="24"/>
        </w:rPr>
        <w:t xml:space="preserve"> cases, notwithsta</w:t>
      </w:r>
      <w:r w:rsidR="00011E73" w:rsidRPr="00921E6F">
        <w:rPr>
          <w:rFonts w:ascii="Times New Roman" w:hAnsi="Times New Roman" w:cs="Times New Roman"/>
          <w:sz w:val="24"/>
          <w:szCs w:val="24"/>
        </w:rPr>
        <w:t>nding the size of the paper).</w:t>
      </w:r>
      <w:r w:rsidR="00D833BC" w:rsidRPr="00921E6F">
        <w:rPr>
          <w:rFonts w:ascii="Times New Roman" w:hAnsi="Times New Roman" w:cs="Times New Roman"/>
          <w:sz w:val="24"/>
          <w:szCs w:val="24"/>
        </w:rPr>
        <w:t xml:space="preserve"> </w:t>
      </w:r>
      <w:r w:rsidR="00011E73" w:rsidRPr="00921E6F">
        <w:rPr>
          <w:rFonts w:ascii="Times New Roman" w:hAnsi="Times New Roman" w:cs="Times New Roman"/>
          <w:sz w:val="24"/>
          <w:szCs w:val="24"/>
        </w:rPr>
        <w:t>On this</w:t>
      </w:r>
      <w:r w:rsidR="00620017" w:rsidRPr="00921E6F">
        <w:rPr>
          <w:rFonts w:ascii="Times New Roman" w:hAnsi="Times New Roman" w:cs="Times New Roman"/>
          <w:sz w:val="24"/>
          <w:szCs w:val="24"/>
        </w:rPr>
        <w:t xml:space="preserve"> “large/bulk” quantity, the Contract</w:t>
      </w:r>
      <w:r w:rsidR="00011E73" w:rsidRPr="00921E6F">
        <w:rPr>
          <w:rFonts w:ascii="Times New Roman" w:hAnsi="Times New Roman" w:cs="Times New Roman"/>
          <w:sz w:val="24"/>
          <w:szCs w:val="24"/>
        </w:rPr>
        <w:t xml:space="preserve">or will be expected to provide a reasonable quantity within the </w:t>
      </w:r>
      <w:r w:rsidR="00800FC5">
        <w:rPr>
          <w:rFonts w:ascii="Times New Roman" w:hAnsi="Times New Roman" w:cs="Times New Roman"/>
          <w:b/>
          <w:sz w:val="24"/>
          <w:szCs w:val="24"/>
        </w:rPr>
        <w:t>10</w:t>
      </w:r>
      <w:r w:rsidR="00011E73" w:rsidRPr="00921E6F">
        <w:rPr>
          <w:rFonts w:ascii="Times New Roman" w:hAnsi="Times New Roman" w:cs="Times New Roman"/>
          <w:b/>
          <w:sz w:val="24"/>
          <w:szCs w:val="24"/>
        </w:rPr>
        <w:t xml:space="preserve"> working day period</w:t>
      </w:r>
      <w:r w:rsidR="00011E73" w:rsidRPr="00921E6F">
        <w:rPr>
          <w:rFonts w:ascii="Times New Roman" w:hAnsi="Times New Roman" w:cs="Times New Roman"/>
          <w:sz w:val="24"/>
          <w:szCs w:val="24"/>
        </w:rPr>
        <w:t xml:space="preserve">, but will have a total of </w:t>
      </w:r>
      <w:r w:rsidR="00800FC5">
        <w:rPr>
          <w:rFonts w:ascii="Times New Roman" w:hAnsi="Times New Roman" w:cs="Times New Roman"/>
          <w:b/>
          <w:sz w:val="24"/>
          <w:szCs w:val="24"/>
        </w:rPr>
        <w:t>15</w:t>
      </w:r>
      <w:r w:rsidR="00011E73" w:rsidRPr="00921E6F">
        <w:rPr>
          <w:rFonts w:ascii="Times New Roman" w:hAnsi="Times New Roman" w:cs="Times New Roman"/>
          <w:b/>
          <w:sz w:val="24"/>
          <w:szCs w:val="24"/>
        </w:rPr>
        <w:t xml:space="preserve"> working days</w:t>
      </w:r>
      <w:r w:rsidR="00011E73" w:rsidRPr="00921E6F">
        <w:rPr>
          <w:rFonts w:ascii="Times New Roman" w:hAnsi="Times New Roman" w:cs="Times New Roman"/>
          <w:sz w:val="24"/>
          <w:szCs w:val="24"/>
        </w:rPr>
        <w:t xml:space="preserve"> from the date of receipt of the purchase order to completely fill the order.</w:t>
      </w:r>
    </w:p>
    <w:p w:rsidR="00011E73" w:rsidRPr="00921E6F" w:rsidRDefault="00011E73" w:rsidP="00B11961">
      <w:pPr>
        <w:contextualSpacing/>
        <w:rPr>
          <w:rFonts w:ascii="Times New Roman" w:hAnsi="Times New Roman" w:cs="Times New Roman"/>
          <w:sz w:val="24"/>
          <w:szCs w:val="24"/>
        </w:rPr>
      </w:pPr>
    </w:p>
    <w:p w:rsidR="00011E73" w:rsidRPr="00921E6F" w:rsidRDefault="00011E73" w:rsidP="00B11961">
      <w:pPr>
        <w:contextualSpacing/>
        <w:rPr>
          <w:rFonts w:ascii="Times New Roman" w:hAnsi="Times New Roman" w:cs="Times New Roman"/>
          <w:sz w:val="24"/>
          <w:szCs w:val="24"/>
        </w:rPr>
      </w:pPr>
      <w:r w:rsidRPr="00921E6F">
        <w:rPr>
          <w:rFonts w:ascii="Times New Roman" w:hAnsi="Times New Roman" w:cs="Times New Roman"/>
          <w:sz w:val="24"/>
          <w:szCs w:val="24"/>
        </w:rPr>
        <w:t xml:space="preserve">Delivery is a critical factor </w:t>
      </w:r>
      <w:r w:rsidR="008877A7" w:rsidRPr="00921E6F">
        <w:rPr>
          <w:rFonts w:ascii="Times New Roman" w:hAnsi="Times New Roman" w:cs="Times New Roman"/>
          <w:sz w:val="24"/>
          <w:szCs w:val="24"/>
        </w:rPr>
        <w:t xml:space="preserve">in this solicitation; therefore </w:t>
      </w:r>
      <w:r w:rsidR="005B0031">
        <w:rPr>
          <w:rFonts w:ascii="Times New Roman" w:hAnsi="Times New Roman" w:cs="Times New Roman"/>
          <w:sz w:val="24"/>
          <w:szCs w:val="24"/>
        </w:rPr>
        <w:t xml:space="preserve">the </w:t>
      </w:r>
      <w:r w:rsidRPr="00921E6F">
        <w:rPr>
          <w:rFonts w:ascii="Times New Roman" w:hAnsi="Times New Roman" w:cs="Times New Roman"/>
          <w:sz w:val="24"/>
          <w:szCs w:val="24"/>
        </w:rPr>
        <w:t>vendor must maintain an adequate local supply of all items in order to meet the specified delivery.  Failure to complete deliveries in a satisfactory manner or to meet specifications outlined in this bid may be the basis for declaring default.</w:t>
      </w:r>
    </w:p>
    <w:p w:rsidR="00B71ADC" w:rsidRPr="009F2C44" w:rsidRDefault="00B71ADC" w:rsidP="00B11961">
      <w:pPr>
        <w:contextualSpacing/>
        <w:rPr>
          <w:rFonts w:ascii="Arial" w:hAnsi="Arial" w:cs="Arial"/>
        </w:rPr>
      </w:pPr>
    </w:p>
    <w:p w:rsidR="00B71ADC" w:rsidRPr="00800FC5" w:rsidRDefault="00B71ADC" w:rsidP="00B11961">
      <w:pPr>
        <w:contextualSpacing/>
        <w:rPr>
          <w:rFonts w:ascii="Times New Roman" w:hAnsi="Times New Roman" w:cs="Times New Roman"/>
          <w:sz w:val="24"/>
          <w:szCs w:val="24"/>
        </w:rPr>
      </w:pPr>
      <w:r w:rsidRPr="00800FC5">
        <w:rPr>
          <w:rFonts w:ascii="Times New Roman" w:hAnsi="Times New Roman" w:cs="Times New Roman"/>
          <w:b/>
          <w:sz w:val="24"/>
          <w:szCs w:val="24"/>
        </w:rPr>
        <w:t xml:space="preserve">Escalation Clause: </w:t>
      </w:r>
      <w:r w:rsidR="005B0031">
        <w:rPr>
          <w:rFonts w:ascii="Times New Roman" w:hAnsi="Times New Roman" w:cs="Times New Roman"/>
          <w:sz w:val="24"/>
          <w:szCs w:val="24"/>
        </w:rPr>
        <w:t>The prices set forth in the</w:t>
      </w:r>
      <w:r w:rsidRPr="00800FC5">
        <w:rPr>
          <w:rFonts w:ascii="Times New Roman" w:hAnsi="Times New Roman" w:cs="Times New Roman"/>
          <w:sz w:val="24"/>
          <w:szCs w:val="24"/>
        </w:rPr>
        <w:t xml:space="preserve"> contract shall remain effective for the duration of the </w:t>
      </w:r>
      <w:r w:rsidR="005B0031">
        <w:rPr>
          <w:rFonts w:ascii="Times New Roman" w:hAnsi="Times New Roman" w:cs="Times New Roman"/>
          <w:sz w:val="24"/>
          <w:szCs w:val="24"/>
        </w:rPr>
        <w:t xml:space="preserve">initial </w:t>
      </w:r>
      <w:r w:rsidRPr="00800FC5">
        <w:rPr>
          <w:rFonts w:ascii="Times New Roman" w:hAnsi="Times New Roman" w:cs="Times New Roman"/>
          <w:sz w:val="24"/>
          <w:szCs w:val="24"/>
        </w:rPr>
        <w:t>contract period. Price adjustments will be considered for subseq</w:t>
      </w:r>
      <w:r w:rsidR="008D5B23" w:rsidRPr="00800FC5">
        <w:rPr>
          <w:rFonts w:ascii="Times New Roman" w:hAnsi="Times New Roman" w:cs="Times New Roman"/>
          <w:sz w:val="24"/>
          <w:szCs w:val="24"/>
        </w:rPr>
        <w:t xml:space="preserve">uent annual contract renewals. </w:t>
      </w:r>
      <w:r w:rsidRPr="00800FC5">
        <w:rPr>
          <w:rFonts w:ascii="Times New Roman" w:hAnsi="Times New Roman" w:cs="Times New Roman"/>
          <w:sz w:val="24"/>
          <w:szCs w:val="24"/>
        </w:rPr>
        <w:t>The Contractor must submit a written request for price adjustments to the Office of St</w:t>
      </w:r>
      <w:r w:rsidR="00800FC5">
        <w:rPr>
          <w:rFonts w:ascii="Times New Roman" w:hAnsi="Times New Roman" w:cs="Times New Roman"/>
          <w:sz w:val="24"/>
          <w:szCs w:val="24"/>
        </w:rPr>
        <w:t>ate Procurement at least 60</w:t>
      </w:r>
      <w:r w:rsidRPr="00800FC5">
        <w:rPr>
          <w:rFonts w:ascii="Times New Roman" w:hAnsi="Times New Roman" w:cs="Times New Roman"/>
          <w:sz w:val="24"/>
          <w:szCs w:val="24"/>
        </w:rPr>
        <w:t xml:space="preserve"> </w:t>
      </w:r>
      <w:r w:rsidR="008D5B23" w:rsidRPr="00800FC5">
        <w:rPr>
          <w:rFonts w:ascii="Times New Roman" w:hAnsi="Times New Roman" w:cs="Times New Roman"/>
          <w:sz w:val="24"/>
          <w:szCs w:val="24"/>
        </w:rPr>
        <w:t xml:space="preserve">calendar </w:t>
      </w:r>
      <w:r w:rsidRPr="00800FC5">
        <w:rPr>
          <w:rFonts w:ascii="Times New Roman" w:hAnsi="Times New Roman" w:cs="Times New Roman"/>
          <w:sz w:val="24"/>
          <w:szCs w:val="24"/>
        </w:rPr>
        <w:t>days prior to the contract anniversary.  No adjustments shall be effective until approved by the Office of State Procurement.  The State reserves the right to accept the adjustment or re-bid the contract. Orders shall be invoiced at the contract price in effect on the date of the pur</w:t>
      </w:r>
      <w:r w:rsidR="00AC1458" w:rsidRPr="00800FC5">
        <w:rPr>
          <w:rFonts w:ascii="Times New Roman" w:hAnsi="Times New Roman" w:cs="Times New Roman"/>
          <w:sz w:val="24"/>
          <w:szCs w:val="24"/>
        </w:rPr>
        <w:t>chase order. Price adjustments shall be based on the Producer Price Index (PPI) for series ID PCU322---322---, Industry: Paper Manufacturing, as published by the US Department of Labor</w:t>
      </w:r>
      <w:r w:rsidR="005B0031">
        <w:rPr>
          <w:rFonts w:ascii="Times New Roman" w:hAnsi="Times New Roman" w:cs="Times New Roman"/>
          <w:sz w:val="24"/>
          <w:szCs w:val="24"/>
        </w:rPr>
        <w:t>,</w:t>
      </w:r>
      <w:r w:rsidR="00AC1458" w:rsidRPr="00800FC5">
        <w:rPr>
          <w:rFonts w:ascii="Times New Roman" w:hAnsi="Times New Roman" w:cs="Times New Roman"/>
          <w:sz w:val="24"/>
          <w:szCs w:val="24"/>
        </w:rPr>
        <w:t xml:space="preserve"> Bureau of Labor Statistics, Washington, DC.  The base index shall be the index announced for the month in w</w:t>
      </w:r>
      <w:r w:rsidR="005B0031">
        <w:rPr>
          <w:rFonts w:ascii="Times New Roman" w:hAnsi="Times New Roman" w:cs="Times New Roman"/>
          <w:sz w:val="24"/>
          <w:szCs w:val="24"/>
        </w:rPr>
        <w:t>hich the</w:t>
      </w:r>
      <w:r w:rsidR="008D5B23" w:rsidRPr="00800FC5">
        <w:rPr>
          <w:rFonts w:ascii="Times New Roman" w:hAnsi="Times New Roman" w:cs="Times New Roman"/>
          <w:sz w:val="24"/>
          <w:szCs w:val="24"/>
        </w:rPr>
        <w:t xml:space="preserve"> contract originates. </w:t>
      </w:r>
      <w:r w:rsidR="00AC1458" w:rsidRPr="00800FC5">
        <w:rPr>
          <w:rFonts w:ascii="Times New Roman" w:hAnsi="Times New Roman" w:cs="Times New Roman"/>
          <w:sz w:val="24"/>
          <w:szCs w:val="24"/>
        </w:rPr>
        <w:t xml:space="preserve">Price adjustments shall be applied </w:t>
      </w:r>
      <w:r w:rsidR="008D5B23" w:rsidRPr="00800FC5">
        <w:rPr>
          <w:rFonts w:ascii="Times New Roman" w:hAnsi="Times New Roman" w:cs="Times New Roman"/>
          <w:sz w:val="24"/>
          <w:szCs w:val="24"/>
        </w:rPr>
        <w:t>to the original price accepted.</w:t>
      </w:r>
      <w:r w:rsidR="00AC1458" w:rsidRPr="00800FC5">
        <w:rPr>
          <w:rFonts w:ascii="Times New Roman" w:hAnsi="Times New Roman" w:cs="Times New Roman"/>
          <w:sz w:val="24"/>
          <w:szCs w:val="24"/>
        </w:rPr>
        <w:t xml:space="preserve"> Price adjustments for each subsequent contract renewal period will be calculated from the base index re-established at the time of any previously approved price adjustments.  No pr</w:t>
      </w:r>
      <w:r w:rsidR="00754460" w:rsidRPr="00800FC5">
        <w:rPr>
          <w:rFonts w:ascii="Times New Roman" w:hAnsi="Times New Roman" w:cs="Times New Roman"/>
          <w:sz w:val="24"/>
          <w:szCs w:val="24"/>
        </w:rPr>
        <w:t>i</w:t>
      </w:r>
      <w:r w:rsidR="00B34321">
        <w:rPr>
          <w:rFonts w:ascii="Times New Roman" w:hAnsi="Times New Roman" w:cs="Times New Roman"/>
          <w:sz w:val="24"/>
          <w:szCs w:val="24"/>
        </w:rPr>
        <w:t>ce adjustment shall exceed 4</w:t>
      </w:r>
      <w:r w:rsidR="00800FC5">
        <w:rPr>
          <w:rFonts w:ascii="Times New Roman" w:hAnsi="Times New Roman" w:cs="Times New Roman"/>
          <w:sz w:val="24"/>
          <w:szCs w:val="24"/>
        </w:rPr>
        <w:t>%</w:t>
      </w:r>
      <w:r w:rsidR="00AC1458" w:rsidRPr="00800FC5">
        <w:rPr>
          <w:rFonts w:ascii="Times New Roman" w:hAnsi="Times New Roman" w:cs="Times New Roman"/>
          <w:sz w:val="24"/>
          <w:szCs w:val="24"/>
        </w:rPr>
        <w:t xml:space="preserve"> of the previous year’s price.</w:t>
      </w:r>
    </w:p>
    <w:p w:rsidR="00011E73" w:rsidRPr="00800FC5" w:rsidRDefault="00011E73" w:rsidP="00B11961">
      <w:pPr>
        <w:contextualSpacing/>
        <w:rPr>
          <w:rFonts w:ascii="Times New Roman" w:hAnsi="Times New Roman" w:cs="Times New Roman"/>
        </w:rPr>
      </w:pPr>
    </w:p>
    <w:p w:rsidR="00011E73" w:rsidRPr="00CA272C" w:rsidRDefault="00011E73" w:rsidP="00B11961">
      <w:pPr>
        <w:contextualSpacing/>
        <w:rPr>
          <w:rFonts w:ascii="Times New Roman" w:hAnsi="Times New Roman" w:cs="Times New Roman"/>
          <w:sz w:val="24"/>
          <w:szCs w:val="24"/>
        </w:rPr>
      </w:pPr>
      <w:r w:rsidRPr="00CA272C">
        <w:rPr>
          <w:rFonts w:ascii="Times New Roman" w:hAnsi="Times New Roman" w:cs="Times New Roman"/>
          <w:b/>
          <w:sz w:val="24"/>
          <w:szCs w:val="24"/>
        </w:rPr>
        <w:t xml:space="preserve">Method of Award:  </w:t>
      </w:r>
      <w:r w:rsidR="003C1EAD" w:rsidRPr="00CA272C">
        <w:rPr>
          <w:rFonts w:ascii="Times New Roman" w:hAnsi="Times New Roman" w:cs="Times New Roman"/>
          <w:sz w:val="24"/>
          <w:szCs w:val="24"/>
        </w:rPr>
        <w:t>Award to be made on an all-or-none basis to the overall lowest responsive, responsible bidder per group as identified below, meeting the specifications outlined in this solicitation. The State of Louisiana reserves the right to reject individual line items from the group award or to reject an entire group from an award.</w:t>
      </w:r>
    </w:p>
    <w:p w:rsidR="003C1EAD" w:rsidRPr="00CA272C" w:rsidRDefault="003C1EAD" w:rsidP="00B11961">
      <w:pPr>
        <w:contextualSpacing/>
        <w:rPr>
          <w:rFonts w:ascii="Arial" w:hAnsi="Arial" w:cs="Arial"/>
          <w:b/>
          <w:sz w:val="24"/>
          <w:szCs w:val="24"/>
        </w:rPr>
      </w:pPr>
    </w:p>
    <w:p w:rsidR="002278B7" w:rsidRDefault="002278B7" w:rsidP="00B11961">
      <w:pPr>
        <w:contextualSpacing/>
        <w:rPr>
          <w:rFonts w:ascii="Times New Roman" w:hAnsi="Times New Roman" w:cs="Times New Roman"/>
          <w:b/>
          <w:sz w:val="24"/>
          <w:szCs w:val="24"/>
        </w:rPr>
      </w:pPr>
    </w:p>
    <w:p w:rsidR="002278B7" w:rsidRDefault="002278B7" w:rsidP="00B11961">
      <w:pPr>
        <w:contextualSpacing/>
        <w:rPr>
          <w:rFonts w:ascii="Times New Roman" w:hAnsi="Times New Roman" w:cs="Times New Roman"/>
          <w:b/>
          <w:sz w:val="24"/>
          <w:szCs w:val="24"/>
        </w:rPr>
      </w:pPr>
    </w:p>
    <w:p w:rsidR="002278B7" w:rsidRDefault="002278B7" w:rsidP="00B11961">
      <w:pPr>
        <w:contextualSpacing/>
        <w:rPr>
          <w:rFonts w:ascii="Times New Roman" w:hAnsi="Times New Roman" w:cs="Times New Roman"/>
          <w:b/>
          <w:sz w:val="24"/>
          <w:szCs w:val="24"/>
        </w:rPr>
      </w:pPr>
    </w:p>
    <w:p w:rsidR="00011E73" w:rsidRPr="00800FC5" w:rsidRDefault="0021772B" w:rsidP="00B11961">
      <w:pPr>
        <w:contextualSpacing/>
        <w:rPr>
          <w:rFonts w:ascii="Times New Roman" w:hAnsi="Times New Roman" w:cs="Times New Roman"/>
          <w:b/>
          <w:sz w:val="24"/>
          <w:szCs w:val="24"/>
        </w:rPr>
      </w:pPr>
      <w:r w:rsidRPr="00800FC5">
        <w:rPr>
          <w:rFonts w:ascii="Times New Roman" w:hAnsi="Times New Roman" w:cs="Times New Roman"/>
          <w:b/>
          <w:sz w:val="24"/>
          <w:szCs w:val="24"/>
        </w:rPr>
        <w:lastRenderedPageBreak/>
        <w:t>Groups:</w:t>
      </w:r>
    </w:p>
    <w:p w:rsidR="0021772B" w:rsidRPr="00800FC5" w:rsidRDefault="0021772B" w:rsidP="00B11961">
      <w:pPr>
        <w:contextualSpacing/>
        <w:rPr>
          <w:rFonts w:ascii="Times New Roman" w:hAnsi="Times New Roman" w:cs="Times New Roman"/>
          <w:b/>
          <w:sz w:val="24"/>
          <w:szCs w:val="24"/>
        </w:rPr>
      </w:pPr>
    </w:p>
    <w:p w:rsidR="0021772B" w:rsidRPr="00800FC5" w:rsidRDefault="0021772B"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1:  Carbonless Bond</w:t>
      </w:r>
    </w:p>
    <w:p w:rsidR="0021772B" w:rsidRPr="00800FC5" w:rsidRDefault="0021772B" w:rsidP="00B11961">
      <w:pPr>
        <w:contextualSpacing/>
        <w:rPr>
          <w:rFonts w:ascii="Times New Roman" w:hAnsi="Times New Roman" w:cs="Times New Roman"/>
          <w:sz w:val="24"/>
          <w:szCs w:val="24"/>
        </w:rPr>
      </w:pPr>
    </w:p>
    <w:p w:rsidR="0021772B" w:rsidRPr="00800FC5" w:rsidRDefault="0021772B"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2:  Offset</w:t>
      </w:r>
    </w:p>
    <w:p w:rsidR="0021772B" w:rsidRPr="00800FC5" w:rsidRDefault="0021772B" w:rsidP="00B11961">
      <w:pPr>
        <w:contextualSpacing/>
        <w:rPr>
          <w:rFonts w:ascii="Times New Roman" w:hAnsi="Times New Roman" w:cs="Times New Roman"/>
          <w:sz w:val="24"/>
          <w:szCs w:val="24"/>
        </w:rPr>
      </w:pPr>
    </w:p>
    <w:p w:rsidR="0021772B" w:rsidRPr="00800FC5" w:rsidRDefault="0021772B"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3:  Index</w:t>
      </w:r>
    </w:p>
    <w:p w:rsidR="0021772B" w:rsidRPr="00800FC5" w:rsidRDefault="0021772B" w:rsidP="00B11961">
      <w:pPr>
        <w:contextualSpacing/>
        <w:rPr>
          <w:rFonts w:ascii="Times New Roman" w:hAnsi="Times New Roman" w:cs="Times New Roman"/>
          <w:sz w:val="24"/>
          <w:szCs w:val="24"/>
        </w:rPr>
      </w:pPr>
    </w:p>
    <w:p w:rsidR="0021772B" w:rsidRPr="00800FC5" w:rsidRDefault="0021772B"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4:  Vellum</w:t>
      </w:r>
    </w:p>
    <w:p w:rsidR="0021772B" w:rsidRPr="00800FC5" w:rsidRDefault="0021772B" w:rsidP="00B11961">
      <w:pPr>
        <w:contextualSpacing/>
        <w:rPr>
          <w:rFonts w:ascii="Times New Roman" w:hAnsi="Times New Roman" w:cs="Times New Roman"/>
          <w:sz w:val="24"/>
          <w:szCs w:val="24"/>
        </w:rPr>
      </w:pPr>
    </w:p>
    <w:p w:rsidR="0021772B" w:rsidRPr="00800FC5" w:rsidRDefault="0021772B"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w:t>
      </w:r>
      <w:r w:rsidR="008877A7" w:rsidRPr="00800FC5">
        <w:rPr>
          <w:rFonts w:ascii="Times New Roman" w:hAnsi="Times New Roman" w:cs="Times New Roman"/>
          <w:sz w:val="24"/>
          <w:szCs w:val="24"/>
        </w:rPr>
        <w:t>up 5:  Coated Cover</w:t>
      </w:r>
    </w:p>
    <w:p w:rsidR="008877A7" w:rsidRPr="00800FC5" w:rsidRDefault="008877A7" w:rsidP="00B11961">
      <w:pPr>
        <w:contextualSpacing/>
        <w:rPr>
          <w:rFonts w:ascii="Times New Roman" w:hAnsi="Times New Roman" w:cs="Times New Roman"/>
          <w:sz w:val="24"/>
          <w:szCs w:val="24"/>
        </w:rPr>
      </w:pPr>
    </w:p>
    <w:p w:rsidR="0021772B" w:rsidRPr="00800FC5" w:rsidRDefault="008877A7"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6:  Coated Text</w:t>
      </w:r>
    </w:p>
    <w:p w:rsidR="00C06CB3" w:rsidRPr="00800FC5" w:rsidRDefault="00C06CB3" w:rsidP="00B11961">
      <w:pPr>
        <w:contextualSpacing/>
        <w:rPr>
          <w:rFonts w:ascii="Times New Roman" w:hAnsi="Times New Roman" w:cs="Times New Roman"/>
          <w:sz w:val="24"/>
          <w:szCs w:val="24"/>
        </w:rPr>
      </w:pPr>
    </w:p>
    <w:p w:rsidR="00C06CB3" w:rsidRPr="00800FC5" w:rsidRDefault="008877A7"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7:  Uncoated Cover</w:t>
      </w:r>
    </w:p>
    <w:p w:rsidR="008877A7" w:rsidRPr="00800FC5" w:rsidRDefault="008877A7" w:rsidP="00B11961">
      <w:pPr>
        <w:contextualSpacing/>
        <w:rPr>
          <w:rFonts w:ascii="Times New Roman" w:hAnsi="Times New Roman" w:cs="Times New Roman"/>
          <w:sz w:val="24"/>
          <w:szCs w:val="24"/>
        </w:rPr>
      </w:pPr>
    </w:p>
    <w:p w:rsidR="008877A7" w:rsidRPr="00800FC5" w:rsidRDefault="008877A7"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8:  Xerographic Bond – Colors</w:t>
      </w:r>
    </w:p>
    <w:p w:rsidR="008877A7" w:rsidRPr="00800FC5" w:rsidRDefault="008877A7" w:rsidP="00B11961">
      <w:pPr>
        <w:contextualSpacing/>
        <w:rPr>
          <w:rFonts w:ascii="Times New Roman" w:hAnsi="Times New Roman" w:cs="Times New Roman"/>
          <w:sz w:val="24"/>
          <w:szCs w:val="24"/>
        </w:rPr>
      </w:pPr>
    </w:p>
    <w:p w:rsidR="008877A7" w:rsidRPr="00800FC5" w:rsidRDefault="008877A7"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9:  Fluorescent</w:t>
      </w:r>
    </w:p>
    <w:p w:rsidR="008877A7" w:rsidRPr="00800FC5" w:rsidRDefault="008877A7" w:rsidP="00B11961">
      <w:pPr>
        <w:contextualSpacing/>
        <w:rPr>
          <w:rFonts w:ascii="Times New Roman" w:hAnsi="Times New Roman" w:cs="Times New Roman"/>
          <w:sz w:val="24"/>
          <w:szCs w:val="24"/>
        </w:rPr>
      </w:pPr>
    </w:p>
    <w:p w:rsidR="008877A7" w:rsidRPr="00800FC5" w:rsidRDefault="008877A7" w:rsidP="00B11961">
      <w:pPr>
        <w:contextualSpacing/>
        <w:rPr>
          <w:rFonts w:ascii="Times New Roman" w:hAnsi="Times New Roman" w:cs="Times New Roman"/>
          <w:sz w:val="24"/>
          <w:szCs w:val="24"/>
        </w:rPr>
      </w:pPr>
      <w:r w:rsidRPr="00800FC5">
        <w:rPr>
          <w:rFonts w:ascii="Times New Roman" w:hAnsi="Times New Roman" w:cs="Times New Roman"/>
          <w:sz w:val="24"/>
          <w:szCs w:val="24"/>
        </w:rPr>
        <w:t>Group 10: Chipboard</w:t>
      </w:r>
    </w:p>
    <w:p w:rsidR="0021772B" w:rsidRPr="009F2C44" w:rsidRDefault="0021772B" w:rsidP="00B11961">
      <w:pPr>
        <w:contextualSpacing/>
        <w:rPr>
          <w:rFonts w:ascii="Arial" w:hAnsi="Arial" w:cs="Arial"/>
        </w:rPr>
      </w:pP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t xml:space="preserve">Orders: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All State Agencies are to issue contract purchase orders for the items required, </w:t>
      </w:r>
      <w:r w:rsidR="005B0031">
        <w:rPr>
          <w:rFonts w:ascii="Times New Roman" w:eastAsia="PMingLiU" w:hAnsi="Times New Roman" w:cs="Times New Roman"/>
          <w:sz w:val="24"/>
          <w:szCs w:val="24"/>
          <w:lang w:eastAsia="zh-TW"/>
        </w:rPr>
        <w:t>as and when needed.  Political S</w:t>
      </w:r>
      <w:r w:rsidRPr="00800FC5">
        <w:rPr>
          <w:rFonts w:ascii="Times New Roman" w:eastAsia="PMingLiU" w:hAnsi="Times New Roman" w:cs="Times New Roman"/>
          <w:sz w:val="24"/>
          <w:szCs w:val="24"/>
          <w:lang w:eastAsia="zh-TW"/>
        </w:rPr>
        <w:t xml:space="preserve">ubdivisions of the State and Quasi </w:t>
      </w:r>
      <w:r w:rsidR="005B0031">
        <w:rPr>
          <w:rFonts w:ascii="Times New Roman" w:eastAsia="PMingLiU" w:hAnsi="Times New Roman" w:cs="Times New Roman"/>
          <w:sz w:val="24"/>
          <w:szCs w:val="24"/>
          <w:lang w:eastAsia="zh-TW"/>
        </w:rPr>
        <w:t xml:space="preserve">State </w:t>
      </w:r>
      <w:r w:rsidRPr="00800FC5">
        <w:rPr>
          <w:rFonts w:ascii="Times New Roman" w:eastAsia="PMingLiU" w:hAnsi="Times New Roman" w:cs="Times New Roman"/>
          <w:sz w:val="24"/>
          <w:szCs w:val="24"/>
          <w:lang w:eastAsia="zh-TW"/>
        </w:rPr>
        <w:t>Agencies who have been authorized to purchase from contracts made by the Office of State Procurement, are to issue their regular purchase orders directly to the supplier, making reference to the contract and item number.</w:t>
      </w:r>
    </w:p>
    <w:p w:rsidR="001C6560" w:rsidRPr="009F2C44" w:rsidRDefault="001C6560" w:rsidP="00EA379B">
      <w:pPr>
        <w:spacing w:before="16" w:after="0" w:line="260" w:lineRule="exact"/>
        <w:rPr>
          <w:rFonts w:ascii="Arial" w:hAnsi="Arial" w:cs="Arial"/>
        </w:rPr>
      </w:pPr>
      <w:bookmarkStart w:id="0" w:name="_GoBack"/>
      <w:bookmarkEnd w:id="0"/>
    </w:p>
    <w:p w:rsidR="00F73FA0" w:rsidRPr="00800FC5" w:rsidRDefault="005B0031" w:rsidP="00A747D5">
      <w:pPr>
        <w:spacing w:before="15" w:after="0" w:line="260" w:lineRule="exact"/>
        <w:rPr>
          <w:rFonts w:ascii="Times New Roman" w:hAnsi="Times New Roman" w:cs="Times New Roman"/>
          <w:sz w:val="24"/>
          <w:szCs w:val="24"/>
        </w:rPr>
      </w:pPr>
      <w:r>
        <w:rPr>
          <w:rFonts w:ascii="Times New Roman" w:hAnsi="Times New Roman" w:cs="Times New Roman"/>
          <w:b/>
          <w:sz w:val="24"/>
          <w:szCs w:val="24"/>
        </w:rPr>
        <w:t>Price R</w:t>
      </w:r>
      <w:r w:rsidR="000349A0" w:rsidRPr="00800FC5">
        <w:rPr>
          <w:rFonts w:ascii="Times New Roman" w:hAnsi="Times New Roman" w:cs="Times New Roman"/>
          <w:b/>
          <w:sz w:val="24"/>
          <w:szCs w:val="24"/>
        </w:rPr>
        <w:t>eductions</w:t>
      </w:r>
      <w:r w:rsidR="005F09E5" w:rsidRPr="00800FC5">
        <w:rPr>
          <w:rFonts w:ascii="Times New Roman" w:hAnsi="Times New Roman" w:cs="Times New Roman"/>
          <w:sz w:val="24"/>
          <w:szCs w:val="24"/>
        </w:rPr>
        <w:t>:  W</w:t>
      </w:r>
      <w:r w:rsidR="000349A0" w:rsidRPr="00800FC5">
        <w:rPr>
          <w:rFonts w:ascii="Times New Roman" w:hAnsi="Times New Roman" w:cs="Times New Roman"/>
          <w:sz w:val="24"/>
          <w:szCs w:val="24"/>
        </w:rPr>
        <w:t>henever there is a reduction in price, which is lower than the contract price, offered to similarly situated customers contracting for the same period and under the same terms and conditions, said reduction must be pr</w:t>
      </w:r>
      <w:r w:rsidR="005F09E5" w:rsidRPr="00800FC5">
        <w:rPr>
          <w:rFonts w:ascii="Times New Roman" w:hAnsi="Times New Roman" w:cs="Times New Roman"/>
          <w:sz w:val="24"/>
          <w:szCs w:val="24"/>
        </w:rPr>
        <w:t>esented directly to the Office</w:t>
      </w:r>
      <w:r w:rsidR="000349A0" w:rsidRPr="00800FC5">
        <w:rPr>
          <w:rFonts w:ascii="Times New Roman" w:hAnsi="Times New Roman" w:cs="Times New Roman"/>
          <w:sz w:val="24"/>
          <w:szCs w:val="24"/>
        </w:rPr>
        <w:t xml:space="preserve"> of</w:t>
      </w:r>
      <w:r w:rsidR="005F09E5" w:rsidRPr="00800FC5">
        <w:rPr>
          <w:rFonts w:ascii="Times New Roman" w:hAnsi="Times New Roman" w:cs="Times New Roman"/>
          <w:sz w:val="24"/>
          <w:szCs w:val="24"/>
        </w:rPr>
        <w:t xml:space="preserve"> State Procurement</w:t>
      </w:r>
      <w:r w:rsidR="000349A0" w:rsidRPr="00800FC5">
        <w:rPr>
          <w:rFonts w:ascii="Times New Roman" w:hAnsi="Times New Roman" w:cs="Times New Roman"/>
          <w:sz w:val="24"/>
          <w:szCs w:val="24"/>
        </w:rPr>
        <w:t>.  No price reduction</w:t>
      </w:r>
      <w:r>
        <w:rPr>
          <w:rFonts w:ascii="Times New Roman" w:hAnsi="Times New Roman" w:cs="Times New Roman"/>
          <w:sz w:val="24"/>
          <w:szCs w:val="24"/>
        </w:rPr>
        <w:t xml:space="preserve"> on a Statewide Contract may be offered to an A</w:t>
      </w:r>
      <w:r w:rsidR="009B6791" w:rsidRPr="00800FC5">
        <w:rPr>
          <w:rFonts w:ascii="Times New Roman" w:hAnsi="Times New Roman" w:cs="Times New Roman"/>
          <w:sz w:val="24"/>
          <w:szCs w:val="24"/>
        </w:rPr>
        <w:t>gency unless that reduction</w:t>
      </w:r>
      <w:r>
        <w:rPr>
          <w:rFonts w:ascii="Times New Roman" w:hAnsi="Times New Roman" w:cs="Times New Roman"/>
          <w:sz w:val="24"/>
          <w:szCs w:val="24"/>
        </w:rPr>
        <w:t xml:space="preserve"> is offered to all A</w:t>
      </w:r>
      <w:r w:rsidR="000349A0" w:rsidRPr="00800FC5">
        <w:rPr>
          <w:rFonts w:ascii="Times New Roman" w:hAnsi="Times New Roman" w:cs="Times New Roman"/>
          <w:sz w:val="24"/>
          <w:szCs w:val="24"/>
        </w:rPr>
        <w:t xml:space="preserve">gencies. </w:t>
      </w:r>
    </w:p>
    <w:p w:rsidR="00F73FA0" w:rsidRPr="009F2C44" w:rsidRDefault="00F73FA0" w:rsidP="00A747D5">
      <w:pPr>
        <w:spacing w:before="15" w:after="0" w:line="260" w:lineRule="exact"/>
        <w:rPr>
          <w:rFonts w:ascii="Arial" w:hAnsi="Arial" w:cs="Arial"/>
        </w:rPr>
      </w:pPr>
    </w:p>
    <w:p w:rsidR="00EA379B" w:rsidRPr="00800FC5" w:rsidRDefault="009B6791" w:rsidP="00A747D5">
      <w:pPr>
        <w:spacing w:before="15" w:after="0" w:line="260" w:lineRule="exact"/>
        <w:rPr>
          <w:rFonts w:ascii="Times New Roman" w:hAnsi="Times New Roman" w:cs="Times New Roman"/>
          <w:sz w:val="24"/>
          <w:szCs w:val="24"/>
        </w:rPr>
      </w:pPr>
      <w:r w:rsidRPr="00800FC5">
        <w:rPr>
          <w:rFonts w:ascii="Times New Roman" w:hAnsi="Times New Roman" w:cs="Times New Roman"/>
          <w:b/>
          <w:sz w:val="24"/>
          <w:szCs w:val="24"/>
        </w:rPr>
        <w:t>Contract</w:t>
      </w:r>
      <w:r w:rsidR="005B0031">
        <w:rPr>
          <w:rFonts w:ascii="Times New Roman" w:hAnsi="Times New Roman" w:cs="Times New Roman"/>
          <w:b/>
          <w:sz w:val="24"/>
          <w:szCs w:val="24"/>
        </w:rPr>
        <w:t xml:space="preserve"> C</w:t>
      </w:r>
      <w:r w:rsidR="000349A0" w:rsidRPr="00800FC5">
        <w:rPr>
          <w:rFonts w:ascii="Times New Roman" w:hAnsi="Times New Roman" w:cs="Times New Roman"/>
          <w:b/>
          <w:sz w:val="24"/>
          <w:szCs w:val="24"/>
        </w:rPr>
        <w:t>ontroversies:</w:t>
      </w:r>
      <w:r w:rsidR="00EA379B" w:rsidRPr="00800FC5">
        <w:rPr>
          <w:rFonts w:ascii="Times New Roman" w:hAnsi="Times New Roman" w:cs="Times New Roman"/>
          <w:b/>
          <w:sz w:val="24"/>
          <w:szCs w:val="24"/>
        </w:rPr>
        <w:t xml:space="preserve">  </w:t>
      </w:r>
      <w:r w:rsidR="005F09E5" w:rsidRPr="00800FC5">
        <w:rPr>
          <w:rFonts w:ascii="Times New Roman" w:hAnsi="Times New Roman" w:cs="Times New Roman"/>
          <w:sz w:val="24"/>
          <w:szCs w:val="24"/>
        </w:rPr>
        <w:t>A</w:t>
      </w:r>
      <w:r w:rsidR="000349A0" w:rsidRPr="00800FC5">
        <w:rPr>
          <w:rFonts w:ascii="Times New Roman" w:hAnsi="Times New Roman" w:cs="Times New Roman"/>
          <w:sz w:val="24"/>
          <w:szCs w:val="24"/>
        </w:rPr>
        <w:t>ny claims or controversies associated with the contract issued as a result of this solicitation will be r</w:t>
      </w:r>
      <w:r w:rsidR="005F09E5" w:rsidRPr="00800FC5">
        <w:rPr>
          <w:rFonts w:ascii="Times New Roman" w:hAnsi="Times New Roman" w:cs="Times New Roman"/>
          <w:sz w:val="24"/>
          <w:szCs w:val="24"/>
        </w:rPr>
        <w:t xml:space="preserve">esolved in accordance </w:t>
      </w:r>
      <w:r w:rsidR="003C1EAD" w:rsidRPr="00800FC5">
        <w:rPr>
          <w:rFonts w:ascii="Times New Roman" w:hAnsi="Times New Roman" w:cs="Times New Roman"/>
          <w:sz w:val="24"/>
          <w:szCs w:val="24"/>
        </w:rPr>
        <w:t>with La.</w:t>
      </w:r>
      <w:r w:rsidR="005F09E5" w:rsidRPr="00800FC5">
        <w:rPr>
          <w:rFonts w:ascii="Times New Roman" w:hAnsi="Times New Roman" w:cs="Times New Roman"/>
          <w:sz w:val="24"/>
          <w:szCs w:val="24"/>
        </w:rPr>
        <w:t xml:space="preserve"> R.S</w:t>
      </w:r>
      <w:r w:rsidR="000349A0" w:rsidRPr="00800FC5">
        <w:rPr>
          <w:rFonts w:ascii="Times New Roman" w:hAnsi="Times New Roman" w:cs="Times New Roman"/>
          <w:sz w:val="24"/>
          <w:szCs w:val="24"/>
        </w:rPr>
        <w:t>. 39:1673.</w:t>
      </w:r>
    </w:p>
    <w:p w:rsidR="00EA379B" w:rsidRPr="00800FC5" w:rsidRDefault="00EA379B" w:rsidP="00A747D5">
      <w:pPr>
        <w:spacing w:before="15" w:after="0" w:line="260" w:lineRule="exact"/>
        <w:rPr>
          <w:rFonts w:ascii="Times New Roman" w:hAnsi="Times New Roman" w:cs="Times New Roman"/>
          <w:sz w:val="24"/>
          <w:szCs w:val="24"/>
        </w:rPr>
      </w:pPr>
    </w:p>
    <w:p w:rsidR="00F73FA0" w:rsidRPr="00800FC5" w:rsidRDefault="005B0031" w:rsidP="0050504A">
      <w:pPr>
        <w:spacing w:before="15" w:after="0" w:line="260" w:lineRule="exact"/>
        <w:rPr>
          <w:rFonts w:ascii="Times New Roman" w:hAnsi="Times New Roman" w:cs="Times New Roman"/>
          <w:sz w:val="24"/>
          <w:szCs w:val="24"/>
        </w:rPr>
      </w:pPr>
      <w:r>
        <w:rPr>
          <w:rFonts w:ascii="Times New Roman" w:hAnsi="Times New Roman" w:cs="Times New Roman"/>
          <w:b/>
          <w:sz w:val="24"/>
          <w:szCs w:val="24"/>
        </w:rPr>
        <w:t>Contract R</w:t>
      </w:r>
      <w:r w:rsidR="000349A0" w:rsidRPr="00800FC5">
        <w:rPr>
          <w:rFonts w:ascii="Times New Roman" w:hAnsi="Times New Roman" w:cs="Times New Roman"/>
          <w:b/>
          <w:sz w:val="24"/>
          <w:szCs w:val="24"/>
        </w:rPr>
        <w:t>evisions:</w:t>
      </w:r>
      <w:r w:rsidR="00F73FA0" w:rsidRPr="00800FC5">
        <w:rPr>
          <w:rFonts w:ascii="Times New Roman" w:hAnsi="Times New Roman" w:cs="Times New Roman"/>
          <w:b/>
          <w:sz w:val="24"/>
          <w:szCs w:val="24"/>
        </w:rPr>
        <w:t xml:space="preserve">  </w:t>
      </w:r>
      <w:r w:rsidR="005F09E5" w:rsidRPr="00800FC5">
        <w:rPr>
          <w:rFonts w:ascii="Times New Roman" w:hAnsi="Times New Roman" w:cs="Times New Roman"/>
          <w:sz w:val="24"/>
          <w:szCs w:val="24"/>
        </w:rPr>
        <w:t>R</w:t>
      </w:r>
      <w:r w:rsidR="0012757A" w:rsidRPr="00800FC5">
        <w:rPr>
          <w:rFonts w:ascii="Times New Roman" w:hAnsi="Times New Roman" w:cs="Times New Roman"/>
          <w:sz w:val="24"/>
          <w:szCs w:val="24"/>
        </w:rPr>
        <w:t>equests for revisions to the</w:t>
      </w:r>
      <w:r w:rsidR="000349A0" w:rsidRPr="00800FC5">
        <w:rPr>
          <w:rFonts w:ascii="Times New Roman" w:hAnsi="Times New Roman" w:cs="Times New Roman"/>
          <w:sz w:val="24"/>
          <w:szCs w:val="24"/>
        </w:rPr>
        <w:t xml:space="preserve"> contract must be addressed to </w:t>
      </w:r>
      <w:r w:rsidR="009B6791" w:rsidRPr="00800FC5">
        <w:rPr>
          <w:rFonts w:ascii="Times New Roman" w:hAnsi="Times New Roman" w:cs="Times New Roman"/>
          <w:sz w:val="24"/>
          <w:szCs w:val="24"/>
        </w:rPr>
        <w:t>the Office of State Procurement</w:t>
      </w:r>
      <w:r w:rsidR="000349A0" w:rsidRPr="00800FC5">
        <w:rPr>
          <w:rFonts w:ascii="Times New Roman" w:hAnsi="Times New Roman" w:cs="Times New Roman"/>
          <w:sz w:val="24"/>
          <w:szCs w:val="24"/>
        </w:rPr>
        <w:t xml:space="preserve"> and shall refer to the contract item number with justification of the request.  Distributor vendor changes, price reductions and justifiable item deletions may be considered during the contract period.  New item additio</w:t>
      </w:r>
      <w:r w:rsidR="005F09E5" w:rsidRPr="00800FC5">
        <w:rPr>
          <w:rFonts w:ascii="Times New Roman" w:hAnsi="Times New Roman" w:cs="Times New Roman"/>
          <w:sz w:val="24"/>
          <w:szCs w:val="24"/>
        </w:rPr>
        <w:t>ns may be considered only when State Procurement</w:t>
      </w:r>
      <w:r w:rsidR="000349A0" w:rsidRPr="00800FC5">
        <w:rPr>
          <w:rFonts w:ascii="Times New Roman" w:hAnsi="Times New Roman" w:cs="Times New Roman"/>
          <w:sz w:val="24"/>
          <w:szCs w:val="24"/>
        </w:rPr>
        <w:t xml:space="preserve"> has determined additions will be of substa</w:t>
      </w:r>
      <w:r w:rsidR="005F09E5" w:rsidRPr="00800FC5">
        <w:rPr>
          <w:rFonts w:ascii="Times New Roman" w:hAnsi="Times New Roman" w:cs="Times New Roman"/>
          <w:sz w:val="24"/>
          <w:szCs w:val="24"/>
        </w:rPr>
        <w:t>ntial benefit to the S</w:t>
      </w:r>
      <w:r w:rsidR="000349A0" w:rsidRPr="00800FC5">
        <w:rPr>
          <w:rFonts w:ascii="Times New Roman" w:hAnsi="Times New Roman" w:cs="Times New Roman"/>
          <w:sz w:val="24"/>
          <w:szCs w:val="24"/>
        </w:rPr>
        <w:t xml:space="preserve">tate and will justify the time, effort and cost required to make such additions. </w:t>
      </w:r>
    </w:p>
    <w:p w:rsidR="00B11961" w:rsidRPr="00800FC5" w:rsidRDefault="00B11961" w:rsidP="0050504A">
      <w:pPr>
        <w:spacing w:before="15" w:after="0" w:line="260" w:lineRule="exact"/>
        <w:rPr>
          <w:rFonts w:ascii="Times New Roman" w:hAnsi="Times New Roman" w:cs="Times New Roman"/>
          <w:sz w:val="24"/>
          <w:szCs w:val="24"/>
        </w:rPr>
      </w:pPr>
    </w:p>
    <w:p w:rsidR="00F73FA0" w:rsidRPr="00800FC5" w:rsidRDefault="005B0031" w:rsidP="0050504A">
      <w:pPr>
        <w:spacing w:before="15" w:after="0" w:line="260" w:lineRule="exact"/>
        <w:rPr>
          <w:rFonts w:ascii="Times New Roman" w:hAnsi="Times New Roman" w:cs="Times New Roman"/>
          <w:sz w:val="24"/>
          <w:szCs w:val="24"/>
        </w:rPr>
      </w:pPr>
      <w:r>
        <w:rPr>
          <w:rFonts w:ascii="Times New Roman" w:hAnsi="Times New Roman" w:cs="Times New Roman"/>
          <w:sz w:val="24"/>
          <w:szCs w:val="24"/>
        </w:rPr>
        <w:t xml:space="preserve">The </w:t>
      </w:r>
      <w:r w:rsidR="000349A0" w:rsidRPr="00800FC5">
        <w:rPr>
          <w:rFonts w:ascii="Times New Roman" w:hAnsi="Times New Roman" w:cs="Times New Roman"/>
          <w:sz w:val="24"/>
          <w:szCs w:val="24"/>
        </w:rPr>
        <w:t>Contract</w:t>
      </w:r>
      <w:r w:rsidR="005F09E5" w:rsidRPr="00800FC5">
        <w:rPr>
          <w:rFonts w:ascii="Times New Roman" w:hAnsi="Times New Roman" w:cs="Times New Roman"/>
          <w:sz w:val="24"/>
          <w:szCs w:val="24"/>
        </w:rPr>
        <w:t>or must immediately notify the Office of State Procurement when any deal</w:t>
      </w:r>
      <w:r w:rsidR="0012757A" w:rsidRPr="00800FC5">
        <w:rPr>
          <w:rFonts w:ascii="Times New Roman" w:hAnsi="Times New Roman" w:cs="Times New Roman"/>
          <w:sz w:val="24"/>
          <w:szCs w:val="24"/>
        </w:rPr>
        <w:t>er on the</w:t>
      </w:r>
      <w:r w:rsidR="000349A0" w:rsidRPr="00800FC5">
        <w:rPr>
          <w:rFonts w:ascii="Times New Roman" w:hAnsi="Times New Roman" w:cs="Times New Roman"/>
          <w:sz w:val="24"/>
          <w:szCs w:val="24"/>
        </w:rPr>
        <w:t xml:space="preserve"> contract is terminated, relocated or added.  All orders placed with dealers prior to recei</w:t>
      </w:r>
      <w:r w:rsidR="005F09E5" w:rsidRPr="00800FC5">
        <w:rPr>
          <w:rFonts w:ascii="Times New Roman" w:hAnsi="Times New Roman" w:cs="Times New Roman"/>
          <w:sz w:val="24"/>
          <w:szCs w:val="24"/>
        </w:rPr>
        <w:t xml:space="preserve">pt of such </w:t>
      </w:r>
      <w:r w:rsidR="005F09E5" w:rsidRPr="00800FC5">
        <w:rPr>
          <w:rFonts w:ascii="Times New Roman" w:hAnsi="Times New Roman" w:cs="Times New Roman"/>
          <w:sz w:val="24"/>
          <w:szCs w:val="24"/>
        </w:rPr>
        <w:lastRenderedPageBreak/>
        <w:t>notification by the Office of State Procurement</w:t>
      </w:r>
      <w:r w:rsidR="000349A0" w:rsidRPr="00800FC5">
        <w:rPr>
          <w:rFonts w:ascii="Times New Roman" w:hAnsi="Times New Roman" w:cs="Times New Roman"/>
          <w:sz w:val="24"/>
          <w:szCs w:val="24"/>
        </w:rPr>
        <w:t xml:space="preserve"> must be honored.  Revisions will become effective on</w:t>
      </w:r>
      <w:r w:rsidR="005F09E5" w:rsidRPr="00800FC5">
        <w:rPr>
          <w:rFonts w:ascii="Times New Roman" w:hAnsi="Times New Roman" w:cs="Times New Roman"/>
          <w:sz w:val="24"/>
          <w:szCs w:val="24"/>
        </w:rPr>
        <w:t>ly upon approval by the Office of State Procurement.  Bidder should inclu</w:t>
      </w:r>
      <w:r w:rsidR="000349A0" w:rsidRPr="00800FC5">
        <w:rPr>
          <w:rFonts w:ascii="Times New Roman" w:hAnsi="Times New Roman" w:cs="Times New Roman"/>
          <w:sz w:val="24"/>
          <w:szCs w:val="24"/>
        </w:rPr>
        <w:t>de with bid a list of all persons, in addition to the signer of this bid, who are author</w:t>
      </w:r>
      <w:r w:rsidR="0012757A" w:rsidRPr="00800FC5">
        <w:rPr>
          <w:rFonts w:ascii="Times New Roman" w:hAnsi="Times New Roman" w:cs="Times New Roman"/>
          <w:sz w:val="24"/>
          <w:szCs w:val="24"/>
        </w:rPr>
        <w:t>ized to request revision</w:t>
      </w:r>
      <w:r>
        <w:rPr>
          <w:rFonts w:ascii="Times New Roman" w:hAnsi="Times New Roman" w:cs="Times New Roman"/>
          <w:sz w:val="24"/>
          <w:szCs w:val="24"/>
        </w:rPr>
        <w:t>s</w:t>
      </w:r>
      <w:r w:rsidR="0012757A" w:rsidRPr="00800FC5">
        <w:rPr>
          <w:rFonts w:ascii="Times New Roman" w:hAnsi="Times New Roman" w:cs="Times New Roman"/>
          <w:sz w:val="24"/>
          <w:szCs w:val="24"/>
        </w:rPr>
        <w:t xml:space="preserve"> to the</w:t>
      </w:r>
      <w:r w:rsidR="000349A0" w:rsidRPr="00800FC5">
        <w:rPr>
          <w:rFonts w:ascii="Times New Roman" w:hAnsi="Times New Roman" w:cs="Times New Roman"/>
          <w:sz w:val="24"/>
          <w:szCs w:val="24"/>
        </w:rPr>
        <w:t xml:space="preserve"> contract.</w:t>
      </w:r>
    </w:p>
    <w:p w:rsidR="00F73FA0" w:rsidRPr="009F2C44" w:rsidRDefault="00F73FA0" w:rsidP="0050504A">
      <w:pPr>
        <w:spacing w:before="15" w:after="0" w:line="260" w:lineRule="exact"/>
        <w:rPr>
          <w:rFonts w:ascii="Arial" w:hAnsi="Arial" w:cs="Arial"/>
        </w:rPr>
      </w:pP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t xml:space="preserve">Non-Exclusivity Clause: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This </w:t>
      </w:r>
      <w:r w:rsidR="005B0031">
        <w:rPr>
          <w:rFonts w:ascii="Times New Roman" w:eastAsia="PMingLiU" w:hAnsi="Times New Roman" w:cs="Times New Roman"/>
          <w:sz w:val="24"/>
          <w:szCs w:val="24"/>
          <w:lang w:eastAsia="zh-TW"/>
        </w:rPr>
        <w:t>contract</w:t>
      </w:r>
      <w:r w:rsidRPr="00800FC5">
        <w:rPr>
          <w:rFonts w:ascii="Times New Roman" w:eastAsia="PMingLiU" w:hAnsi="Times New Roman" w:cs="Times New Roman"/>
          <w:sz w:val="24"/>
          <w:szCs w:val="24"/>
          <w:lang w:eastAsia="zh-TW"/>
        </w:rPr>
        <w:t xml:space="preserve"> is non-exclusive and shall not in any way preclude State Agencies from entering into similar agreements and/or arrangements with other vendors or from acquiring similar, equal, or like goods and/or services from other entities or sources.</w:t>
      </w:r>
    </w:p>
    <w:p w:rsidR="005875A6" w:rsidRPr="009F2C44" w:rsidRDefault="005875A6" w:rsidP="0050504A">
      <w:pPr>
        <w:spacing w:before="15" w:after="0" w:line="260" w:lineRule="exact"/>
        <w:rPr>
          <w:rFonts w:ascii="Arial" w:hAnsi="Arial" w:cs="Arial"/>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b/>
          <w:sz w:val="24"/>
          <w:szCs w:val="24"/>
          <w:lang w:eastAsia="zh-TW"/>
        </w:rPr>
        <w:t>Freight Charges:</w:t>
      </w:r>
      <w:r w:rsidRPr="00800FC5">
        <w:rPr>
          <w:rFonts w:ascii="Times New Roman" w:eastAsia="PMingLiU" w:hAnsi="Times New Roman" w:cs="Times New Roman"/>
          <w:sz w:val="24"/>
          <w:szCs w:val="24"/>
          <w:lang w:eastAsia="zh-TW"/>
        </w:rPr>
        <w:t xml:space="preserve">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rsidR="004D3AC0" w:rsidRPr="009F2C44" w:rsidRDefault="004D3AC0" w:rsidP="004D3AC0">
      <w:pPr>
        <w:spacing w:before="16" w:after="0" w:line="260" w:lineRule="exact"/>
        <w:rPr>
          <w:rFonts w:ascii="Arial" w:hAnsi="Arial" w:cs="Arial"/>
        </w:rPr>
      </w:pPr>
    </w:p>
    <w:p w:rsidR="00800FC5" w:rsidRPr="00800FC5" w:rsidRDefault="00800FC5" w:rsidP="00800FC5">
      <w:pPr>
        <w:spacing w:after="0" w:line="240" w:lineRule="auto"/>
        <w:rPr>
          <w:rFonts w:ascii="Times New Roman" w:eastAsia="PMingLiU" w:hAnsi="Times New Roman" w:cs="Times New Roman"/>
          <w:b/>
          <w:sz w:val="24"/>
          <w:szCs w:val="24"/>
          <w:lang w:eastAsia="zh-TW"/>
        </w:rPr>
      </w:pPr>
      <w:r w:rsidRPr="00800FC5">
        <w:rPr>
          <w:rFonts w:ascii="Times New Roman" w:eastAsia="PMingLiU" w:hAnsi="Times New Roman" w:cs="Times New Roman"/>
          <w:b/>
          <w:sz w:val="24"/>
          <w:szCs w:val="24"/>
          <w:lang w:eastAsia="zh-TW"/>
        </w:rPr>
        <w:t xml:space="preserve">Cooperative Purchase: </w:t>
      </w: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Quasi State Agencies include, but are not limited to, non-profit or for-profit organizations created by the State of Louisiana or any political subdivision or Agency thereof, or any special district or authority, or unit of local government, to perform a public purpose.</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widowControl w:val="0"/>
        <w:numPr>
          <w:ilvl w:val="0"/>
          <w:numId w:val="7"/>
        </w:numPr>
        <w:spacing w:after="0" w:line="240" w:lineRule="auto"/>
        <w:contextualSpacing/>
        <w:jc w:val="left"/>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rsidR="00800FC5" w:rsidRPr="00800FC5" w:rsidRDefault="00800FC5" w:rsidP="00800FC5">
      <w:pPr>
        <w:spacing w:after="0" w:line="240" w:lineRule="auto"/>
        <w:ind w:left="720"/>
        <w:rPr>
          <w:rFonts w:ascii="Times New Roman" w:eastAsia="PMingLiU" w:hAnsi="Times New Roman" w:cs="Times New Roman"/>
          <w:sz w:val="24"/>
          <w:szCs w:val="24"/>
          <w:lang w:eastAsia="zh-TW"/>
        </w:rPr>
      </w:pPr>
    </w:p>
    <w:p w:rsid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 xml:space="preserve">The current list of approved cooperating purchasing entities (including Political Subdivisions, Quasi State Agencies and External Procurement Units) is maintained and regularly updated on the OSP website at: </w:t>
      </w:r>
      <w:hyperlink r:id="rId15" w:history="1">
        <w:r w:rsidRPr="00800FC5">
          <w:rPr>
            <w:rFonts w:ascii="Times New Roman" w:eastAsia="PMingLiU" w:hAnsi="Times New Roman" w:cs="Times New Roman"/>
            <w:color w:val="0000FF" w:themeColor="hyperlink"/>
            <w:sz w:val="24"/>
            <w:szCs w:val="24"/>
            <w:u w:val="single"/>
            <w:lang w:eastAsia="zh-TW"/>
          </w:rPr>
          <w:t>https://www.doa.la.gov/doa/osp/agency-resources/osp-purchasing/approved-quasi-units/</w:t>
        </w:r>
      </w:hyperlink>
      <w:r w:rsidRPr="00800FC5">
        <w:rPr>
          <w:rFonts w:ascii="Times New Roman" w:eastAsia="PMingLiU" w:hAnsi="Times New Roman" w:cs="Times New Roman"/>
          <w:sz w:val="24"/>
          <w:szCs w:val="24"/>
          <w:lang w:eastAsia="zh-TW"/>
        </w:rPr>
        <w:t xml:space="preserve"> and may be used as a reference.  </w:t>
      </w:r>
    </w:p>
    <w:p w:rsidR="005B0031" w:rsidRPr="00800FC5" w:rsidRDefault="005B0031"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Bidders or Contractors may prospectively choose to partially or entirely ‘opt-out’ of accommodating cooperative purchasing for such contract(s) by sending a formal written notification of same to the Office of State Procurement. This notification should clearly specify which individual type(s) of cooperative purchasing entities the Bidder/Contractor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spacing w:after="0" w:line="240" w:lineRule="auto"/>
        <w:rPr>
          <w:rFonts w:ascii="Times New Roman" w:eastAsia="PMingLiU" w:hAnsi="Times New Roman" w:cs="Times New Roman"/>
          <w:sz w:val="24"/>
          <w:szCs w:val="24"/>
          <w:lang w:eastAsia="zh-TW"/>
        </w:rPr>
      </w:pPr>
      <w:r w:rsidRPr="00800FC5">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rsidR="00800FC5" w:rsidRPr="00800FC5" w:rsidRDefault="00800FC5" w:rsidP="00800FC5">
      <w:pPr>
        <w:spacing w:after="0" w:line="240" w:lineRule="auto"/>
        <w:rPr>
          <w:rFonts w:ascii="Times New Roman" w:eastAsia="PMingLiU" w:hAnsi="Times New Roman" w:cs="Times New Roman"/>
          <w:sz w:val="24"/>
          <w:szCs w:val="24"/>
          <w:lang w:eastAsia="zh-TW"/>
        </w:rPr>
      </w:pPr>
    </w:p>
    <w:p w:rsidR="00800FC5" w:rsidRPr="00800FC5" w:rsidRDefault="00800FC5" w:rsidP="00800FC5">
      <w:pPr>
        <w:autoSpaceDE w:val="0"/>
        <w:autoSpaceDN w:val="0"/>
        <w:adjustRightInd w:val="0"/>
        <w:spacing w:after="0" w:line="240" w:lineRule="auto"/>
        <w:rPr>
          <w:rFonts w:ascii="Times New Roman" w:eastAsia="Times New Roman" w:hAnsi="Times New Roman" w:cs="Times New Roman"/>
          <w:sz w:val="24"/>
          <w:szCs w:val="24"/>
          <w:lang w:eastAsia="zh-TW"/>
        </w:rPr>
      </w:pPr>
      <w:r w:rsidRPr="00800FC5">
        <w:rPr>
          <w:rFonts w:ascii="Times New Roman" w:eastAsia="Times New Roman" w:hAnsi="Times New Roman" w:cs="Times New Roman"/>
          <w:sz w:val="24"/>
          <w:szCs w:val="24"/>
          <w:lang w:eastAsia="zh-TW"/>
        </w:rPr>
        <w:t xml:space="preserve">Any entity that is interested in using the contract must contact the Office of State Procurement.  The State reserves the right of refusal to extend the contract to other Agencies and use of the contract will require prior approval by the State.  </w:t>
      </w:r>
    </w:p>
    <w:p w:rsidR="00C54277" w:rsidRPr="009F2C44" w:rsidRDefault="00C54277" w:rsidP="00FE1614">
      <w:pPr>
        <w:spacing w:before="16" w:after="0" w:line="260" w:lineRule="exact"/>
        <w:rPr>
          <w:rFonts w:ascii="Arial" w:hAnsi="Arial" w:cs="Arial"/>
        </w:rPr>
      </w:pPr>
    </w:p>
    <w:p w:rsidR="005B0031"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rPr>
      </w:pPr>
      <w:r w:rsidRPr="0026273E">
        <w:rPr>
          <w:rFonts w:ascii="Times New Roman" w:eastAsia="Times New Roman" w:hAnsi="Times New Roman" w:cs="Times New Roman"/>
          <w:b/>
          <w:color w:val="000000"/>
          <w:sz w:val="24"/>
          <w:szCs w:val="24"/>
        </w:rPr>
        <w:t xml:space="preserve">Administrative Fee:  </w:t>
      </w:r>
    </w:p>
    <w:p w:rsidR="0026273E" w:rsidRPr="0026273E" w:rsidRDefault="006213A4" w:rsidP="0026273E">
      <w:pPr>
        <w:widowControl w:val="0"/>
        <w:autoSpaceDE w:val="0"/>
        <w:autoSpaceDN w:val="0"/>
        <w:spacing w:after="0" w:line="240" w:lineRule="auto"/>
        <w:ind w:right="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State shall be due a</w:t>
      </w:r>
      <w:r w:rsidR="0026273E" w:rsidRPr="0026273E">
        <w:rPr>
          <w:rFonts w:ascii="Times New Roman" w:eastAsia="Times New Roman" w:hAnsi="Times New Roman" w:cs="Times New Roman"/>
          <w:sz w:val="24"/>
          <w:szCs w:val="24"/>
        </w:rPr>
        <w:t xml:space="preserve"> </w:t>
      </w:r>
      <w:r w:rsidR="005B0031">
        <w:rPr>
          <w:rFonts w:ascii="Times New Roman" w:eastAsia="Times New Roman" w:hAnsi="Times New Roman" w:cs="Times New Roman"/>
          <w:sz w:val="24"/>
          <w:szCs w:val="24"/>
        </w:rPr>
        <w:t>1</w:t>
      </w:r>
      <w:r w:rsidR="0026273E" w:rsidRPr="0026273E">
        <w:rPr>
          <w:rFonts w:ascii="Times New Roman" w:eastAsia="Times New Roman" w:hAnsi="Times New Roman" w:cs="Times New Roman"/>
          <w:b/>
          <w:sz w:val="24"/>
          <w:szCs w:val="24"/>
        </w:rPr>
        <w:t>%</w:t>
      </w:r>
      <w:r w:rsidR="0026273E" w:rsidRPr="0026273E">
        <w:rPr>
          <w:rFonts w:ascii="Times New Roman" w:eastAsia="Times New Roman" w:hAnsi="Times New Roman" w:cs="Times New Roman"/>
          <w:sz w:val="24"/>
          <w:szCs w:val="24"/>
        </w:rPr>
        <w:t xml:space="preserve"> administrative </w:t>
      </w:r>
      <w:r w:rsidR="0026273E" w:rsidRPr="0026273E">
        <w:rPr>
          <w:rFonts w:ascii="Times New Roman" w:eastAsia="Times New Roman" w:hAnsi="Times New Roman" w:cs="Times New Roman"/>
          <w:color w:val="000000"/>
          <w:sz w:val="24"/>
          <w:szCs w:val="24"/>
        </w:rPr>
        <w:t>fee to be payable to the State of Louisiana, Office of State Procurement (OSP) in exchange for the management and facilitation of th</w:t>
      </w:r>
      <w:r w:rsidR="005B0031">
        <w:rPr>
          <w:rFonts w:ascii="Times New Roman" w:eastAsia="Times New Roman" w:hAnsi="Times New Roman" w:cs="Times New Roman"/>
          <w:color w:val="000000"/>
          <w:sz w:val="24"/>
          <w:szCs w:val="24"/>
        </w:rPr>
        <w:t>e</w:t>
      </w:r>
      <w:r w:rsidR="0026273E" w:rsidRPr="0026273E">
        <w:rPr>
          <w:rFonts w:ascii="Times New Roman" w:eastAsia="Times New Roman" w:hAnsi="Times New Roman" w:cs="Times New Roman"/>
          <w:color w:val="000000"/>
          <w:sz w:val="24"/>
          <w:szCs w:val="24"/>
        </w:rPr>
        <w:t xml:space="preserve"> contract</w:t>
      </w:r>
      <w:r w:rsidR="005B0031">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resulting from this solicitation.  The calculation of the administrative fee</w:t>
      </w:r>
      <w:r w:rsidR="00582378">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includes any entity receiving contract pricing resulting from the awarded contracts.  The administrative fee</w:t>
      </w:r>
      <w:r w:rsidR="00582378">
        <w:rPr>
          <w:rFonts w:ascii="Times New Roman" w:eastAsia="Times New Roman" w:hAnsi="Times New Roman" w:cs="Times New Roman"/>
          <w:color w:val="000000"/>
          <w:sz w:val="24"/>
          <w:szCs w:val="24"/>
        </w:rPr>
        <w:t>s</w:t>
      </w:r>
      <w:r w:rsidR="0026273E" w:rsidRPr="0026273E">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w:t>
      </w:r>
      <w:r w:rsidR="00582378">
        <w:rPr>
          <w:rFonts w:ascii="Times New Roman" w:eastAsia="Times New Roman" w:hAnsi="Times New Roman" w:cs="Times New Roman"/>
          <w:color w:val="000000"/>
          <w:sz w:val="24"/>
          <w:szCs w:val="24"/>
        </w:rPr>
        <w:t>a under the</w:t>
      </w:r>
      <w:r w:rsidR="0026273E" w:rsidRPr="0026273E">
        <w:rPr>
          <w:rFonts w:ascii="Times New Roman" w:eastAsia="Times New Roman" w:hAnsi="Times New Roman" w:cs="Times New Roman"/>
          <w:color w:val="000000"/>
          <w:sz w:val="24"/>
          <w:szCs w:val="24"/>
        </w:rPr>
        <w:t xml:space="preserve"> contract.  </w:t>
      </w:r>
      <w:r w:rsidR="0026273E" w:rsidRPr="0026273E">
        <w:rPr>
          <w:rFonts w:ascii="Times New Roman" w:eastAsia="Times New Roman" w:hAnsi="Times New Roman" w:cs="Times New Roman"/>
          <w:sz w:val="24"/>
          <w:szCs w:val="24"/>
        </w:rPr>
        <w:t>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 xml:space="preserve">The check is to be made payable to:  Louisiana DOA - Office of State Procurement.  The check is to be mailed or </w:t>
      </w:r>
      <w:r w:rsidR="00582378">
        <w:rPr>
          <w:rFonts w:ascii="Times New Roman" w:eastAsia="Times New Roman" w:hAnsi="Times New Roman" w:cs="Times New Roman"/>
          <w:color w:val="000000"/>
          <w:sz w:val="24"/>
          <w:szCs w:val="24"/>
        </w:rPr>
        <w:t xml:space="preserve">sent through a courier service </w:t>
      </w:r>
      <w:r w:rsidRPr="0026273E">
        <w:rPr>
          <w:rFonts w:ascii="Times New Roman" w:eastAsia="Times New Roman" w:hAnsi="Times New Roman" w:cs="Times New Roman"/>
          <w:color w:val="000000"/>
          <w:sz w:val="24"/>
          <w:szCs w:val="24"/>
        </w:rPr>
        <w:t>to the following address: Office of State Procurement, Attn: OSP Receivables Specialist,  1201 North 3</w:t>
      </w:r>
      <w:r w:rsidRPr="0026273E">
        <w:rPr>
          <w:rFonts w:ascii="Times New Roman" w:eastAsia="Times New Roman" w:hAnsi="Times New Roman" w:cs="Times New Roman"/>
          <w:color w:val="000000"/>
          <w:sz w:val="24"/>
          <w:szCs w:val="24"/>
          <w:vertAlign w:val="superscript"/>
        </w:rPr>
        <w:t>rd</w:t>
      </w:r>
      <w:r w:rsidRPr="0026273E">
        <w:rPr>
          <w:rFonts w:ascii="Times New Roman" w:eastAsia="Times New Roman" w:hAnsi="Times New Roman" w:cs="Times New Roman"/>
          <w:color w:val="000000"/>
          <w:sz w:val="24"/>
          <w:szCs w:val="24"/>
        </w:rPr>
        <w:t xml:space="preserve"> Street -  Claiborne Building - Suite 2-160, Baton Rouge, LA  70802.  The calculation of the administrative fee or rebate shall begin immediately upon execution of this contract and payment shall be made in accordance with the following schedule:</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color w:val="000000"/>
          <w:sz w:val="24"/>
          <w:szCs w:val="24"/>
          <w:u w:val="single"/>
        </w:rPr>
      </w:pPr>
      <w:r w:rsidRPr="0026273E">
        <w:rPr>
          <w:rFonts w:ascii="Times New Roman" w:eastAsia="Times New Roman" w:hAnsi="Times New Roman" w:cs="Times New Roman"/>
          <w:b/>
          <w:color w:val="000000"/>
          <w:sz w:val="24"/>
          <w:szCs w:val="24"/>
        </w:rPr>
        <w:tab/>
      </w:r>
      <w:r w:rsidRPr="0026273E">
        <w:rPr>
          <w:rFonts w:ascii="Times New Roman" w:eastAsia="Times New Roman" w:hAnsi="Times New Roman" w:cs="Times New Roman"/>
          <w:b/>
          <w:color w:val="000000"/>
          <w:sz w:val="24"/>
          <w:szCs w:val="24"/>
        </w:rPr>
        <w:tab/>
      </w:r>
      <w:r w:rsidRPr="0026273E">
        <w:rPr>
          <w:rFonts w:ascii="Times New Roman" w:eastAsia="Times New Roman" w:hAnsi="Times New Roman" w:cs="Times New Roman"/>
          <w:b/>
          <w:color w:val="000000"/>
          <w:sz w:val="24"/>
          <w:szCs w:val="24"/>
          <w:u w:val="single"/>
        </w:rPr>
        <w:t>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b/>
          <w:color w:val="000000"/>
          <w:sz w:val="24"/>
          <w:szCs w:val="24"/>
          <w:u w:val="single"/>
        </w:rPr>
        <w:t>Payment Period</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b/>
          <w:color w:val="000000"/>
          <w:sz w:val="24"/>
          <w:szCs w:val="24"/>
          <w:u w:val="single"/>
        </w:rPr>
        <w:t>Payment Due Date</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First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July 1 through September 30</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October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Second Quarter</w:t>
      </w:r>
      <w:r w:rsidRPr="0026273E">
        <w:rPr>
          <w:rFonts w:ascii="Times New Roman" w:eastAsia="Times New Roman" w:hAnsi="Times New Roman" w:cs="Times New Roman"/>
          <w:color w:val="000000"/>
          <w:sz w:val="24"/>
          <w:szCs w:val="24"/>
        </w:rPr>
        <w:tab/>
        <w:t>October 1 through December 31</w:t>
      </w:r>
      <w:r w:rsidRPr="0026273E">
        <w:rPr>
          <w:rFonts w:ascii="Times New Roman" w:eastAsia="Times New Roman" w:hAnsi="Times New Roman" w:cs="Times New Roman"/>
          <w:color w:val="000000"/>
          <w:sz w:val="24"/>
          <w:szCs w:val="24"/>
        </w:rPr>
        <w:tab/>
        <w:t>January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Third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January 1 through March 31</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April 30</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Fourth Quarter</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April 1 through June 30</w:t>
      </w:r>
      <w:r w:rsidRPr="0026273E">
        <w:rPr>
          <w:rFonts w:ascii="Times New Roman" w:eastAsia="Times New Roman" w:hAnsi="Times New Roman" w:cs="Times New Roman"/>
          <w:color w:val="000000"/>
          <w:sz w:val="24"/>
          <w:szCs w:val="24"/>
        </w:rPr>
        <w:tab/>
      </w:r>
      <w:r w:rsidRPr="0026273E">
        <w:rPr>
          <w:rFonts w:ascii="Times New Roman" w:eastAsia="Times New Roman" w:hAnsi="Times New Roman" w:cs="Times New Roman"/>
          <w:color w:val="000000"/>
          <w:sz w:val="24"/>
          <w:szCs w:val="24"/>
        </w:rPr>
        <w:tab/>
        <w:t>July 31</w:t>
      </w: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color w:val="000000"/>
          <w:sz w:val="24"/>
          <w:szCs w:val="24"/>
        </w:rPr>
      </w:pPr>
    </w:p>
    <w:p w:rsidR="0026273E" w:rsidRPr="0026273E" w:rsidRDefault="0026273E" w:rsidP="0026273E">
      <w:pPr>
        <w:widowControl w:val="0"/>
        <w:autoSpaceDE w:val="0"/>
        <w:autoSpaceDN w:val="0"/>
        <w:spacing w:after="0" w:line="240" w:lineRule="auto"/>
        <w:ind w:right="50"/>
        <w:rPr>
          <w:rFonts w:ascii="Times New Roman" w:eastAsia="Times New Roman" w:hAnsi="Times New Roman" w:cs="Times New Roman"/>
          <w:b/>
          <w:sz w:val="24"/>
          <w:szCs w:val="24"/>
        </w:rPr>
      </w:pPr>
      <w:r w:rsidRPr="0026273E">
        <w:rPr>
          <w:rFonts w:ascii="Times New Roman" w:eastAsia="Times New Roman" w:hAnsi="Times New Roman" w:cs="Times New Roman"/>
          <w:b/>
          <w:sz w:val="24"/>
          <w:szCs w:val="24"/>
        </w:rPr>
        <w:t xml:space="preserve">NOTE:  THE CONTRACTOR SHALL INDICATE </w:t>
      </w:r>
      <w:r w:rsidRPr="00F2407B">
        <w:rPr>
          <w:rFonts w:ascii="Times New Roman" w:eastAsia="Times New Roman" w:hAnsi="Times New Roman" w:cs="Times New Roman"/>
          <w:b/>
          <w:sz w:val="24"/>
          <w:szCs w:val="24"/>
        </w:rPr>
        <w:t>STATE CONTRACT NUMBER</w:t>
      </w:r>
      <w:r w:rsidRPr="0026273E">
        <w:rPr>
          <w:rFonts w:ascii="Times New Roman" w:eastAsia="Times New Roman" w:hAnsi="Times New Roman" w:cs="Times New Roman"/>
          <w:b/>
          <w:sz w:val="24"/>
          <w:szCs w:val="24"/>
        </w:rPr>
        <w:t xml:space="preserve"> ON THE REMITTANCE.  WHEN SUBMITTING ONE REMITTANCE FOR MORE THAN ONE CONTRACT, THE CONTRACTOR SHALL INDICATE ALL STATE CONTRACT NUMBERS AND THE AMOUNT FOR EACH.</w:t>
      </w:r>
    </w:p>
    <w:p w:rsidR="00B7538E" w:rsidRPr="00F2407B" w:rsidRDefault="00B7538E" w:rsidP="00C011A2">
      <w:pPr>
        <w:spacing w:after="0" w:line="240" w:lineRule="auto"/>
        <w:rPr>
          <w:rFonts w:ascii="Times New Roman" w:eastAsia="Times New Roman" w:hAnsi="Times New Roman" w:cs="Times New Roman"/>
          <w:b/>
          <w:sz w:val="24"/>
          <w:szCs w:val="24"/>
        </w:rPr>
      </w:pPr>
    </w:p>
    <w:p w:rsidR="0026273E" w:rsidRPr="0026273E" w:rsidRDefault="0026273E" w:rsidP="0026273E">
      <w:pPr>
        <w:spacing w:after="0" w:line="240"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b/>
          <w:sz w:val="24"/>
          <w:szCs w:val="24"/>
          <w:lang w:eastAsia="zh-TW"/>
        </w:rPr>
        <w:t xml:space="preserve">Contract Usage Reports: </w:t>
      </w:r>
      <w:r w:rsidRPr="0026273E">
        <w:rPr>
          <w:rFonts w:ascii="Times New Roman" w:eastAsia="PMingLiU" w:hAnsi="Times New Roman" w:cs="Times New Roman"/>
          <w:sz w:val="24"/>
          <w:szCs w:val="24"/>
          <w:lang w:eastAsia="zh-TW"/>
        </w:rPr>
        <w:t xml:space="preserve">The Contractor shall submit detailed contract usage reports </w:t>
      </w:r>
      <w:r w:rsidRPr="00582378">
        <w:rPr>
          <w:rFonts w:ascii="Times New Roman" w:eastAsia="PMingLiU" w:hAnsi="Times New Roman" w:cs="Times New Roman"/>
          <w:b/>
          <w:sz w:val="24"/>
          <w:szCs w:val="24"/>
          <w:lang w:eastAsia="zh-TW"/>
        </w:rPr>
        <w:t>quarterly</w:t>
      </w:r>
      <w:r w:rsidRPr="0026273E">
        <w:rPr>
          <w:rFonts w:ascii="Times New Roman" w:eastAsia="PMingLiU" w:hAnsi="Times New Roman" w:cs="Times New Roman"/>
          <w:sz w:val="24"/>
          <w:szCs w:val="24"/>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rsidR="0026273E" w:rsidRPr="0026273E" w:rsidRDefault="0026273E" w:rsidP="0026273E">
      <w:pPr>
        <w:spacing w:after="0" w:line="240" w:lineRule="auto"/>
        <w:ind w:right="50"/>
        <w:jc w:val="left"/>
        <w:rPr>
          <w:rFonts w:ascii="Times New Roman" w:eastAsia="PMingLiU" w:hAnsi="Times New Roman" w:cs="Times New Roman"/>
          <w:sz w:val="24"/>
          <w:szCs w:val="24"/>
          <w:lang w:eastAsia="zh-TW"/>
        </w:rPr>
      </w:pPr>
    </w:p>
    <w:p w:rsidR="0026273E" w:rsidRPr="0026273E" w:rsidRDefault="0026273E" w:rsidP="0026273E">
      <w:pPr>
        <w:widowControl w:val="0"/>
        <w:autoSpaceDE w:val="0"/>
        <w:autoSpaceDN w:val="0"/>
        <w:spacing w:after="0" w:line="240" w:lineRule="auto"/>
        <w:ind w:right="50"/>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 xml:space="preserve">The specific usage report content, scope, and format requirements are available on the OSP website under Vendor Resources/Vendor Forms: </w:t>
      </w:r>
    </w:p>
    <w:p w:rsidR="0026273E" w:rsidRPr="00F2407B" w:rsidRDefault="002278B7" w:rsidP="0026273E">
      <w:pPr>
        <w:widowControl w:val="0"/>
        <w:autoSpaceDE w:val="0"/>
        <w:autoSpaceDN w:val="0"/>
        <w:spacing w:after="0" w:line="240" w:lineRule="auto"/>
        <w:ind w:right="50"/>
        <w:rPr>
          <w:rFonts w:ascii="Times New Roman" w:eastAsia="Times New Roman" w:hAnsi="Times New Roman" w:cs="Times New Roman"/>
          <w:color w:val="0000FF" w:themeColor="hyperlink"/>
          <w:sz w:val="24"/>
          <w:szCs w:val="24"/>
          <w:u w:val="single"/>
        </w:rPr>
      </w:pPr>
      <w:hyperlink r:id="rId16" w:history="1">
        <w:r w:rsidR="0026273E" w:rsidRPr="00F2407B">
          <w:rPr>
            <w:rFonts w:ascii="Times New Roman" w:eastAsia="Times New Roman" w:hAnsi="Times New Roman" w:cs="Times New Roman"/>
            <w:color w:val="0000FF" w:themeColor="hyperlink"/>
            <w:sz w:val="24"/>
            <w:szCs w:val="24"/>
            <w:u w:val="single"/>
          </w:rPr>
          <w:t>https://www.doa.la.gov/doa/osp/vendor-resources/</w:t>
        </w:r>
      </w:hyperlink>
    </w:p>
    <w:p w:rsidR="0026273E" w:rsidRPr="0026273E" w:rsidRDefault="0026273E" w:rsidP="0026273E">
      <w:pPr>
        <w:widowControl w:val="0"/>
        <w:autoSpaceDE w:val="0"/>
        <w:autoSpaceDN w:val="0"/>
        <w:spacing w:before="288" w:after="0" w:line="213"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In addition, the person’s name who compiled the report and their contact information shall be provided. OSP reserves the right to request copies of any purchase orders issued against the contract.</w:t>
      </w:r>
    </w:p>
    <w:p w:rsidR="0026273E" w:rsidRPr="0026273E" w:rsidRDefault="0026273E" w:rsidP="00CA272C">
      <w:pPr>
        <w:widowControl w:val="0"/>
        <w:autoSpaceDE w:val="0"/>
        <w:autoSpaceDN w:val="0"/>
        <w:spacing w:before="287" w:after="0" w:line="213" w:lineRule="auto"/>
        <w:ind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The usage reports shall be submitted utilizing this format or an equivalent format that has been pre-approved by OSP. Schedule for submittal of usage reports:</w:t>
      </w:r>
    </w:p>
    <w:p w:rsidR="0026273E" w:rsidRPr="0026273E" w:rsidRDefault="0026273E" w:rsidP="0026273E">
      <w:pPr>
        <w:widowControl w:val="0"/>
        <w:autoSpaceDE w:val="0"/>
        <w:autoSpaceDN w:val="0"/>
        <w:spacing w:before="5" w:after="0" w:line="240" w:lineRule="auto"/>
        <w:ind w:left="180" w:right="50"/>
        <w:jc w:val="left"/>
        <w:rPr>
          <w:rFonts w:ascii="Times New Roman" w:eastAsia="PMingLiU" w:hAnsi="Times New Roman" w:cs="Times New Roman"/>
          <w:sz w:val="24"/>
          <w:szCs w:val="24"/>
          <w:lang w:eastAsia="zh-TW"/>
        </w:rPr>
      </w:pPr>
    </w:p>
    <w:tbl>
      <w:tblPr>
        <w:tblW w:w="0" w:type="auto"/>
        <w:tblInd w:w="120" w:type="dxa"/>
        <w:tblLayout w:type="fixed"/>
        <w:tblCellMar>
          <w:left w:w="0" w:type="dxa"/>
          <w:right w:w="0" w:type="dxa"/>
        </w:tblCellMar>
        <w:tblLook w:val="01E0" w:firstRow="1" w:lastRow="1" w:firstColumn="1" w:lastColumn="1" w:noHBand="0" w:noVBand="0"/>
      </w:tblPr>
      <w:tblGrid>
        <w:gridCol w:w="2220"/>
        <w:gridCol w:w="4044"/>
        <w:gridCol w:w="1722"/>
      </w:tblGrid>
      <w:tr w:rsidR="0026273E" w:rsidRPr="0026273E" w:rsidTr="001C0E9E">
        <w:trPr>
          <w:trHeight w:val="305"/>
        </w:trPr>
        <w:tc>
          <w:tcPr>
            <w:tcW w:w="2220" w:type="dxa"/>
          </w:tcPr>
          <w:p w:rsidR="0026273E" w:rsidRPr="0026273E" w:rsidRDefault="0026273E" w:rsidP="0026273E">
            <w:pPr>
              <w:widowControl w:val="0"/>
              <w:tabs>
                <w:tab w:val="left" w:pos="1855"/>
              </w:tabs>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Quarter</w:t>
            </w:r>
          </w:p>
        </w:tc>
        <w:tc>
          <w:tcPr>
            <w:tcW w:w="4044"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Reporting Period</w:t>
            </w:r>
          </w:p>
        </w:tc>
        <w:tc>
          <w:tcPr>
            <w:tcW w:w="1722"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b/>
                <w:sz w:val="24"/>
                <w:szCs w:val="24"/>
                <w:u w:val="single"/>
                <w:lang w:eastAsia="zh-TW"/>
              </w:rPr>
            </w:pPr>
            <w:r w:rsidRPr="0026273E">
              <w:rPr>
                <w:rFonts w:ascii="Times New Roman" w:eastAsia="PMingLiU" w:hAnsi="Times New Roman" w:cs="Times New Roman"/>
                <w:b/>
                <w:sz w:val="24"/>
                <w:szCs w:val="24"/>
                <w:u w:val="single"/>
                <w:lang w:eastAsia="zh-TW"/>
              </w:rPr>
              <w:t>Due Date</w:t>
            </w:r>
          </w:p>
        </w:tc>
      </w:tr>
      <w:tr w:rsidR="0026273E" w:rsidRPr="0026273E" w:rsidTr="001C0E9E">
        <w:trPr>
          <w:trHeight w:val="288"/>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First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July 1 through September 30</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October 31</w:t>
            </w:r>
          </w:p>
        </w:tc>
      </w:tr>
      <w:tr w:rsidR="0026273E" w:rsidRPr="0026273E" w:rsidTr="001C0E9E">
        <w:trPr>
          <w:trHeight w:val="287"/>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Second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October 1 through December 31</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January 31</w:t>
            </w:r>
          </w:p>
        </w:tc>
      </w:tr>
      <w:tr w:rsidR="0026273E" w:rsidRPr="0026273E" w:rsidTr="001C0E9E">
        <w:trPr>
          <w:trHeight w:val="288"/>
        </w:trPr>
        <w:tc>
          <w:tcPr>
            <w:tcW w:w="2220"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Third Quarter</w:t>
            </w:r>
          </w:p>
        </w:tc>
        <w:tc>
          <w:tcPr>
            <w:tcW w:w="4044"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January 1 through March 31</w:t>
            </w:r>
          </w:p>
        </w:tc>
        <w:tc>
          <w:tcPr>
            <w:tcW w:w="1722" w:type="dxa"/>
          </w:tcPr>
          <w:p w:rsidR="0026273E" w:rsidRPr="0026273E" w:rsidRDefault="0026273E" w:rsidP="0026273E">
            <w:pPr>
              <w:widowControl w:val="0"/>
              <w:autoSpaceDE w:val="0"/>
              <w:autoSpaceDN w:val="0"/>
              <w:spacing w:after="0" w:line="268"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April 30</w:t>
            </w:r>
          </w:p>
        </w:tc>
      </w:tr>
      <w:tr w:rsidR="0026273E" w:rsidRPr="0026273E" w:rsidTr="001C0E9E">
        <w:trPr>
          <w:trHeight w:val="305"/>
        </w:trPr>
        <w:tc>
          <w:tcPr>
            <w:tcW w:w="2220"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Fourth Quarter</w:t>
            </w:r>
          </w:p>
        </w:tc>
        <w:tc>
          <w:tcPr>
            <w:tcW w:w="4044"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April 1 through June 30</w:t>
            </w:r>
          </w:p>
        </w:tc>
        <w:tc>
          <w:tcPr>
            <w:tcW w:w="1722" w:type="dxa"/>
          </w:tcPr>
          <w:p w:rsidR="0026273E" w:rsidRPr="0026273E" w:rsidRDefault="0026273E" w:rsidP="0026273E">
            <w:pPr>
              <w:widowControl w:val="0"/>
              <w:autoSpaceDE w:val="0"/>
              <w:autoSpaceDN w:val="0"/>
              <w:spacing w:after="0" w:line="286" w:lineRule="exact"/>
              <w:ind w:left="180" w:right="50"/>
              <w:jc w:val="left"/>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July 31</w:t>
            </w:r>
          </w:p>
        </w:tc>
      </w:tr>
    </w:tbl>
    <w:p w:rsidR="00074A7D" w:rsidRPr="00F2407B" w:rsidRDefault="00074A7D" w:rsidP="00247AF8">
      <w:pPr>
        <w:spacing w:after="0" w:line="240" w:lineRule="auto"/>
        <w:rPr>
          <w:rFonts w:ascii="Times New Roman" w:eastAsia="Times New Roman" w:hAnsi="Times New Roman" w:cs="Times New Roman"/>
          <w:sz w:val="24"/>
          <w:szCs w:val="24"/>
        </w:rPr>
      </w:pPr>
    </w:p>
    <w:p w:rsidR="0026273E" w:rsidRPr="0026273E" w:rsidRDefault="0026273E" w:rsidP="0026273E">
      <w:pPr>
        <w:spacing w:after="0" w:line="240" w:lineRule="auto"/>
        <w:rPr>
          <w:rFonts w:ascii="Times New Roman" w:eastAsia="PMingLiU" w:hAnsi="Times New Roman" w:cs="Times New Roman"/>
          <w:b/>
          <w:sz w:val="24"/>
          <w:szCs w:val="24"/>
          <w:lang w:eastAsia="zh-TW"/>
        </w:rPr>
      </w:pPr>
      <w:r w:rsidRPr="0026273E">
        <w:rPr>
          <w:rFonts w:ascii="Times New Roman" w:eastAsia="PMingLiU" w:hAnsi="Times New Roman" w:cs="Times New Roman"/>
          <w:b/>
          <w:sz w:val="24"/>
          <w:szCs w:val="24"/>
          <w:lang w:eastAsia="zh-TW"/>
        </w:rPr>
        <w:t xml:space="preserve">Termination for Non-Appropriation of Funds:  </w:t>
      </w:r>
    </w:p>
    <w:p w:rsidR="0026273E" w:rsidRPr="0026273E" w:rsidRDefault="0026273E" w:rsidP="0026273E">
      <w:pPr>
        <w:spacing w:after="0" w:line="240" w:lineRule="auto"/>
        <w:rPr>
          <w:rFonts w:ascii="Times New Roman" w:eastAsia="PMingLiU" w:hAnsi="Times New Roman" w:cs="Times New Roman"/>
          <w:sz w:val="24"/>
          <w:szCs w:val="24"/>
          <w:lang w:eastAsia="zh-TW"/>
        </w:rPr>
      </w:pPr>
      <w:r w:rsidRPr="0026273E">
        <w:rPr>
          <w:rFonts w:ascii="Times New Roman" w:eastAsia="PMingLiU" w:hAnsi="Times New Roman" w:cs="Times New Roman"/>
          <w:sz w:val="24"/>
          <w:szCs w:val="24"/>
          <w:lang w:eastAsia="zh-TW"/>
        </w:rPr>
        <w:t>The continuation</w:t>
      </w:r>
      <w:r w:rsidRPr="0026273E">
        <w:rPr>
          <w:rFonts w:ascii="Times New Roman" w:eastAsia="PMingLiU" w:hAnsi="Times New Roman" w:cs="Times New Roman"/>
          <w:b/>
          <w:sz w:val="24"/>
          <w:szCs w:val="24"/>
          <w:lang w:eastAsia="zh-TW"/>
        </w:rPr>
        <w:t xml:space="preserve"> </w:t>
      </w:r>
      <w:r w:rsidRPr="0026273E">
        <w:rPr>
          <w:rFonts w:ascii="Times New Roman" w:eastAsia="PMingLiU" w:hAnsi="Times New Roman" w:cs="Times New Roman"/>
          <w:sz w:val="24"/>
          <w:szCs w:val="24"/>
          <w:lang w:eastAsia="zh-TW"/>
        </w:rPr>
        <w:t>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CA272C" w:rsidRDefault="00CA272C" w:rsidP="0026273E">
      <w:pPr>
        <w:spacing w:after="0" w:line="240" w:lineRule="auto"/>
        <w:rPr>
          <w:rFonts w:ascii="Times New Roman" w:eastAsia="PMingLiU" w:hAnsi="Times New Roman" w:cs="Times New Roman"/>
          <w:b/>
          <w:sz w:val="24"/>
          <w:szCs w:val="24"/>
          <w:lang w:eastAsia="zh-TW"/>
        </w:rPr>
      </w:pPr>
    </w:p>
    <w:p w:rsidR="0026273E" w:rsidRDefault="0026273E" w:rsidP="0026273E">
      <w:pPr>
        <w:spacing w:after="0" w:line="240" w:lineRule="auto"/>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rsidR="0026273E" w:rsidRPr="00C6062F" w:rsidRDefault="0026273E" w:rsidP="0026273E">
      <w:pPr>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rsidR="00074A7D" w:rsidRPr="009F2C44" w:rsidRDefault="00074A7D" w:rsidP="00247AF8">
      <w:pPr>
        <w:spacing w:after="0" w:line="240" w:lineRule="auto"/>
        <w:rPr>
          <w:rFonts w:ascii="Arial" w:eastAsia="Times New Roman" w:hAnsi="Arial" w:cs="Arial"/>
        </w:rPr>
      </w:pPr>
    </w:p>
    <w:sectPr w:rsidR="00074A7D" w:rsidRPr="009F2C44" w:rsidSect="004D5637">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78B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78B7">
              <w:rPr>
                <w:b/>
                <w:bCs/>
                <w:noProof/>
              </w:rPr>
              <w:t>12</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1A1FC5" w:rsidRDefault="009D5FE9" w:rsidP="009D5FE9">
    <w:pPr>
      <w:pStyle w:val="Header"/>
      <w:rPr>
        <w:rFonts w:ascii="Arial" w:hAnsi="Arial" w:cs="Arial"/>
        <w:b/>
      </w:rPr>
    </w:pPr>
    <w:r>
      <w:t xml:space="preserve">                           </w:t>
    </w:r>
    <w:r>
      <w:rPr>
        <w:rFonts w:ascii="Times New Roman" w:hAnsi="Times New Roman" w:cs="Times New Roman"/>
        <w:b/>
      </w:rPr>
      <w:t xml:space="preserve">    </w:t>
    </w:r>
    <w:r w:rsidR="00863B84">
      <w:rPr>
        <w:rFonts w:ascii="Times New Roman" w:hAnsi="Times New Roman" w:cs="Times New Roman"/>
        <w:b/>
      </w:rPr>
      <w:t xml:space="preserve"> </w:t>
    </w:r>
    <w:r w:rsidRPr="001A1FC5">
      <w:rPr>
        <w:rFonts w:ascii="Arial" w:hAnsi="Arial" w:cs="Arial"/>
        <w:b/>
      </w:rPr>
      <w:t>ATTACHMENT A – SPECIAL TERMS AND CONDITIONS</w:t>
    </w:r>
  </w:p>
  <w:p w:rsidR="009D5FE9" w:rsidRPr="001A1FC5" w:rsidRDefault="009D5FE9" w:rsidP="009D5FE9">
    <w:pPr>
      <w:pStyle w:val="Header"/>
      <w:rPr>
        <w:rFonts w:ascii="Arial" w:hAnsi="Arial" w:cs="Arial"/>
        <w:b/>
      </w:rPr>
    </w:pPr>
    <w:r w:rsidRPr="001A1FC5">
      <w:rPr>
        <w:rFonts w:ascii="Arial" w:hAnsi="Arial" w:cs="Arial"/>
        <w:b/>
      </w:rPr>
      <w:t xml:space="preserve">            </w:t>
    </w:r>
    <w:r w:rsidR="00863B84" w:rsidRPr="001A1FC5">
      <w:rPr>
        <w:rFonts w:ascii="Arial" w:hAnsi="Arial" w:cs="Arial"/>
        <w:b/>
      </w:rPr>
      <w:t xml:space="preserve">    </w:t>
    </w:r>
    <w:r w:rsidR="00921E6F">
      <w:rPr>
        <w:rFonts w:ascii="Arial" w:hAnsi="Arial" w:cs="Arial"/>
        <w:b/>
      </w:rPr>
      <w:t xml:space="preserve">      </w:t>
    </w:r>
    <w:proofErr w:type="gramStart"/>
    <w:r w:rsidR="00921E6F">
      <w:rPr>
        <w:rFonts w:ascii="Arial" w:hAnsi="Arial" w:cs="Arial"/>
        <w:b/>
      </w:rPr>
      <w:t>RFx  30000</w:t>
    </w:r>
    <w:r w:rsidR="00CA272C">
      <w:rPr>
        <w:rFonts w:ascii="Arial" w:hAnsi="Arial" w:cs="Arial"/>
        <w:b/>
      </w:rPr>
      <w:t>23161</w:t>
    </w:r>
    <w:proofErr w:type="gramEnd"/>
    <w:r w:rsidR="00863B84" w:rsidRPr="001A1FC5">
      <w:rPr>
        <w:rFonts w:ascii="Arial" w:hAnsi="Arial" w:cs="Arial"/>
        <w:b/>
      </w:rPr>
      <w:t xml:space="preserve"> -</w:t>
    </w:r>
    <w:r w:rsidRPr="001A1FC5">
      <w:rPr>
        <w:rFonts w:ascii="Arial" w:hAnsi="Arial" w:cs="Arial"/>
        <w:b/>
      </w:rPr>
      <w:t xml:space="preserve">  PAPER FOR PRINT SHOP (STATEWIDE)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1E73"/>
    <w:rsid w:val="00020FF0"/>
    <w:rsid w:val="00021B28"/>
    <w:rsid w:val="000349A0"/>
    <w:rsid w:val="0004553E"/>
    <w:rsid w:val="00053749"/>
    <w:rsid w:val="00074A7D"/>
    <w:rsid w:val="0008147F"/>
    <w:rsid w:val="00084762"/>
    <w:rsid w:val="000A4BEA"/>
    <w:rsid w:val="000C61D6"/>
    <w:rsid w:val="000D7D50"/>
    <w:rsid w:val="000F3FEC"/>
    <w:rsid w:val="000F60A6"/>
    <w:rsid w:val="00120E6C"/>
    <w:rsid w:val="00126BF8"/>
    <w:rsid w:val="0012757A"/>
    <w:rsid w:val="001359AA"/>
    <w:rsid w:val="0014301A"/>
    <w:rsid w:val="0014696E"/>
    <w:rsid w:val="0015139B"/>
    <w:rsid w:val="001515CA"/>
    <w:rsid w:val="00177100"/>
    <w:rsid w:val="00177AE7"/>
    <w:rsid w:val="001A175D"/>
    <w:rsid w:val="001A1FC5"/>
    <w:rsid w:val="001A716D"/>
    <w:rsid w:val="001C44AA"/>
    <w:rsid w:val="001C5919"/>
    <w:rsid w:val="001C6560"/>
    <w:rsid w:val="00203A3D"/>
    <w:rsid w:val="0021772B"/>
    <w:rsid w:val="00222448"/>
    <w:rsid w:val="002278B7"/>
    <w:rsid w:val="00247AF8"/>
    <w:rsid w:val="0026273E"/>
    <w:rsid w:val="0029713E"/>
    <w:rsid w:val="002A2124"/>
    <w:rsid w:val="002A4F24"/>
    <w:rsid w:val="002D3E5B"/>
    <w:rsid w:val="002E7B53"/>
    <w:rsid w:val="002F1312"/>
    <w:rsid w:val="002F5EFD"/>
    <w:rsid w:val="002F6783"/>
    <w:rsid w:val="00311440"/>
    <w:rsid w:val="00320625"/>
    <w:rsid w:val="00365772"/>
    <w:rsid w:val="003848B5"/>
    <w:rsid w:val="00396882"/>
    <w:rsid w:val="003A1C02"/>
    <w:rsid w:val="003B715F"/>
    <w:rsid w:val="003C1EAD"/>
    <w:rsid w:val="003E7981"/>
    <w:rsid w:val="003E7996"/>
    <w:rsid w:val="00402975"/>
    <w:rsid w:val="00420F7A"/>
    <w:rsid w:val="00440F0F"/>
    <w:rsid w:val="0044106C"/>
    <w:rsid w:val="0045044F"/>
    <w:rsid w:val="0045390A"/>
    <w:rsid w:val="00470B52"/>
    <w:rsid w:val="004726A9"/>
    <w:rsid w:val="00475E90"/>
    <w:rsid w:val="00482D98"/>
    <w:rsid w:val="004C0366"/>
    <w:rsid w:val="004C3B65"/>
    <w:rsid w:val="004D3AC0"/>
    <w:rsid w:val="004D5637"/>
    <w:rsid w:val="00500245"/>
    <w:rsid w:val="0050504A"/>
    <w:rsid w:val="00515E96"/>
    <w:rsid w:val="00522737"/>
    <w:rsid w:val="005267FB"/>
    <w:rsid w:val="00527133"/>
    <w:rsid w:val="005348F1"/>
    <w:rsid w:val="00543253"/>
    <w:rsid w:val="00582378"/>
    <w:rsid w:val="005875A6"/>
    <w:rsid w:val="005879A0"/>
    <w:rsid w:val="005939DA"/>
    <w:rsid w:val="00594A87"/>
    <w:rsid w:val="005976AA"/>
    <w:rsid w:val="005A2DBA"/>
    <w:rsid w:val="005A4953"/>
    <w:rsid w:val="005B0031"/>
    <w:rsid w:val="005B056F"/>
    <w:rsid w:val="005C3B83"/>
    <w:rsid w:val="005E45CF"/>
    <w:rsid w:val="005F09E5"/>
    <w:rsid w:val="00616789"/>
    <w:rsid w:val="006168A9"/>
    <w:rsid w:val="00620017"/>
    <w:rsid w:val="006213A4"/>
    <w:rsid w:val="00621E46"/>
    <w:rsid w:val="00624598"/>
    <w:rsid w:val="00625D2C"/>
    <w:rsid w:val="00641E1D"/>
    <w:rsid w:val="006653C0"/>
    <w:rsid w:val="00676D0B"/>
    <w:rsid w:val="00684A6B"/>
    <w:rsid w:val="006906E5"/>
    <w:rsid w:val="006A4425"/>
    <w:rsid w:val="006B1B89"/>
    <w:rsid w:val="006E3D3C"/>
    <w:rsid w:val="006F455E"/>
    <w:rsid w:val="0070582F"/>
    <w:rsid w:val="00706B8C"/>
    <w:rsid w:val="007077BE"/>
    <w:rsid w:val="0072314A"/>
    <w:rsid w:val="007342F9"/>
    <w:rsid w:val="0073712F"/>
    <w:rsid w:val="00754460"/>
    <w:rsid w:val="00781671"/>
    <w:rsid w:val="0079120F"/>
    <w:rsid w:val="007A5139"/>
    <w:rsid w:val="007B7CC9"/>
    <w:rsid w:val="007D4EEF"/>
    <w:rsid w:val="00800FC5"/>
    <w:rsid w:val="0080215C"/>
    <w:rsid w:val="00816C3C"/>
    <w:rsid w:val="00826A37"/>
    <w:rsid w:val="008512C2"/>
    <w:rsid w:val="00863B84"/>
    <w:rsid w:val="00871CE0"/>
    <w:rsid w:val="008825AD"/>
    <w:rsid w:val="008877A7"/>
    <w:rsid w:val="008972BA"/>
    <w:rsid w:val="008D5B23"/>
    <w:rsid w:val="008E0CC6"/>
    <w:rsid w:val="008E7A91"/>
    <w:rsid w:val="008F2FBA"/>
    <w:rsid w:val="008F7FB1"/>
    <w:rsid w:val="00907E45"/>
    <w:rsid w:val="00910B0F"/>
    <w:rsid w:val="0091649B"/>
    <w:rsid w:val="00921E6F"/>
    <w:rsid w:val="00925CE6"/>
    <w:rsid w:val="009434E1"/>
    <w:rsid w:val="00950FAB"/>
    <w:rsid w:val="009538AB"/>
    <w:rsid w:val="009843BC"/>
    <w:rsid w:val="00985340"/>
    <w:rsid w:val="009868D0"/>
    <w:rsid w:val="009870FE"/>
    <w:rsid w:val="00997C1A"/>
    <w:rsid w:val="009A27EF"/>
    <w:rsid w:val="009B6791"/>
    <w:rsid w:val="009C4B30"/>
    <w:rsid w:val="009D5FE9"/>
    <w:rsid w:val="009E0476"/>
    <w:rsid w:val="009F2C44"/>
    <w:rsid w:val="00A27219"/>
    <w:rsid w:val="00A522DA"/>
    <w:rsid w:val="00A747D5"/>
    <w:rsid w:val="00A77D03"/>
    <w:rsid w:val="00AA24D6"/>
    <w:rsid w:val="00AB2782"/>
    <w:rsid w:val="00AC1458"/>
    <w:rsid w:val="00AC5553"/>
    <w:rsid w:val="00AD5D86"/>
    <w:rsid w:val="00AE3056"/>
    <w:rsid w:val="00AE7E89"/>
    <w:rsid w:val="00B11961"/>
    <w:rsid w:val="00B27861"/>
    <w:rsid w:val="00B34321"/>
    <w:rsid w:val="00B439A4"/>
    <w:rsid w:val="00B5541B"/>
    <w:rsid w:val="00B55B47"/>
    <w:rsid w:val="00B71ADC"/>
    <w:rsid w:val="00B7538E"/>
    <w:rsid w:val="00B83969"/>
    <w:rsid w:val="00B964D8"/>
    <w:rsid w:val="00BA10AE"/>
    <w:rsid w:val="00BC0921"/>
    <w:rsid w:val="00BE26D2"/>
    <w:rsid w:val="00BE71A0"/>
    <w:rsid w:val="00C011A2"/>
    <w:rsid w:val="00C06CB3"/>
    <w:rsid w:val="00C114A4"/>
    <w:rsid w:val="00C359EC"/>
    <w:rsid w:val="00C37BC0"/>
    <w:rsid w:val="00C37DBB"/>
    <w:rsid w:val="00C44E85"/>
    <w:rsid w:val="00C54277"/>
    <w:rsid w:val="00C735C8"/>
    <w:rsid w:val="00C83444"/>
    <w:rsid w:val="00C9086B"/>
    <w:rsid w:val="00C965DF"/>
    <w:rsid w:val="00CA272C"/>
    <w:rsid w:val="00CA4EE5"/>
    <w:rsid w:val="00CB6777"/>
    <w:rsid w:val="00CC2182"/>
    <w:rsid w:val="00CE01AD"/>
    <w:rsid w:val="00CF5B50"/>
    <w:rsid w:val="00D242D3"/>
    <w:rsid w:val="00D35806"/>
    <w:rsid w:val="00D442E0"/>
    <w:rsid w:val="00D612B4"/>
    <w:rsid w:val="00D66239"/>
    <w:rsid w:val="00D761A9"/>
    <w:rsid w:val="00D833BC"/>
    <w:rsid w:val="00DB5381"/>
    <w:rsid w:val="00DC1130"/>
    <w:rsid w:val="00DC27B8"/>
    <w:rsid w:val="00DD7F84"/>
    <w:rsid w:val="00DE25E9"/>
    <w:rsid w:val="00DF1BAD"/>
    <w:rsid w:val="00E028BB"/>
    <w:rsid w:val="00E27E87"/>
    <w:rsid w:val="00E42490"/>
    <w:rsid w:val="00E42FEB"/>
    <w:rsid w:val="00E43A84"/>
    <w:rsid w:val="00E47D7B"/>
    <w:rsid w:val="00E6705D"/>
    <w:rsid w:val="00E80397"/>
    <w:rsid w:val="00EA1525"/>
    <w:rsid w:val="00EA379B"/>
    <w:rsid w:val="00EC35E3"/>
    <w:rsid w:val="00EE16E9"/>
    <w:rsid w:val="00F2407B"/>
    <w:rsid w:val="00F36B9C"/>
    <w:rsid w:val="00F675A7"/>
    <w:rsid w:val="00F73FA0"/>
    <w:rsid w:val="00FA24F1"/>
    <w:rsid w:val="00FA25D4"/>
    <w:rsid w:val="00FA4EB8"/>
    <w:rsid w:val="00FE029D"/>
    <w:rsid w:val="00FE1614"/>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5B8BAAB"/>
  <w15:docId w15:val="{00B3FD99-5031-4FB2-982F-579FB20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49"/>
  </w:style>
  <w:style w:type="paragraph" w:styleId="Heading1">
    <w:name w:val="heading 1"/>
    <w:basedOn w:val="Normal"/>
    <w:next w:val="Normal"/>
    <w:link w:val="Heading1Char"/>
    <w:uiPriority w:val="9"/>
    <w:qFormat/>
    <w:rsid w:val="0005374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5374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5374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5374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5374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5374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5374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5374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5374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05374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53749"/>
    <w:rPr>
      <w:rFonts w:asciiTheme="majorHAnsi" w:eastAsiaTheme="majorEastAsia" w:hAnsiTheme="majorHAnsi" w:cstheme="majorBidi"/>
      <w:b/>
      <w:bCs/>
      <w:spacing w:val="-7"/>
      <w:sz w:val="48"/>
      <w:szCs w:val="48"/>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053749"/>
    <w:rPr>
      <w:b/>
      <w:bCs/>
      <w:color w:val="auto"/>
    </w:rPr>
  </w:style>
  <w:style w:type="character" w:customStyle="1" w:styleId="Heading1Char">
    <w:name w:val="Heading 1 Char"/>
    <w:basedOn w:val="DefaultParagraphFont"/>
    <w:link w:val="Heading1"/>
    <w:uiPriority w:val="9"/>
    <w:rsid w:val="0005374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5374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5374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5374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5374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5374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53749"/>
    <w:rPr>
      <w:i/>
      <w:iCs/>
    </w:rPr>
  </w:style>
  <w:style w:type="character" w:customStyle="1" w:styleId="Heading8Char">
    <w:name w:val="Heading 8 Char"/>
    <w:basedOn w:val="DefaultParagraphFont"/>
    <w:link w:val="Heading8"/>
    <w:uiPriority w:val="9"/>
    <w:semiHidden/>
    <w:rsid w:val="00053749"/>
    <w:rPr>
      <w:b/>
      <w:bCs/>
    </w:rPr>
  </w:style>
  <w:style w:type="character" w:customStyle="1" w:styleId="Heading9Char">
    <w:name w:val="Heading 9 Char"/>
    <w:basedOn w:val="DefaultParagraphFont"/>
    <w:link w:val="Heading9"/>
    <w:uiPriority w:val="9"/>
    <w:semiHidden/>
    <w:rsid w:val="00053749"/>
    <w:rPr>
      <w:i/>
      <w:iCs/>
    </w:rPr>
  </w:style>
  <w:style w:type="paragraph" w:styleId="Caption">
    <w:name w:val="caption"/>
    <w:basedOn w:val="Normal"/>
    <w:next w:val="Normal"/>
    <w:uiPriority w:val="35"/>
    <w:semiHidden/>
    <w:unhideWhenUsed/>
    <w:qFormat/>
    <w:rsid w:val="00053749"/>
    <w:rPr>
      <w:b/>
      <w:bCs/>
      <w:sz w:val="18"/>
      <w:szCs w:val="18"/>
    </w:rPr>
  </w:style>
  <w:style w:type="paragraph" w:styleId="Subtitle">
    <w:name w:val="Subtitle"/>
    <w:basedOn w:val="Normal"/>
    <w:next w:val="Normal"/>
    <w:link w:val="SubtitleChar"/>
    <w:uiPriority w:val="11"/>
    <w:qFormat/>
    <w:rsid w:val="0005374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53749"/>
    <w:rPr>
      <w:rFonts w:asciiTheme="majorHAnsi" w:eastAsiaTheme="majorEastAsia" w:hAnsiTheme="majorHAnsi" w:cstheme="majorBidi"/>
      <w:sz w:val="24"/>
      <w:szCs w:val="24"/>
    </w:rPr>
  </w:style>
  <w:style w:type="character" w:styleId="Emphasis">
    <w:name w:val="Emphasis"/>
    <w:basedOn w:val="DefaultParagraphFont"/>
    <w:uiPriority w:val="20"/>
    <w:qFormat/>
    <w:rsid w:val="00053749"/>
    <w:rPr>
      <w:i/>
      <w:iCs/>
      <w:color w:val="auto"/>
    </w:rPr>
  </w:style>
  <w:style w:type="paragraph" w:styleId="NoSpacing">
    <w:name w:val="No Spacing"/>
    <w:uiPriority w:val="1"/>
    <w:qFormat/>
    <w:rsid w:val="00053749"/>
    <w:pPr>
      <w:spacing w:after="0" w:line="240" w:lineRule="auto"/>
    </w:pPr>
  </w:style>
  <w:style w:type="paragraph" w:styleId="Quote">
    <w:name w:val="Quote"/>
    <w:basedOn w:val="Normal"/>
    <w:next w:val="Normal"/>
    <w:link w:val="QuoteChar"/>
    <w:uiPriority w:val="29"/>
    <w:qFormat/>
    <w:rsid w:val="0005374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5374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5374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5374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53749"/>
    <w:rPr>
      <w:i/>
      <w:iCs/>
      <w:color w:val="auto"/>
    </w:rPr>
  </w:style>
  <w:style w:type="character" w:styleId="IntenseEmphasis">
    <w:name w:val="Intense Emphasis"/>
    <w:basedOn w:val="DefaultParagraphFont"/>
    <w:uiPriority w:val="21"/>
    <w:qFormat/>
    <w:rsid w:val="00053749"/>
    <w:rPr>
      <w:b/>
      <w:bCs/>
      <w:i/>
      <w:iCs/>
      <w:color w:val="auto"/>
    </w:rPr>
  </w:style>
  <w:style w:type="character" w:styleId="SubtleReference">
    <w:name w:val="Subtle Reference"/>
    <w:basedOn w:val="DefaultParagraphFont"/>
    <w:uiPriority w:val="31"/>
    <w:qFormat/>
    <w:rsid w:val="00053749"/>
    <w:rPr>
      <w:smallCaps/>
      <w:color w:val="auto"/>
      <w:u w:val="single" w:color="7F7F7F" w:themeColor="text1" w:themeTint="80"/>
    </w:rPr>
  </w:style>
  <w:style w:type="character" w:styleId="IntenseReference">
    <w:name w:val="Intense Reference"/>
    <w:basedOn w:val="DefaultParagraphFont"/>
    <w:uiPriority w:val="32"/>
    <w:qFormat/>
    <w:rsid w:val="00053749"/>
    <w:rPr>
      <w:b/>
      <w:bCs/>
      <w:smallCaps/>
      <w:color w:val="auto"/>
      <w:u w:val="single"/>
    </w:rPr>
  </w:style>
  <w:style w:type="character" w:styleId="BookTitle">
    <w:name w:val="Book Title"/>
    <w:basedOn w:val="DefaultParagraphFont"/>
    <w:uiPriority w:val="33"/>
    <w:qFormat/>
    <w:rsid w:val="00053749"/>
    <w:rPr>
      <w:b/>
      <w:bCs/>
      <w:smallCaps/>
      <w:color w:val="auto"/>
    </w:rPr>
  </w:style>
  <w:style w:type="paragraph" w:styleId="TOCHeading">
    <w:name w:val="TOC Heading"/>
    <w:basedOn w:val="Heading1"/>
    <w:next w:val="Normal"/>
    <w:uiPriority w:val="39"/>
    <w:semiHidden/>
    <w:unhideWhenUsed/>
    <w:qFormat/>
    <w:rsid w:val="00053749"/>
    <w:pPr>
      <w:outlineLvl w:val="9"/>
    </w:pPr>
  </w:style>
  <w:style w:type="character" w:styleId="FollowedHyperlink">
    <w:name w:val="FollowedHyperlink"/>
    <w:basedOn w:val="DefaultParagraphFont"/>
    <w:uiPriority w:val="99"/>
    <w:semiHidden/>
    <w:unhideWhenUsed/>
    <w:rsid w:val="001A1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a.la.gov/doa/osp/vendor-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agency-resources/osp-purchasing/approved-quasi-units/" TargetMode="External"/><Relationship Id="rId10" Type="http://schemas.openxmlformats.org/officeDocument/2006/relationships/hyperlink" Target="https://www.doa.la.gov/doa/o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C4A3-2EBA-416C-A319-B0EB6D62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McKnight (DOA)</dc:creator>
  <cp:lastModifiedBy>Raymond McKnight (DOA)</cp:lastModifiedBy>
  <cp:revision>5</cp:revision>
  <cp:lastPrinted>2021-07-22T13:42:00Z</cp:lastPrinted>
  <dcterms:created xsi:type="dcterms:W3CDTF">2024-07-18T12:48:00Z</dcterms:created>
  <dcterms:modified xsi:type="dcterms:W3CDTF">2024-07-22T13:57:00Z</dcterms:modified>
</cp:coreProperties>
</file>