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Pr="003B0FFC" w:rsidRDefault="00EA2320" w:rsidP="00EA6FCC">
      <w:pPr>
        <w:spacing w:after="0" w:line="240" w:lineRule="auto"/>
        <w:rPr>
          <w:rFonts w:eastAsia="Times New Roman"/>
          <w:sz w:val="24"/>
          <w:szCs w:val="24"/>
        </w:rPr>
      </w:pPr>
    </w:p>
    <w:p w:rsidR="007533DE" w:rsidRPr="003B0FFC" w:rsidRDefault="007533DE" w:rsidP="00EA2320">
      <w:pPr>
        <w:spacing w:after="0" w:line="240" w:lineRule="auto"/>
        <w:jc w:val="center"/>
        <w:rPr>
          <w:rFonts w:eastAsia="Times New Roman"/>
          <w:sz w:val="24"/>
          <w:szCs w:val="24"/>
        </w:rPr>
      </w:pPr>
      <w:r w:rsidRPr="003B0FFC">
        <w:rPr>
          <w:rFonts w:eastAsia="Times New Roman"/>
          <w:sz w:val="24"/>
          <w:szCs w:val="24"/>
        </w:rPr>
        <w:fldChar w:fldCharType="begin"/>
      </w:r>
      <w:r w:rsidRPr="003B0FFC">
        <w:rPr>
          <w:rFonts w:eastAsia="Times New Roman"/>
          <w:sz w:val="24"/>
          <w:szCs w:val="24"/>
        </w:rPr>
        <w:instrText xml:space="preserve"> DATE \@ "MMMM d, yyyy" </w:instrText>
      </w:r>
      <w:r w:rsidRPr="003B0FFC">
        <w:rPr>
          <w:rFonts w:eastAsia="Times New Roman"/>
          <w:sz w:val="24"/>
          <w:szCs w:val="24"/>
        </w:rPr>
        <w:fldChar w:fldCharType="separate"/>
      </w:r>
      <w:r w:rsidR="003B0FFC" w:rsidRPr="003B0FFC">
        <w:rPr>
          <w:rFonts w:eastAsia="Times New Roman"/>
          <w:noProof/>
          <w:sz w:val="24"/>
          <w:szCs w:val="24"/>
        </w:rPr>
        <w:t>June 18, 2024</w:t>
      </w:r>
      <w:r w:rsidRPr="003B0FFC">
        <w:rPr>
          <w:rFonts w:eastAsia="Times New Roman"/>
          <w:sz w:val="24"/>
          <w:szCs w:val="24"/>
        </w:rPr>
        <w:fldChar w:fldCharType="end"/>
      </w:r>
    </w:p>
    <w:p w:rsidR="00EA2320" w:rsidRPr="003B0FFC" w:rsidRDefault="00EA2320" w:rsidP="00EA2320">
      <w:pPr>
        <w:spacing w:after="0" w:line="240" w:lineRule="auto"/>
        <w:jc w:val="center"/>
        <w:rPr>
          <w:rFonts w:eastAsia="Times New Roman"/>
          <w:b/>
          <w:bCs/>
          <w:sz w:val="24"/>
          <w:szCs w:val="24"/>
        </w:rPr>
      </w:pPr>
    </w:p>
    <w:p w:rsidR="00EA2320" w:rsidRPr="003B0FFC" w:rsidRDefault="00EA2320" w:rsidP="00EA2320">
      <w:pPr>
        <w:spacing w:after="0" w:line="240" w:lineRule="auto"/>
        <w:jc w:val="center"/>
        <w:rPr>
          <w:rFonts w:eastAsia="Times New Roman"/>
          <w:b/>
          <w:bCs/>
          <w:i/>
          <w:iCs/>
          <w:sz w:val="24"/>
          <w:szCs w:val="24"/>
        </w:rPr>
      </w:pPr>
      <w:r w:rsidRPr="003B0FFC">
        <w:rPr>
          <w:rFonts w:eastAsia="Times New Roman"/>
          <w:b/>
          <w:bCs/>
          <w:sz w:val="24"/>
          <w:szCs w:val="24"/>
        </w:rPr>
        <w:t xml:space="preserve">ADDENDUM NO. 01 </w:t>
      </w:r>
    </w:p>
    <w:p w:rsidR="00EA2320" w:rsidRPr="003B0FFC" w:rsidRDefault="00EA2320" w:rsidP="00EA2320">
      <w:pPr>
        <w:spacing w:after="0" w:line="240" w:lineRule="auto"/>
        <w:jc w:val="center"/>
        <w:rPr>
          <w:rFonts w:eastAsia="Times New Roman"/>
          <w:b/>
          <w:bCs/>
          <w:sz w:val="24"/>
          <w:szCs w:val="24"/>
        </w:rPr>
      </w:pPr>
    </w:p>
    <w:p w:rsidR="00EA2320" w:rsidRPr="003B0FFC" w:rsidRDefault="00EA2320" w:rsidP="00EA2320">
      <w:pPr>
        <w:spacing w:after="0" w:line="240" w:lineRule="auto"/>
        <w:jc w:val="both"/>
        <w:rPr>
          <w:rFonts w:eastAsia="Times New Roman"/>
          <w:sz w:val="24"/>
          <w:szCs w:val="24"/>
        </w:rPr>
      </w:pPr>
      <w:r w:rsidRPr="003B0FFC">
        <w:rPr>
          <w:rFonts w:eastAsia="Times New Roman"/>
          <w:sz w:val="24"/>
          <w:szCs w:val="24"/>
        </w:rPr>
        <w:t xml:space="preserve">Your reference is directed to </w:t>
      </w:r>
      <w:proofErr w:type="spellStart"/>
      <w:r w:rsidRPr="003B0FFC">
        <w:rPr>
          <w:rFonts w:eastAsia="Times New Roman"/>
          <w:sz w:val="24"/>
          <w:szCs w:val="24"/>
        </w:rPr>
        <w:t>RFx</w:t>
      </w:r>
      <w:proofErr w:type="spellEnd"/>
      <w:r w:rsidRPr="003B0FFC">
        <w:rPr>
          <w:rFonts w:eastAsia="Times New Roman"/>
          <w:sz w:val="24"/>
          <w:szCs w:val="24"/>
        </w:rPr>
        <w:t xml:space="preserve"> Number </w:t>
      </w:r>
      <w:r w:rsidR="00EF4454" w:rsidRPr="003B0FFC">
        <w:rPr>
          <w:rFonts w:eastAsia="Times New Roman"/>
          <w:sz w:val="24"/>
          <w:szCs w:val="24"/>
        </w:rPr>
        <w:t xml:space="preserve">3000023078 </w:t>
      </w:r>
      <w:r w:rsidRPr="003B0FFC">
        <w:rPr>
          <w:rFonts w:eastAsia="Times New Roman"/>
          <w:sz w:val="24"/>
          <w:szCs w:val="24"/>
        </w:rPr>
        <w:t>for the Invitation to Bid</w:t>
      </w:r>
      <w:r w:rsidR="00EA6FCC" w:rsidRPr="003B0FFC">
        <w:rPr>
          <w:rFonts w:eastAsia="Times New Roman"/>
          <w:sz w:val="24"/>
          <w:szCs w:val="24"/>
        </w:rPr>
        <w:t xml:space="preserve"> (ITB)</w:t>
      </w:r>
      <w:r w:rsidRPr="003B0FFC">
        <w:rPr>
          <w:rFonts w:eastAsia="Times New Roman"/>
          <w:sz w:val="24"/>
          <w:szCs w:val="24"/>
        </w:rPr>
        <w:t xml:space="preserve"> for the State of Louisiana – </w:t>
      </w:r>
      <w:r w:rsidR="00EF4454" w:rsidRPr="003B0FFC">
        <w:rPr>
          <w:rFonts w:eastAsia="Times New Roman"/>
          <w:sz w:val="24"/>
          <w:szCs w:val="24"/>
        </w:rPr>
        <w:t>Termite Services - OSB</w:t>
      </w:r>
      <w:r w:rsidRPr="003B0FFC">
        <w:rPr>
          <w:rFonts w:eastAsia="Times New Roman"/>
          <w:sz w:val="24"/>
          <w:szCs w:val="24"/>
        </w:rPr>
        <w:t xml:space="preserve">, which is currently scheduled to open at </w:t>
      </w:r>
      <w:r w:rsidR="00EF4454" w:rsidRPr="003B0FFC">
        <w:rPr>
          <w:rFonts w:eastAsia="Times New Roman"/>
          <w:sz w:val="24"/>
          <w:szCs w:val="24"/>
        </w:rPr>
        <w:t>10:00AM</w:t>
      </w:r>
      <w:r w:rsidRPr="003B0FFC">
        <w:rPr>
          <w:rFonts w:eastAsia="Times New Roman"/>
          <w:sz w:val="24"/>
          <w:szCs w:val="24"/>
        </w:rPr>
        <w:t xml:space="preserve"> CT on </w:t>
      </w:r>
      <w:r w:rsidR="00EF4454" w:rsidRPr="003B0FFC">
        <w:rPr>
          <w:rFonts w:eastAsia="Times New Roman"/>
          <w:sz w:val="24"/>
          <w:szCs w:val="24"/>
        </w:rPr>
        <w:t>07/09/2024</w:t>
      </w:r>
      <w:r w:rsidRPr="003B0FFC">
        <w:rPr>
          <w:rFonts w:eastAsia="Times New Roman"/>
          <w:sz w:val="24"/>
          <w:szCs w:val="24"/>
        </w:rPr>
        <w:t xml:space="preserve">. </w:t>
      </w:r>
    </w:p>
    <w:p w:rsidR="00EA2320" w:rsidRPr="003B0FFC" w:rsidRDefault="00EA2320" w:rsidP="00EA2320">
      <w:pPr>
        <w:spacing w:after="0" w:line="240" w:lineRule="auto"/>
        <w:rPr>
          <w:rFonts w:eastAsia="Times New Roman"/>
          <w:sz w:val="24"/>
          <w:szCs w:val="24"/>
        </w:rPr>
      </w:pPr>
    </w:p>
    <w:p w:rsidR="00EA2320" w:rsidRPr="003B0FFC" w:rsidRDefault="00EA2320" w:rsidP="00EA2320">
      <w:pPr>
        <w:spacing w:after="0" w:line="240" w:lineRule="auto"/>
        <w:jc w:val="both"/>
        <w:rPr>
          <w:rFonts w:eastAsia="Times New Roman"/>
          <w:sz w:val="24"/>
          <w:szCs w:val="24"/>
        </w:rPr>
      </w:pPr>
      <w:r w:rsidRPr="003B0FFC">
        <w:rPr>
          <w:rFonts w:eastAsia="Times New Roman"/>
          <w:sz w:val="24"/>
          <w:szCs w:val="24"/>
        </w:rPr>
        <w:t xml:space="preserve">The following </w:t>
      </w:r>
      <w:r w:rsidR="003B0FFC" w:rsidRPr="003B0FFC">
        <w:rPr>
          <w:rFonts w:eastAsia="Times New Roman"/>
          <w:sz w:val="24"/>
          <w:szCs w:val="24"/>
        </w:rPr>
        <w:t>change is</w:t>
      </w:r>
      <w:r w:rsidRPr="003B0FFC">
        <w:rPr>
          <w:rFonts w:eastAsia="Times New Roman"/>
          <w:sz w:val="24"/>
          <w:szCs w:val="24"/>
        </w:rPr>
        <w:t xml:space="preserve"> to be made to the referenced solicitation: </w:t>
      </w:r>
    </w:p>
    <w:p w:rsidR="00EA2320" w:rsidRPr="003B0FFC" w:rsidRDefault="00EA2320" w:rsidP="00EA2320">
      <w:pPr>
        <w:spacing w:after="0" w:line="240" w:lineRule="auto"/>
        <w:jc w:val="both"/>
        <w:rPr>
          <w:rFonts w:eastAsia="Times New Roman"/>
          <w:sz w:val="24"/>
          <w:szCs w:val="24"/>
        </w:rPr>
      </w:pPr>
    </w:p>
    <w:p w:rsidR="00EA2320" w:rsidRPr="003B0FFC" w:rsidRDefault="00EA2320" w:rsidP="00EA2320">
      <w:pPr>
        <w:spacing w:after="0" w:line="240" w:lineRule="auto"/>
        <w:jc w:val="both"/>
        <w:rPr>
          <w:rFonts w:eastAsia="Times New Roman"/>
          <w:sz w:val="24"/>
          <w:szCs w:val="24"/>
        </w:rPr>
      </w:pPr>
      <w:r w:rsidRPr="003B0FFC">
        <w:rPr>
          <w:rFonts w:eastAsia="Times New Roman"/>
          <w:sz w:val="24"/>
          <w:szCs w:val="24"/>
        </w:rPr>
        <w:t>******************************************************************************</w:t>
      </w:r>
    </w:p>
    <w:p w:rsidR="00EA2320" w:rsidRPr="003B0FFC" w:rsidRDefault="00EF4454" w:rsidP="00EA2320">
      <w:pPr>
        <w:spacing w:after="0" w:line="240" w:lineRule="auto"/>
        <w:jc w:val="both"/>
        <w:rPr>
          <w:rFonts w:eastAsia="Times New Roman"/>
          <w:b/>
          <w:sz w:val="24"/>
          <w:szCs w:val="24"/>
        </w:rPr>
      </w:pPr>
      <w:r w:rsidRPr="003B0FFC">
        <w:rPr>
          <w:rFonts w:eastAsia="Times New Roman"/>
          <w:b/>
          <w:sz w:val="24"/>
          <w:szCs w:val="24"/>
        </w:rPr>
        <w:t>Replacing Attachment A</w:t>
      </w:r>
      <w:r w:rsidR="00EA2320" w:rsidRPr="003B0FFC">
        <w:rPr>
          <w:rFonts w:eastAsia="Times New Roman"/>
          <w:b/>
          <w:sz w:val="24"/>
          <w:szCs w:val="24"/>
        </w:rPr>
        <w:t xml:space="preserve"> – </w:t>
      </w:r>
      <w:r w:rsidRPr="003B0FFC">
        <w:rPr>
          <w:rFonts w:eastAsia="Times New Roman"/>
          <w:b/>
          <w:sz w:val="24"/>
          <w:szCs w:val="24"/>
        </w:rPr>
        <w:t>Special Terms and Conditions</w:t>
      </w:r>
      <w:r w:rsidR="00EA2320" w:rsidRPr="003B0FFC">
        <w:rPr>
          <w:rFonts w:eastAsia="Times New Roman"/>
          <w:b/>
          <w:sz w:val="24"/>
          <w:szCs w:val="24"/>
        </w:rPr>
        <w:t xml:space="preserve"> – Pages 1-7 in its entirety.</w:t>
      </w:r>
    </w:p>
    <w:p w:rsidR="00EA2320" w:rsidRPr="003B0FFC" w:rsidRDefault="00EA2320" w:rsidP="00EA2320">
      <w:pPr>
        <w:spacing w:after="0" w:line="240" w:lineRule="auto"/>
        <w:jc w:val="both"/>
        <w:rPr>
          <w:rFonts w:eastAsia="Times New Roman"/>
          <w:b/>
          <w:sz w:val="24"/>
          <w:szCs w:val="24"/>
        </w:rPr>
      </w:pPr>
    </w:p>
    <w:p w:rsidR="00EA2320" w:rsidRPr="003B0FFC" w:rsidRDefault="00EF4454" w:rsidP="00EA2320">
      <w:pPr>
        <w:spacing w:after="0" w:line="240" w:lineRule="auto"/>
        <w:jc w:val="both"/>
        <w:rPr>
          <w:rFonts w:eastAsia="Times New Roman"/>
          <w:b/>
          <w:sz w:val="24"/>
          <w:szCs w:val="24"/>
        </w:rPr>
      </w:pPr>
      <w:r w:rsidRPr="003B0FFC">
        <w:rPr>
          <w:rFonts w:eastAsia="Times New Roman"/>
          <w:b/>
          <w:sz w:val="24"/>
          <w:szCs w:val="24"/>
        </w:rPr>
        <w:t>Attachment A, Page 4</w:t>
      </w:r>
      <w:r w:rsidR="00EA2320" w:rsidRPr="003B0FFC">
        <w:rPr>
          <w:rFonts w:eastAsia="Times New Roman"/>
          <w:b/>
          <w:sz w:val="24"/>
          <w:szCs w:val="24"/>
        </w:rPr>
        <w:t xml:space="preserve"> currently reads: </w:t>
      </w:r>
    </w:p>
    <w:p w:rsidR="00EF4454" w:rsidRPr="003B0FFC" w:rsidRDefault="00EF4454" w:rsidP="00EA2320">
      <w:pPr>
        <w:spacing w:after="0" w:line="240" w:lineRule="auto"/>
        <w:jc w:val="both"/>
        <w:rPr>
          <w:rFonts w:eastAsia="Times New Roman"/>
          <w:b/>
          <w:sz w:val="24"/>
          <w:szCs w:val="24"/>
        </w:rPr>
      </w:pPr>
    </w:p>
    <w:p w:rsidR="00EF4454" w:rsidRPr="003B0FFC" w:rsidRDefault="00EF4454" w:rsidP="00EF4454">
      <w:pPr>
        <w:pStyle w:val="xmsonormal"/>
        <w:spacing w:before="29"/>
        <w:jc w:val="both"/>
        <w:rPr>
          <w:b/>
          <w:bCs/>
        </w:rPr>
      </w:pPr>
      <w:r w:rsidRPr="003B0FFC">
        <w:rPr>
          <w:b/>
          <w:bCs/>
        </w:rPr>
        <w:t>Pesticide / Termite (Structure Application) Contractor Requirements:</w:t>
      </w:r>
    </w:p>
    <w:p w:rsidR="00EF4454" w:rsidRPr="003B0FFC" w:rsidRDefault="00EF4454" w:rsidP="00EF4454">
      <w:pPr>
        <w:spacing w:after="0"/>
        <w:ind w:left="720" w:right="144"/>
        <w:rPr>
          <w:rFonts w:eastAsia="Calibri"/>
          <w:sz w:val="24"/>
          <w:szCs w:val="24"/>
        </w:rPr>
      </w:pPr>
      <w:r w:rsidRPr="003B0FFC">
        <w:rPr>
          <w:rFonts w:eastAsia="Calibri"/>
          <w:sz w:val="24"/>
          <w:szCs w:val="24"/>
        </w:rPr>
        <w:t>Contractor must be licensed with the Louisiana Department of Agriculture and Forestry at the time of bid submission.  Contractor should submit a copy of their structural place of business permit, including the current expiration date with the bid.  Contractor must possess and should submit with their bid the following:</w:t>
      </w:r>
    </w:p>
    <w:p w:rsidR="00EF4454" w:rsidRPr="003B0FFC" w:rsidRDefault="00EF4454" w:rsidP="00EF4454">
      <w:pPr>
        <w:pStyle w:val="xmsonormal"/>
        <w:numPr>
          <w:ilvl w:val="0"/>
          <w:numId w:val="1"/>
        </w:numPr>
        <w:ind w:right="140"/>
        <w:jc w:val="both"/>
      </w:pPr>
      <w:r w:rsidRPr="003B0FFC">
        <w:t>Structural Pest Control License issued by the Louisiana Structural Pest Control Commission, with the following applicable phases:</w:t>
      </w:r>
    </w:p>
    <w:p w:rsidR="00EF4454" w:rsidRPr="003B0FFC" w:rsidRDefault="00EF4454" w:rsidP="00EF4454">
      <w:pPr>
        <w:pStyle w:val="xmsonormal"/>
        <w:numPr>
          <w:ilvl w:val="1"/>
          <w:numId w:val="1"/>
        </w:numPr>
        <w:ind w:right="140"/>
        <w:jc w:val="both"/>
      </w:pPr>
      <w:r w:rsidRPr="003B0FFC">
        <w:t>LP1 – General Pest Control</w:t>
      </w:r>
    </w:p>
    <w:p w:rsidR="00EF4454" w:rsidRPr="003B0FFC" w:rsidRDefault="00EF4454" w:rsidP="00EF4454">
      <w:pPr>
        <w:pStyle w:val="xmsonormal"/>
        <w:numPr>
          <w:ilvl w:val="1"/>
          <w:numId w:val="1"/>
        </w:numPr>
        <w:ind w:right="140"/>
        <w:jc w:val="both"/>
      </w:pPr>
      <w:r w:rsidRPr="003B0FFC">
        <w:t>LP2 – Commercial Vertebrate Control</w:t>
      </w:r>
      <w:bookmarkStart w:id="0" w:name="_GoBack"/>
      <w:bookmarkEnd w:id="0"/>
    </w:p>
    <w:p w:rsidR="00EF4454" w:rsidRPr="003B0FFC" w:rsidRDefault="00EF4454" w:rsidP="00EF4454">
      <w:pPr>
        <w:pStyle w:val="xmsonormal"/>
        <w:numPr>
          <w:ilvl w:val="1"/>
          <w:numId w:val="1"/>
        </w:numPr>
        <w:ind w:right="140"/>
        <w:jc w:val="both"/>
      </w:pPr>
      <w:r w:rsidRPr="003B0FFC">
        <w:t>LP3 – Termite Control</w:t>
      </w:r>
    </w:p>
    <w:p w:rsidR="00EF4454" w:rsidRPr="003B0FFC" w:rsidRDefault="00EF4454" w:rsidP="00EF4454">
      <w:pPr>
        <w:pStyle w:val="xmsonormal"/>
        <w:numPr>
          <w:ilvl w:val="1"/>
          <w:numId w:val="1"/>
        </w:numPr>
        <w:ind w:right="140"/>
        <w:jc w:val="both"/>
      </w:pPr>
      <w:r w:rsidRPr="003B0FFC">
        <w:t>LP4 – Structural Fumigation</w:t>
      </w:r>
    </w:p>
    <w:p w:rsidR="00EF4454" w:rsidRPr="003B0FFC" w:rsidRDefault="00EF4454" w:rsidP="00EF4454">
      <w:pPr>
        <w:pStyle w:val="xmsonormal"/>
        <w:numPr>
          <w:ilvl w:val="0"/>
          <w:numId w:val="1"/>
        </w:numPr>
        <w:ind w:right="140"/>
        <w:jc w:val="both"/>
      </w:pPr>
      <w:r w:rsidRPr="003B0FFC">
        <w:t>Proof Contractor employs at least one full-time registered Structural Pest Control Operator, with the following applicable phases:</w:t>
      </w:r>
    </w:p>
    <w:p w:rsidR="00EF4454" w:rsidRPr="003B0FFC" w:rsidRDefault="00EF4454" w:rsidP="00EF4454">
      <w:pPr>
        <w:pStyle w:val="xmsonormal"/>
        <w:numPr>
          <w:ilvl w:val="1"/>
          <w:numId w:val="1"/>
        </w:numPr>
        <w:ind w:right="140"/>
        <w:jc w:val="both"/>
      </w:pPr>
      <w:r w:rsidRPr="003B0FFC">
        <w:t>LP1 – General Pest Control</w:t>
      </w:r>
    </w:p>
    <w:p w:rsidR="00EF4454" w:rsidRPr="003B0FFC" w:rsidRDefault="00EF4454" w:rsidP="00EF4454">
      <w:pPr>
        <w:pStyle w:val="xmsonormal"/>
        <w:numPr>
          <w:ilvl w:val="1"/>
          <w:numId w:val="1"/>
        </w:numPr>
        <w:ind w:right="140"/>
        <w:jc w:val="both"/>
      </w:pPr>
      <w:r w:rsidRPr="003B0FFC">
        <w:t>LP2 – Commercial Vertebrate Control</w:t>
      </w:r>
    </w:p>
    <w:p w:rsidR="00EF4454" w:rsidRPr="003B0FFC" w:rsidRDefault="00EF4454" w:rsidP="00EF4454">
      <w:pPr>
        <w:pStyle w:val="xmsonormal"/>
        <w:numPr>
          <w:ilvl w:val="1"/>
          <w:numId w:val="1"/>
        </w:numPr>
        <w:ind w:right="140"/>
        <w:jc w:val="both"/>
      </w:pPr>
      <w:r w:rsidRPr="003B0FFC">
        <w:t>LP3 – Termite Control</w:t>
      </w:r>
    </w:p>
    <w:p w:rsidR="00EF4454" w:rsidRPr="003B0FFC" w:rsidRDefault="00EF4454" w:rsidP="00EF4454">
      <w:pPr>
        <w:pStyle w:val="xmsonormal"/>
        <w:numPr>
          <w:ilvl w:val="1"/>
          <w:numId w:val="1"/>
        </w:numPr>
        <w:ind w:right="140"/>
        <w:jc w:val="both"/>
      </w:pPr>
      <w:r w:rsidRPr="003B0FFC">
        <w:t>LP4 – Structural Fumigation</w:t>
      </w:r>
    </w:p>
    <w:p w:rsidR="00EF4454" w:rsidRPr="003B0FFC" w:rsidRDefault="00EF4454" w:rsidP="00EF4454">
      <w:pPr>
        <w:pStyle w:val="xmsonormal"/>
        <w:spacing w:before="29"/>
        <w:ind w:left="720"/>
        <w:jc w:val="both"/>
        <w:rPr>
          <w:rFonts w:eastAsia="Times New Roman"/>
          <w:spacing w:val="-1"/>
          <w:position w:val="-1"/>
        </w:rPr>
      </w:pPr>
      <w:r w:rsidRPr="003B0FFC">
        <w:rPr>
          <w:rFonts w:eastAsia="Times New Roman"/>
          <w:spacing w:val="-1"/>
          <w:position w:val="-1"/>
        </w:rPr>
        <w:t xml:space="preserve">The above must be submitted prior to award of contract. </w:t>
      </w:r>
      <w:r w:rsidRPr="003B0FFC">
        <w:rPr>
          <w:rFonts w:eastAsia="Times New Roman"/>
          <w:spacing w:val="-1"/>
        </w:rPr>
        <w:t xml:space="preserve"> </w:t>
      </w:r>
      <w:r w:rsidRPr="003B0FFC">
        <w:rPr>
          <w:rFonts w:eastAsia="Times New Roman"/>
          <w:spacing w:val="-1"/>
          <w:position w:val="-1"/>
        </w:rPr>
        <w:t xml:space="preserve">Any bidder who fails to include the above with their bid must provide a copy to this office within 10 business days following the bid opening date. Failure to do so will result in the bid being rejected.  Subcontractor’s licenses and permits will not be accepted in place of Contractor’s licenses and </w:t>
      </w:r>
      <w:r w:rsidRPr="003B0FFC">
        <w:rPr>
          <w:rFonts w:eastAsia="Times New Roman"/>
          <w:spacing w:val="-1"/>
          <w:position w:val="-1"/>
        </w:rPr>
        <w:lastRenderedPageBreak/>
        <w:t>permits.  Issues with the above requirements must be brought to the attention of the Office of State Procurement Analyst prior to bid opening.</w:t>
      </w:r>
    </w:p>
    <w:p w:rsidR="00EF4454" w:rsidRPr="003B0FFC" w:rsidRDefault="00EF4454" w:rsidP="00EA2320">
      <w:pPr>
        <w:spacing w:after="0" w:line="240" w:lineRule="auto"/>
        <w:jc w:val="both"/>
        <w:rPr>
          <w:rFonts w:eastAsia="Times New Roman"/>
          <w:b/>
          <w:sz w:val="24"/>
          <w:szCs w:val="24"/>
        </w:rPr>
      </w:pPr>
    </w:p>
    <w:p w:rsidR="00EA2320" w:rsidRPr="003B0FFC" w:rsidRDefault="00EA2320" w:rsidP="00EA2320">
      <w:pPr>
        <w:spacing w:after="0" w:line="240" w:lineRule="auto"/>
        <w:jc w:val="both"/>
        <w:rPr>
          <w:rFonts w:eastAsia="Times New Roman"/>
          <w:b/>
          <w:sz w:val="24"/>
          <w:szCs w:val="24"/>
        </w:rPr>
      </w:pPr>
    </w:p>
    <w:p w:rsidR="00EA2320" w:rsidRPr="003B0FFC" w:rsidRDefault="00EF4454" w:rsidP="00EA2320">
      <w:pPr>
        <w:spacing w:after="0" w:line="240" w:lineRule="auto"/>
        <w:jc w:val="both"/>
        <w:rPr>
          <w:rFonts w:eastAsia="Times New Roman"/>
          <w:b/>
          <w:sz w:val="24"/>
          <w:szCs w:val="24"/>
        </w:rPr>
      </w:pPr>
      <w:r w:rsidRPr="003B0FFC">
        <w:rPr>
          <w:rFonts w:eastAsia="Times New Roman"/>
          <w:b/>
          <w:sz w:val="24"/>
          <w:szCs w:val="24"/>
        </w:rPr>
        <w:t>Attachment A, Page 4</w:t>
      </w:r>
      <w:r w:rsidR="00EA2320" w:rsidRPr="003B0FFC">
        <w:rPr>
          <w:rFonts w:eastAsia="Times New Roman"/>
          <w:b/>
          <w:sz w:val="24"/>
          <w:szCs w:val="24"/>
        </w:rPr>
        <w:t xml:space="preserve"> changed to read:  </w:t>
      </w:r>
    </w:p>
    <w:p w:rsidR="00EF4454" w:rsidRPr="003B0FFC" w:rsidRDefault="00EF4454" w:rsidP="00EA2320">
      <w:pPr>
        <w:spacing w:after="0" w:line="240" w:lineRule="auto"/>
        <w:jc w:val="both"/>
        <w:rPr>
          <w:rFonts w:eastAsia="Times New Roman"/>
          <w:b/>
          <w:sz w:val="24"/>
          <w:szCs w:val="24"/>
        </w:rPr>
      </w:pPr>
    </w:p>
    <w:p w:rsidR="003578BA" w:rsidRPr="003B0FFC" w:rsidRDefault="003578BA" w:rsidP="003578BA">
      <w:pPr>
        <w:pStyle w:val="xmsonormal"/>
        <w:spacing w:before="29"/>
        <w:jc w:val="both"/>
        <w:rPr>
          <w:b/>
          <w:bCs/>
        </w:rPr>
      </w:pPr>
      <w:r w:rsidRPr="003B0FFC">
        <w:rPr>
          <w:b/>
          <w:bCs/>
        </w:rPr>
        <w:t>Pesticide / Termite (Structure Application) Contractor Requirements:</w:t>
      </w:r>
    </w:p>
    <w:p w:rsidR="003578BA" w:rsidRPr="003B0FFC" w:rsidRDefault="003578BA" w:rsidP="003578BA">
      <w:pPr>
        <w:spacing w:after="0"/>
        <w:ind w:left="720" w:right="144"/>
        <w:rPr>
          <w:rFonts w:eastAsia="Calibri"/>
          <w:sz w:val="24"/>
          <w:szCs w:val="24"/>
        </w:rPr>
      </w:pPr>
      <w:r w:rsidRPr="003B0FFC">
        <w:rPr>
          <w:rFonts w:eastAsia="Calibri"/>
          <w:sz w:val="24"/>
          <w:szCs w:val="24"/>
        </w:rPr>
        <w:t>Contractor must be licensed with the Louisiana Department of Agriculture and Forestry at the time of bid submission.  Contractor should submit a copy of their structural place of business permit, including the current expiration date with the bid.  Contractor must possess and should submit with their bid the following:</w:t>
      </w:r>
    </w:p>
    <w:p w:rsidR="003578BA" w:rsidRPr="003B0FFC" w:rsidRDefault="003578BA" w:rsidP="003578BA">
      <w:pPr>
        <w:pStyle w:val="xmsonormal"/>
        <w:numPr>
          <w:ilvl w:val="0"/>
          <w:numId w:val="1"/>
        </w:numPr>
        <w:ind w:right="140"/>
        <w:jc w:val="both"/>
      </w:pPr>
      <w:r w:rsidRPr="003B0FFC">
        <w:t xml:space="preserve">Structural Pest Control License issued by the Louisiana Structural Pest Control Commission, with at least one of the following phases, where applicability is based on the scope of this project: </w:t>
      </w:r>
    </w:p>
    <w:p w:rsidR="003578BA" w:rsidRPr="003B0FFC" w:rsidRDefault="003578BA" w:rsidP="003578BA">
      <w:pPr>
        <w:pStyle w:val="xmsonormal"/>
        <w:numPr>
          <w:ilvl w:val="1"/>
          <w:numId w:val="1"/>
        </w:numPr>
        <w:ind w:right="140"/>
        <w:jc w:val="both"/>
      </w:pPr>
      <w:r w:rsidRPr="003B0FFC">
        <w:t>LP1 – General Pest Control</w:t>
      </w:r>
    </w:p>
    <w:p w:rsidR="003578BA" w:rsidRPr="003B0FFC" w:rsidRDefault="003578BA" w:rsidP="003578BA">
      <w:pPr>
        <w:pStyle w:val="xmsonormal"/>
        <w:numPr>
          <w:ilvl w:val="1"/>
          <w:numId w:val="1"/>
        </w:numPr>
        <w:ind w:right="140"/>
        <w:jc w:val="both"/>
      </w:pPr>
      <w:r w:rsidRPr="003B0FFC">
        <w:t>LP2 – Commercial Vertebrate Control</w:t>
      </w:r>
    </w:p>
    <w:p w:rsidR="003578BA" w:rsidRPr="003B0FFC" w:rsidRDefault="003578BA" w:rsidP="003578BA">
      <w:pPr>
        <w:pStyle w:val="xmsonormal"/>
        <w:numPr>
          <w:ilvl w:val="1"/>
          <w:numId w:val="1"/>
        </w:numPr>
        <w:ind w:right="140"/>
        <w:jc w:val="both"/>
      </w:pPr>
      <w:r w:rsidRPr="003B0FFC">
        <w:t>LP3 – Termite Control</w:t>
      </w:r>
    </w:p>
    <w:p w:rsidR="003578BA" w:rsidRPr="003B0FFC" w:rsidRDefault="003578BA" w:rsidP="003578BA">
      <w:pPr>
        <w:pStyle w:val="xmsonormal"/>
        <w:numPr>
          <w:ilvl w:val="1"/>
          <w:numId w:val="1"/>
        </w:numPr>
        <w:ind w:right="140"/>
        <w:jc w:val="both"/>
      </w:pPr>
      <w:r w:rsidRPr="003B0FFC">
        <w:t>LP4 – Structural Fumigation</w:t>
      </w:r>
    </w:p>
    <w:p w:rsidR="003578BA" w:rsidRPr="003B0FFC" w:rsidRDefault="003578BA" w:rsidP="003578BA">
      <w:pPr>
        <w:pStyle w:val="xmsonormal"/>
        <w:numPr>
          <w:ilvl w:val="0"/>
          <w:numId w:val="1"/>
        </w:numPr>
        <w:ind w:right="140"/>
        <w:jc w:val="both"/>
      </w:pPr>
      <w:r w:rsidRPr="003B0FFC">
        <w:t>Proof Contractor employs at least one full-time registered Structural Pest Control Operator, with at least one of the following phases, where applicability is based on the scope of this project:</w:t>
      </w:r>
    </w:p>
    <w:p w:rsidR="003578BA" w:rsidRPr="003B0FFC" w:rsidRDefault="003578BA" w:rsidP="003578BA">
      <w:pPr>
        <w:pStyle w:val="xmsonormal"/>
        <w:numPr>
          <w:ilvl w:val="1"/>
          <w:numId w:val="1"/>
        </w:numPr>
        <w:ind w:right="140"/>
        <w:jc w:val="both"/>
      </w:pPr>
      <w:r w:rsidRPr="003B0FFC">
        <w:t>LP1 – General Pest Control</w:t>
      </w:r>
    </w:p>
    <w:p w:rsidR="003578BA" w:rsidRPr="003B0FFC" w:rsidRDefault="003578BA" w:rsidP="003578BA">
      <w:pPr>
        <w:pStyle w:val="xmsonormal"/>
        <w:numPr>
          <w:ilvl w:val="1"/>
          <w:numId w:val="1"/>
        </w:numPr>
        <w:ind w:right="140"/>
        <w:jc w:val="both"/>
      </w:pPr>
      <w:r w:rsidRPr="003B0FFC">
        <w:t>LP2 – Commercial Vertebrate Control</w:t>
      </w:r>
    </w:p>
    <w:p w:rsidR="003578BA" w:rsidRPr="003B0FFC" w:rsidRDefault="003578BA" w:rsidP="003578BA">
      <w:pPr>
        <w:pStyle w:val="xmsonormal"/>
        <w:numPr>
          <w:ilvl w:val="1"/>
          <w:numId w:val="1"/>
        </w:numPr>
        <w:ind w:right="140"/>
        <w:jc w:val="both"/>
      </w:pPr>
      <w:r w:rsidRPr="003B0FFC">
        <w:t>LP3 – Termite Control</w:t>
      </w:r>
    </w:p>
    <w:p w:rsidR="003578BA" w:rsidRPr="003B0FFC" w:rsidRDefault="003578BA" w:rsidP="003578BA">
      <w:pPr>
        <w:pStyle w:val="xmsonormal"/>
        <w:numPr>
          <w:ilvl w:val="1"/>
          <w:numId w:val="1"/>
        </w:numPr>
        <w:ind w:right="140"/>
        <w:jc w:val="both"/>
      </w:pPr>
      <w:r w:rsidRPr="003B0FFC">
        <w:t>LP4 – Structural Fumigation</w:t>
      </w:r>
    </w:p>
    <w:p w:rsidR="003578BA" w:rsidRPr="003B0FFC" w:rsidRDefault="003578BA" w:rsidP="003578BA">
      <w:pPr>
        <w:pStyle w:val="xmsonormal"/>
        <w:spacing w:before="29"/>
        <w:ind w:left="720"/>
        <w:jc w:val="both"/>
        <w:rPr>
          <w:rFonts w:eastAsia="Times New Roman"/>
          <w:spacing w:val="-1"/>
          <w:position w:val="-1"/>
        </w:rPr>
      </w:pPr>
      <w:r w:rsidRPr="003B0FFC">
        <w:rPr>
          <w:rFonts w:eastAsia="Times New Roman"/>
          <w:spacing w:val="-1"/>
          <w:position w:val="-1"/>
        </w:rPr>
        <w:t xml:space="preserve">The above must be submitted prior to award of contract. </w:t>
      </w:r>
      <w:r w:rsidRPr="003B0FFC">
        <w:rPr>
          <w:rFonts w:eastAsia="Times New Roman"/>
          <w:spacing w:val="-1"/>
        </w:rPr>
        <w:t xml:space="preserve"> </w:t>
      </w:r>
      <w:r w:rsidRPr="003B0FFC">
        <w:rPr>
          <w:rFonts w:eastAsia="Times New Roman"/>
          <w:spacing w:val="-1"/>
          <w:position w:val="-1"/>
        </w:rPr>
        <w:t>Any bidder who fails to include the above with their bid must provide a copy to this office within 10 business days following the bid opening date. Failure to do so will result in the bid being rejected.  Subcontractor’s licenses and permits will not be accepted in place of Contractor’s licenses and permits.  Issues with the above requirements must be brought to the attention of the Office of State Procurement Analyst prior to bid opening.</w:t>
      </w:r>
    </w:p>
    <w:p w:rsidR="00EA2320" w:rsidRPr="003B0FFC" w:rsidRDefault="00EA2320" w:rsidP="00EA2320">
      <w:pPr>
        <w:spacing w:after="0" w:line="240" w:lineRule="auto"/>
        <w:jc w:val="both"/>
        <w:rPr>
          <w:rFonts w:eastAsia="Times New Roman"/>
          <w:sz w:val="24"/>
          <w:szCs w:val="24"/>
        </w:rPr>
      </w:pPr>
    </w:p>
    <w:p w:rsidR="00EF4454" w:rsidRPr="003B0FFC" w:rsidRDefault="00EF4454" w:rsidP="00EA2320">
      <w:pPr>
        <w:spacing w:after="0" w:line="240" w:lineRule="auto"/>
        <w:jc w:val="both"/>
        <w:rPr>
          <w:rFonts w:eastAsia="Times New Roman"/>
          <w:sz w:val="24"/>
          <w:szCs w:val="24"/>
        </w:rPr>
      </w:pPr>
    </w:p>
    <w:p w:rsidR="00EA2320" w:rsidRPr="003B0FFC" w:rsidRDefault="00EA2320" w:rsidP="00EA2320">
      <w:pPr>
        <w:spacing w:after="0" w:line="240" w:lineRule="auto"/>
        <w:jc w:val="both"/>
        <w:rPr>
          <w:rFonts w:eastAsia="Times New Roman"/>
          <w:sz w:val="24"/>
          <w:szCs w:val="24"/>
        </w:rPr>
      </w:pPr>
      <w:r w:rsidRPr="003B0FFC">
        <w:rPr>
          <w:rFonts w:eastAsia="Times New Roman"/>
          <w:sz w:val="24"/>
          <w:szCs w:val="24"/>
        </w:rPr>
        <w:t>******************************************************************************</w:t>
      </w:r>
    </w:p>
    <w:p w:rsidR="00EA2320" w:rsidRPr="003B0FFC" w:rsidRDefault="00EA2320" w:rsidP="00EA2320">
      <w:pPr>
        <w:spacing w:after="0" w:line="240" w:lineRule="auto"/>
        <w:jc w:val="both"/>
        <w:rPr>
          <w:rFonts w:eastAsia="Times New Roman"/>
          <w:sz w:val="24"/>
          <w:szCs w:val="24"/>
        </w:rPr>
      </w:pPr>
      <w:r w:rsidRPr="003B0FFC">
        <w:rPr>
          <w:rFonts w:eastAsia="Times New Roman"/>
          <w:sz w:val="24"/>
          <w:szCs w:val="24"/>
        </w:rPr>
        <w:t xml:space="preserve">All else remains as on original </w:t>
      </w:r>
      <w:r w:rsidR="005F6792" w:rsidRPr="003B0FFC">
        <w:rPr>
          <w:rFonts w:eastAsia="Times New Roman"/>
          <w:sz w:val="24"/>
          <w:szCs w:val="24"/>
        </w:rPr>
        <w:t>Invitation to B</w:t>
      </w:r>
      <w:r w:rsidRPr="003B0FFC">
        <w:rPr>
          <w:rFonts w:eastAsia="Times New Roman"/>
          <w:sz w:val="24"/>
          <w:szCs w:val="24"/>
        </w:rPr>
        <w:t>id.</w:t>
      </w:r>
    </w:p>
    <w:p w:rsidR="00EA2320" w:rsidRPr="003B0FFC" w:rsidRDefault="00EA2320" w:rsidP="00EA2320">
      <w:pPr>
        <w:spacing w:after="0" w:line="240" w:lineRule="auto"/>
        <w:jc w:val="both"/>
        <w:rPr>
          <w:rFonts w:eastAsia="Times New Roman"/>
          <w:sz w:val="24"/>
          <w:szCs w:val="24"/>
        </w:rPr>
      </w:pPr>
    </w:p>
    <w:p w:rsidR="00EA2320" w:rsidRPr="003B0FFC" w:rsidRDefault="00EA2320" w:rsidP="00EA2320">
      <w:pPr>
        <w:spacing w:after="0" w:line="240" w:lineRule="auto"/>
        <w:jc w:val="both"/>
        <w:rPr>
          <w:rFonts w:eastAsia="Times New Roman"/>
          <w:sz w:val="24"/>
          <w:szCs w:val="24"/>
        </w:rPr>
      </w:pPr>
      <w:r w:rsidRPr="003B0FFC">
        <w:rPr>
          <w:rFonts w:eastAsia="Times New Roman"/>
          <w:sz w:val="24"/>
          <w:szCs w:val="24"/>
        </w:rPr>
        <w:t>******************************************************************************</w:t>
      </w:r>
    </w:p>
    <w:p w:rsidR="00EA2320" w:rsidRPr="003B0FFC" w:rsidRDefault="00EA2320" w:rsidP="00EA2320">
      <w:pPr>
        <w:spacing w:after="0" w:line="240" w:lineRule="auto"/>
        <w:rPr>
          <w:rFonts w:eastAsia="Times New Roman"/>
          <w:sz w:val="24"/>
          <w:szCs w:val="24"/>
        </w:rPr>
      </w:pPr>
    </w:p>
    <w:p w:rsidR="00EA2320" w:rsidRPr="003B0FFC" w:rsidRDefault="00EA2320" w:rsidP="00EA2320">
      <w:pPr>
        <w:spacing w:after="0" w:line="240" w:lineRule="auto"/>
        <w:jc w:val="both"/>
        <w:rPr>
          <w:rFonts w:eastAsia="Times New Roman"/>
          <w:b/>
          <w:bCs/>
          <w:caps/>
          <w:sz w:val="24"/>
          <w:szCs w:val="24"/>
        </w:rPr>
      </w:pPr>
      <w:r w:rsidRPr="003B0FFC">
        <w:rPr>
          <w:rFonts w:eastAsia="Times New Roman"/>
          <w:b/>
          <w:bCs/>
          <w:caps/>
          <w:sz w:val="24"/>
          <w:szCs w:val="24"/>
        </w:rPr>
        <w:t>This addendum is hereby officially made a part of the referenced SOLICITATION.</w:t>
      </w:r>
    </w:p>
    <w:p w:rsidR="00EA2320" w:rsidRPr="003B0FFC" w:rsidRDefault="00EA2320" w:rsidP="00EA2320">
      <w:pPr>
        <w:spacing w:after="0" w:line="240" w:lineRule="auto"/>
        <w:jc w:val="both"/>
        <w:rPr>
          <w:rFonts w:eastAsia="Times New Roman"/>
          <w:caps/>
          <w:sz w:val="24"/>
          <w:szCs w:val="24"/>
        </w:rPr>
      </w:pPr>
    </w:p>
    <w:p w:rsidR="00EA2320" w:rsidRPr="003B0FFC" w:rsidRDefault="00EA2320" w:rsidP="00EA2320">
      <w:pPr>
        <w:spacing w:after="0" w:line="240" w:lineRule="auto"/>
        <w:jc w:val="both"/>
        <w:rPr>
          <w:rFonts w:eastAsia="Times New Roman"/>
          <w:caps/>
          <w:sz w:val="24"/>
          <w:szCs w:val="24"/>
        </w:rPr>
      </w:pPr>
    </w:p>
    <w:p w:rsidR="00EA2320" w:rsidRPr="003B0FFC" w:rsidRDefault="00EA2320" w:rsidP="00EA2320">
      <w:pPr>
        <w:spacing w:after="0" w:line="240" w:lineRule="auto"/>
        <w:jc w:val="both"/>
        <w:rPr>
          <w:rFonts w:eastAsia="Times New Roman"/>
          <w:sz w:val="24"/>
          <w:szCs w:val="24"/>
        </w:rPr>
      </w:pPr>
      <w:r w:rsidRPr="003B0FFC">
        <w:rPr>
          <w:rFonts w:eastAsia="Times New Roman"/>
          <w:b/>
          <w:bCs/>
          <w:caps/>
          <w:sz w:val="24"/>
          <w:szCs w:val="24"/>
          <w:u w:val="single"/>
        </w:rPr>
        <w:t>ACKNOWLEDGEMENT:</w:t>
      </w:r>
      <w:r w:rsidRPr="003B0FFC">
        <w:rPr>
          <w:rFonts w:eastAsia="Times New Roman"/>
          <w:caps/>
          <w:sz w:val="24"/>
          <w:szCs w:val="24"/>
        </w:rPr>
        <w:t xml:space="preserve">  </w:t>
      </w:r>
      <w:r w:rsidRPr="003B0FFC">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3B0FFC">
        <w:rPr>
          <w:rFonts w:eastAsia="Times New Roman"/>
          <w:sz w:val="24"/>
          <w:szCs w:val="24"/>
          <w:vertAlign w:val="superscript"/>
        </w:rPr>
        <w:t>rd</w:t>
      </w:r>
      <w:r w:rsidRPr="003B0FFC">
        <w:rPr>
          <w:rFonts w:eastAsia="Times New Roman"/>
          <w:sz w:val="24"/>
          <w:szCs w:val="24"/>
        </w:rPr>
        <w:t xml:space="preserve"> Street, Ste. 2-160, </w:t>
      </w:r>
      <w:r w:rsidRPr="003B0FFC">
        <w:rPr>
          <w:rFonts w:eastAsia="Times New Roman"/>
          <w:sz w:val="24"/>
          <w:szCs w:val="24"/>
        </w:rPr>
        <w:lastRenderedPageBreak/>
        <w:t>Baton Rouge, LA  70802, or by fax to:  (225) 342-9756.  The State reserves the right to request a completed Acknowledgement at any time.  Failure to execute an Acknowledgement shall not relieve the bidder from complying with the terms of its bid.</w:t>
      </w:r>
    </w:p>
    <w:p w:rsidR="00EA2320" w:rsidRPr="003B0FFC" w:rsidRDefault="00EA2320" w:rsidP="00EA2320">
      <w:pPr>
        <w:spacing w:after="0" w:line="240" w:lineRule="auto"/>
        <w:jc w:val="both"/>
        <w:rPr>
          <w:rFonts w:eastAsia="Times New Roman"/>
          <w:sz w:val="24"/>
          <w:szCs w:val="24"/>
        </w:rPr>
      </w:pPr>
    </w:p>
    <w:p w:rsidR="00EA2320" w:rsidRPr="003B0FFC" w:rsidRDefault="00EA2320" w:rsidP="00EA2320">
      <w:pPr>
        <w:spacing w:after="0" w:line="240" w:lineRule="auto"/>
        <w:jc w:val="both"/>
        <w:rPr>
          <w:rFonts w:eastAsia="Times New Roman"/>
          <w:sz w:val="24"/>
          <w:szCs w:val="24"/>
        </w:rPr>
      </w:pPr>
      <w:r w:rsidRPr="003B0FFC">
        <w:rPr>
          <w:rFonts w:eastAsia="Times New Roman"/>
          <w:sz w:val="24"/>
          <w:szCs w:val="24"/>
        </w:rPr>
        <w:t>Addendum Acknowledged/No changes:</w:t>
      </w:r>
    </w:p>
    <w:p w:rsidR="00EA2320" w:rsidRPr="003B0FFC" w:rsidRDefault="00EA2320" w:rsidP="00EA2320">
      <w:pPr>
        <w:spacing w:after="0" w:line="240" w:lineRule="auto"/>
        <w:jc w:val="both"/>
        <w:rPr>
          <w:rFonts w:eastAsia="Times New Roman"/>
          <w:sz w:val="24"/>
          <w:szCs w:val="24"/>
        </w:rPr>
      </w:pPr>
    </w:p>
    <w:p w:rsidR="00EA2320" w:rsidRPr="003B0FFC" w:rsidRDefault="00EA2320" w:rsidP="00EA2320">
      <w:pPr>
        <w:spacing w:after="0" w:line="240" w:lineRule="auto"/>
        <w:jc w:val="both"/>
        <w:rPr>
          <w:rFonts w:eastAsia="Times New Roman"/>
          <w:sz w:val="24"/>
          <w:szCs w:val="24"/>
        </w:rPr>
      </w:pPr>
      <w:r w:rsidRPr="003B0FFC">
        <w:rPr>
          <w:rFonts w:eastAsia="Times New Roman"/>
          <w:sz w:val="24"/>
          <w:szCs w:val="24"/>
        </w:rPr>
        <w:t>For:  _______________________</w:t>
      </w:r>
      <w:proofErr w:type="gramStart"/>
      <w:r w:rsidRPr="003B0FFC">
        <w:rPr>
          <w:rFonts w:eastAsia="Times New Roman"/>
          <w:sz w:val="24"/>
          <w:szCs w:val="24"/>
        </w:rPr>
        <w:t>_  By</w:t>
      </w:r>
      <w:proofErr w:type="gramEnd"/>
      <w:r w:rsidRPr="003B0FFC">
        <w:rPr>
          <w:rFonts w:eastAsia="Times New Roman"/>
          <w:sz w:val="24"/>
          <w:szCs w:val="24"/>
        </w:rPr>
        <w:t>:  __________________________</w:t>
      </w:r>
    </w:p>
    <w:p w:rsidR="00EA2320" w:rsidRPr="003B0FFC" w:rsidRDefault="00EA2320" w:rsidP="00EA2320">
      <w:pPr>
        <w:spacing w:after="0" w:line="240" w:lineRule="auto"/>
        <w:jc w:val="both"/>
        <w:rPr>
          <w:rFonts w:eastAsia="Times New Roman"/>
          <w:sz w:val="24"/>
          <w:szCs w:val="24"/>
        </w:rPr>
      </w:pPr>
    </w:p>
    <w:p w:rsidR="00EA2320" w:rsidRPr="003B0FFC" w:rsidRDefault="00EA2320" w:rsidP="00EA2320">
      <w:pPr>
        <w:spacing w:after="0" w:line="240" w:lineRule="auto"/>
        <w:jc w:val="both"/>
        <w:rPr>
          <w:rFonts w:eastAsia="Times New Roman"/>
          <w:b/>
          <w:bCs/>
          <w:sz w:val="24"/>
          <w:szCs w:val="24"/>
          <w:u w:val="single"/>
        </w:rPr>
      </w:pPr>
    </w:p>
    <w:p w:rsidR="00EA2320" w:rsidRPr="003B0FFC" w:rsidRDefault="00EA2320" w:rsidP="00EA2320">
      <w:pPr>
        <w:spacing w:after="0" w:line="240" w:lineRule="auto"/>
        <w:jc w:val="both"/>
        <w:rPr>
          <w:rFonts w:eastAsia="Times New Roman"/>
          <w:sz w:val="24"/>
          <w:szCs w:val="24"/>
        </w:rPr>
      </w:pPr>
      <w:r w:rsidRPr="003B0FFC">
        <w:rPr>
          <w:rFonts w:eastAsia="Times New Roman"/>
          <w:b/>
          <w:bCs/>
          <w:sz w:val="24"/>
          <w:szCs w:val="24"/>
          <w:u w:val="single"/>
        </w:rPr>
        <w:t>REVISION:</w:t>
      </w:r>
      <w:r w:rsidRPr="003B0FFC">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3B0FFC">
        <w:rPr>
          <w:rFonts w:eastAsia="Times New Roman"/>
          <w:sz w:val="24"/>
          <w:szCs w:val="24"/>
          <w:vertAlign w:val="superscript"/>
        </w:rPr>
        <w:t>rd</w:t>
      </w:r>
      <w:r w:rsidRPr="003B0FFC">
        <w:rPr>
          <w:rFonts w:eastAsia="Times New Roman"/>
          <w:sz w:val="24"/>
          <w:szCs w:val="24"/>
        </w:rPr>
        <w:t xml:space="preserve"> Street, Ste. 2-160, Baton Rouge, LA  70802, or by fax to:  (225) 342-9756, and indicate the </w:t>
      </w:r>
      <w:proofErr w:type="spellStart"/>
      <w:r w:rsidRPr="003B0FFC">
        <w:rPr>
          <w:rFonts w:eastAsia="Times New Roman"/>
          <w:sz w:val="24"/>
          <w:szCs w:val="24"/>
        </w:rPr>
        <w:t>RFx</w:t>
      </w:r>
      <w:proofErr w:type="spellEnd"/>
      <w:r w:rsidRPr="003B0FFC">
        <w:rPr>
          <w:rFonts w:eastAsia="Times New Roman"/>
          <w:sz w:val="24"/>
          <w:szCs w:val="24"/>
        </w:rPr>
        <w:t xml:space="preserve"> number and the bid opening date and time on the outside of the envelope for pro</w:t>
      </w:r>
      <w:r w:rsidR="00A06300" w:rsidRPr="003B0FFC">
        <w:rPr>
          <w:rFonts w:eastAsia="Times New Roman"/>
          <w:sz w:val="24"/>
          <w:szCs w:val="24"/>
        </w:rPr>
        <w:t>per identification</w:t>
      </w:r>
      <w:r w:rsidRPr="003B0FFC">
        <w:rPr>
          <w:rFonts w:eastAsia="Times New Roman"/>
          <w:sz w:val="24"/>
          <w:szCs w:val="24"/>
        </w:rPr>
        <w:t>.  Electronic transmissions other than by fax are not being accepted at this time</w:t>
      </w:r>
    </w:p>
    <w:p w:rsidR="00EA2320" w:rsidRPr="003B0FFC" w:rsidRDefault="00EA2320" w:rsidP="00EA2320">
      <w:pPr>
        <w:spacing w:after="0" w:line="240" w:lineRule="auto"/>
        <w:jc w:val="both"/>
        <w:rPr>
          <w:rFonts w:eastAsia="Times New Roman"/>
          <w:sz w:val="24"/>
          <w:szCs w:val="24"/>
        </w:rPr>
      </w:pPr>
    </w:p>
    <w:p w:rsidR="00EA2320" w:rsidRPr="003B0FFC" w:rsidRDefault="00EA2320" w:rsidP="00EA2320">
      <w:pPr>
        <w:spacing w:after="0" w:line="240" w:lineRule="auto"/>
        <w:jc w:val="both"/>
        <w:rPr>
          <w:rFonts w:eastAsia="Times New Roman"/>
          <w:b/>
          <w:bCs/>
          <w:sz w:val="24"/>
          <w:szCs w:val="24"/>
        </w:rPr>
      </w:pPr>
      <w:r w:rsidRPr="003B0FFC">
        <w:rPr>
          <w:rFonts w:eastAsia="Times New Roman"/>
          <w:b/>
          <w:bCs/>
          <w:sz w:val="24"/>
          <w:szCs w:val="24"/>
        </w:rPr>
        <w:t>Revisions received after bid opening shall not be considered and you shall be held to your original bid.</w:t>
      </w:r>
    </w:p>
    <w:p w:rsidR="00EA2320" w:rsidRPr="003B0FFC" w:rsidRDefault="00EA2320" w:rsidP="00EA2320">
      <w:pPr>
        <w:spacing w:after="0" w:line="240" w:lineRule="auto"/>
        <w:jc w:val="both"/>
        <w:rPr>
          <w:rFonts w:eastAsia="Times New Roman"/>
          <w:sz w:val="24"/>
          <w:szCs w:val="24"/>
        </w:rPr>
      </w:pPr>
    </w:p>
    <w:p w:rsidR="00EA2320" w:rsidRPr="003B0FFC" w:rsidRDefault="00EA2320" w:rsidP="00EA2320">
      <w:pPr>
        <w:spacing w:after="0" w:line="240" w:lineRule="auto"/>
        <w:jc w:val="both"/>
        <w:rPr>
          <w:rFonts w:eastAsia="Times New Roman"/>
          <w:sz w:val="24"/>
          <w:szCs w:val="24"/>
        </w:rPr>
      </w:pPr>
      <w:r w:rsidRPr="003B0FFC">
        <w:rPr>
          <w:rFonts w:eastAsia="Times New Roman"/>
          <w:sz w:val="24"/>
          <w:szCs w:val="24"/>
        </w:rPr>
        <w:t>Revision:</w:t>
      </w:r>
    </w:p>
    <w:p w:rsidR="00EA2320" w:rsidRPr="003B0FFC" w:rsidRDefault="00EA2320" w:rsidP="00EA2320">
      <w:pPr>
        <w:spacing w:after="0" w:line="240" w:lineRule="auto"/>
        <w:jc w:val="both"/>
        <w:rPr>
          <w:rFonts w:eastAsia="Times New Roman"/>
          <w:sz w:val="24"/>
          <w:szCs w:val="24"/>
        </w:rPr>
      </w:pPr>
    </w:p>
    <w:p w:rsidR="00EA2320" w:rsidRPr="003B0FFC" w:rsidRDefault="00EA2320" w:rsidP="00EA2320">
      <w:pPr>
        <w:spacing w:after="0" w:line="240" w:lineRule="auto"/>
        <w:jc w:val="both"/>
        <w:rPr>
          <w:rFonts w:eastAsia="Times New Roman"/>
          <w:sz w:val="24"/>
          <w:szCs w:val="24"/>
        </w:rPr>
      </w:pPr>
      <w:r w:rsidRPr="003B0FFC">
        <w:rPr>
          <w:rFonts w:eastAsia="Times New Roman"/>
          <w:sz w:val="24"/>
          <w:szCs w:val="24"/>
        </w:rPr>
        <w:t>For:  _______________________</w:t>
      </w:r>
      <w:proofErr w:type="gramStart"/>
      <w:r w:rsidRPr="003B0FFC">
        <w:rPr>
          <w:rFonts w:eastAsia="Times New Roman"/>
          <w:sz w:val="24"/>
          <w:szCs w:val="24"/>
        </w:rPr>
        <w:t>_  By</w:t>
      </w:r>
      <w:proofErr w:type="gramEnd"/>
      <w:r w:rsidRPr="003B0FFC">
        <w:rPr>
          <w:rFonts w:eastAsia="Times New Roman"/>
          <w:sz w:val="24"/>
          <w:szCs w:val="24"/>
        </w:rPr>
        <w:t>:  __________________________</w:t>
      </w:r>
    </w:p>
    <w:p w:rsidR="00EA2320" w:rsidRPr="003B0FFC" w:rsidRDefault="00EA2320" w:rsidP="00EA2320">
      <w:pPr>
        <w:spacing w:after="0" w:line="240" w:lineRule="auto"/>
        <w:jc w:val="both"/>
        <w:rPr>
          <w:rFonts w:eastAsia="Times New Roman"/>
          <w:sz w:val="24"/>
          <w:szCs w:val="24"/>
        </w:rPr>
      </w:pPr>
    </w:p>
    <w:p w:rsidR="00EA2320" w:rsidRPr="003B0FFC" w:rsidRDefault="00EA2320" w:rsidP="00EA2320">
      <w:pPr>
        <w:spacing w:after="0" w:line="240" w:lineRule="auto"/>
        <w:rPr>
          <w:rFonts w:eastAsia="Times New Roman"/>
          <w:sz w:val="24"/>
          <w:szCs w:val="24"/>
        </w:rPr>
      </w:pPr>
    </w:p>
    <w:p w:rsidR="00EA2320" w:rsidRPr="003B0FFC" w:rsidRDefault="00EA2320" w:rsidP="00EA2320">
      <w:pPr>
        <w:spacing w:after="0" w:line="240" w:lineRule="auto"/>
        <w:rPr>
          <w:rFonts w:eastAsia="Times New Roman"/>
          <w:sz w:val="24"/>
          <w:szCs w:val="24"/>
        </w:rPr>
      </w:pPr>
      <w:r w:rsidRPr="003B0FFC">
        <w:rPr>
          <w:rFonts w:eastAsia="Times New Roman"/>
          <w:sz w:val="24"/>
          <w:szCs w:val="24"/>
        </w:rPr>
        <w:t>By:</w:t>
      </w:r>
      <w:r w:rsidRPr="003B0FFC">
        <w:rPr>
          <w:rFonts w:eastAsia="Times New Roman"/>
          <w:sz w:val="24"/>
          <w:szCs w:val="24"/>
        </w:rPr>
        <w:tab/>
      </w:r>
      <w:r w:rsidR="00EF4454" w:rsidRPr="003B0FFC">
        <w:rPr>
          <w:rFonts w:eastAsia="Times New Roman"/>
          <w:sz w:val="24"/>
          <w:szCs w:val="24"/>
        </w:rPr>
        <w:t>Kayler Holden</w:t>
      </w:r>
    </w:p>
    <w:p w:rsidR="00EA2320" w:rsidRPr="003B0FFC" w:rsidRDefault="00EA2320" w:rsidP="00EA2320">
      <w:pPr>
        <w:spacing w:after="0" w:line="240" w:lineRule="auto"/>
        <w:rPr>
          <w:rFonts w:eastAsia="Times New Roman"/>
          <w:sz w:val="24"/>
          <w:szCs w:val="24"/>
        </w:rPr>
      </w:pPr>
      <w:r w:rsidRPr="003B0FFC">
        <w:rPr>
          <w:rFonts w:eastAsia="Times New Roman"/>
          <w:sz w:val="24"/>
          <w:szCs w:val="24"/>
        </w:rPr>
        <w:tab/>
        <w:t>Office of State Procurement</w:t>
      </w:r>
    </w:p>
    <w:p w:rsidR="00EA2320" w:rsidRPr="003B0FFC" w:rsidRDefault="00EA2320" w:rsidP="00EA2320">
      <w:pPr>
        <w:spacing w:after="0" w:line="240" w:lineRule="auto"/>
        <w:rPr>
          <w:rFonts w:eastAsia="Times New Roman"/>
          <w:sz w:val="24"/>
          <w:szCs w:val="24"/>
        </w:rPr>
      </w:pPr>
      <w:r w:rsidRPr="003B0FFC">
        <w:rPr>
          <w:rFonts w:eastAsia="Times New Roman"/>
          <w:sz w:val="24"/>
          <w:szCs w:val="24"/>
        </w:rPr>
        <w:tab/>
        <w:t>Telephone No. 225-</w:t>
      </w:r>
      <w:r w:rsidR="00EF4454" w:rsidRPr="003B0FFC">
        <w:rPr>
          <w:rFonts w:eastAsia="Times New Roman"/>
          <w:sz w:val="24"/>
          <w:szCs w:val="24"/>
        </w:rPr>
        <w:t>219-4693</w:t>
      </w:r>
    </w:p>
    <w:p w:rsidR="0016424E" w:rsidRPr="003B0FFC" w:rsidRDefault="00EA2320" w:rsidP="00EA2320">
      <w:pPr>
        <w:spacing w:after="0" w:line="240" w:lineRule="auto"/>
        <w:rPr>
          <w:rFonts w:eastAsia="Times New Roman"/>
          <w:sz w:val="24"/>
          <w:szCs w:val="24"/>
        </w:rPr>
      </w:pPr>
      <w:r w:rsidRPr="003B0FFC">
        <w:rPr>
          <w:rFonts w:eastAsia="Times New Roman"/>
          <w:sz w:val="24"/>
          <w:szCs w:val="24"/>
        </w:rPr>
        <w:tab/>
        <w:t xml:space="preserve">Email:  </w:t>
      </w:r>
      <w:r w:rsidR="00EF4454" w:rsidRPr="003B0FFC">
        <w:rPr>
          <w:rFonts w:eastAsia="Times New Roman"/>
          <w:sz w:val="24"/>
          <w:szCs w:val="24"/>
        </w:rPr>
        <w:t>Kayler.Holden2@la.gov</w:t>
      </w:r>
    </w:p>
    <w:sectPr w:rsidR="0016424E" w:rsidRPr="003B0FFC" w:rsidSect="00E930DB">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454" w:rsidRDefault="00EF4454" w:rsidP="00745095">
      <w:pPr>
        <w:spacing w:after="0" w:line="240" w:lineRule="auto"/>
      </w:pPr>
      <w:r>
        <w:separator/>
      </w:r>
    </w:p>
  </w:endnote>
  <w:endnote w:type="continuationSeparator" w:id="0">
    <w:p w:rsidR="00EF4454" w:rsidRDefault="00EF4454"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3B0FFC">
      <w:rPr>
        <w:rFonts w:ascii="Sackers Gothic Medium" w:hAnsi="Sackers Gothic Medium"/>
        <w:noProof/>
        <w:sz w:val="14"/>
        <w:szCs w:val="14"/>
      </w:rPr>
      <w:t>3</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3B0FFC">
      <w:rPr>
        <w:rFonts w:ascii="Sackers Gothic Medium" w:hAnsi="Sackers Gothic Medium"/>
        <w:noProof/>
        <w:sz w:val="14"/>
        <w:szCs w:val="14"/>
      </w:rPr>
      <w:t>3</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454" w:rsidRDefault="00EF4454" w:rsidP="00745095">
      <w:pPr>
        <w:spacing w:after="0" w:line="240" w:lineRule="auto"/>
      </w:pPr>
      <w:r>
        <w:separator/>
      </w:r>
    </w:p>
  </w:footnote>
  <w:footnote w:type="continuationSeparator" w:id="0">
    <w:p w:rsidR="00EF4454" w:rsidRDefault="00EF4454"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953" w:rsidRPr="0096262C" w:rsidRDefault="00F25953" w:rsidP="00F25953">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Pr>
        <w:rFonts w:ascii="Old English Text MT" w:hAnsi="Old English Text MT"/>
        <w:sz w:val="31"/>
        <w:szCs w:val="31"/>
      </w:rPr>
      <w:t>State Procurement</w:t>
    </w:r>
  </w:p>
  <w:p w:rsidR="00F25953" w:rsidRPr="0096262C" w:rsidRDefault="00F25953" w:rsidP="00F25953">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F25953" w:rsidRPr="005C4E4C" w:rsidRDefault="00F25953" w:rsidP="00F25953">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F25953" w:rsidTr="00093CD8">
      <w:tc>
        <w:tcPr>
          <w:tcW w:w="1332" w:type="pct"/>
          <w:tcMar>
            <w:left w:w="0" w:type="dxa"/>
            <w:right w:w="0" w:type="dxa"/>
          </w:tcMar>
        </w:tcPr>
        <w:p w:rsidR="00F25953" w:rsidRDefault="00F25953" w:rsidP="00F25953">
          <w:pPr>
            <w:jc w:val="center"/>
            <w:rPr>
              <w:rFonts w:ascii="Roman Light" w:hAnsi="Roman Light"/>
              <w:b/>
              <w:smallCaps/>
              <w:noProof/>
              <w:szCs w:val="22"/>
            </w:rPr>
          </w:pPr>
        </w:p>
        <w:p w:rsidR="00F25953" w:rsidRPr="00C9214A" w:rsidRDefault="00F25953" w:rsidP="00F25953">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F25953" w:rsidRPr="00050EC5" w:rsidRDefault="00F25953" w:rsidP="00F25953">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F25953" w:rsidRDefault="00F25953" w:rsidP="00F25953">
          <w:pPr>
            <w:pStyle w:val="Header"/>
            <w:jc w:val="center"/>
            <w:rPr>
              <w:rFonts w:ascii="Arial" w:hAnsi="Arial"/>
              <w:noProof/>
              <w:sz w:val="12"/>
            </w:rPr>
          </w:pPr>
        </w:p>
      </w:tc>
      <w:tc>
        <w:tcPr>
          <w:tcW w:w="1290" w:type="pct"/>
          <w:tcMar>
            <w:left w:w="0" w:type="dxa"/>
            <w:right w:w="0" w:type="dxa"/>
          </w:tcMar>
        </w:tcPr>
        <w:p w:rsidR="00F25953" w:rsidRDefault="00F25953" w:rsidP="00F25953">
          <w:pPr>
            <w:pStyle w:val="Header"/>
            <w:spacing w:before="120"/>
            <w:jc w:val="center"/>
          </w:pPr>
          <w:r>
            <w:rPr>
              <w:noProof/>
            </w:rPr>
            <w:drawing>
              <wp:inline distT="0" distB="0" distL="0" distR="0" wp14:anchorId="1C737C26" wp14:editId="156E709C">
                <wp:extent cx="1024128" cy="102412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SealColo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28" cy="1024128"/>
                        </a:xfrm>
                        <a:prstGeom prst="rect">
                          <a:avLst/>
                        </a:prstGeom>
                      </pic:spPr>
                    </pic:pic>
                  </a:graphicData>
                </a:graphic>
              </wp:inline>
            </w:drawing>
          </w:r>
        </w:p>
      </w:tc>
      <w:tc>
        <w:tcPr>
          <w:tcW w:w="241" w:type="pct"/>
          <w:tcMar>
            <w:left w:w="0" w:type="dxa"/>
            <w:right w:w="0" w:type="dxa"/>
          </w:tcMar>
        </w:tcPr>
        <w:p w:rsidR="00F25953" w:rsidRPr="00A41E80" w:rsidRDefault="00F25953" w:rsidP="00F25953">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F25953" w:rsidRPr="005C4E4C" w:rsidRDefault="00F25953" w:rsidP="00F25953">
          <w:pPr>
            <w:tabs>
              <w:tab w:val="left" w:pos="960"/>
              <w:tab w:val="left" w:pos="8880"/>
              <w:tab w:val="left" w:pos="9540"/>
              <w:tab w:val="right" w:pos="11520"/>
            </w:tabs>
            <w:jc w:val="center"/>
            <w:rPr>
              <w:rFonts w:ascii="Roman Light" w:hAnsi="Roman Light"/>
              <w:b/>
              <w:smallCaps/>
              <w:noProof/>
              <w:spacing w:val="6"/>
              <w:szCs w:val="22"/>
            </w:rPr>
          </w:pPr>
        </w:p>
        <w:p w:rsidR="00F25953" w:rsidRPr="00C9214A" w:rsidRDefault="00F25953" w:rsidP="00F25953">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Barras</w:t>
          </w:r>
        </w:p>
        <w:p w:rsidR="00F25953" w:rsidRPr="00050EC5" w:rsidRDefault="00F25953" w:rsidP="00F25953">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7128A"/>
    <w:multiLevelType w:val="hybridMultilevel"/>
    <w:tmpl w:val="9800BCC2"/>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54"/>
    <w:rsid w:val="000372BF"/>
    <w:rsid w:val="00050EC5"/>
    <w:rsid w:val="00090649"/>
    <w:rsid w:val="000B1A5C"/>
    <w:rsid w:val="000C364A"/>
    <w:rsid w:val="0016424E"/>
    <w:rsid w:val="00201FEE"/>
    <w:rsid w:val="00277568"/>
    <w:rsid w:val="003578BA"/>
    <w:rsid w:val="003A357F"/>
    <w:rsid w:val="003B0FFC"/>
    <w:rsid w:val="004B60B9"/>
    <w:rsid w:val="004C56FF"/>
    <w:rsid w:val="00560958"/>
    <w:rsid w:val="00564341"/>
    <w:rsid w:val="005C4E4C"/>
    <w:rsid w:val="005F6792"/>
    <w:rsid w:val="00655271"/>
    <w:rsid w:val="0065565C"/>
    <w:rsid w:val="006C0A5C"/>
    <w:rsid w:val="006E0190"/>
    <w:rsid w:val="006E26A6"/>
    <w:rsid w:val="00745095"/>
    <w:rsid w:val="007533DE"/>
    <w:rsid w:val="00767936"/>
    <w:rsid w:val="00772DBB"/>
    <w:rsid w:val="00773938"/>
    <w:rsid w:val="007E28A8"/>
    <w:rsid w:val="008356A2"/>
    <w:rsid w:val="00887336"/>
    <w:rsid w:val="008B2A3D"/>
    <w:rsid w:val="00950EFC"/>
    <w:rsid w:val="0096262C"/>
    <w:rsid w:val="009E651D"/>
    <w:rsid w:val="00A06300"/>
    <w:rsid w:val="00A4767D"/>
    <w:rsid w:val="00AB6EDF"/>
    <w:rsid w:val="00AD17E9"/>
    <w:rsid w:val="00BD1B7C"/>
    <w:rsid w:val="00BE0BA8"/>
    <w:rsid w:val="00BF0C40"/>
    <w:rsid w:val="00C14913"/>
    <w:rsid w:val="00C3463C"/>
    <w:rsid w:val="00C5040F"/>
    <w:rsid w:val="00C70F02"/>
    <w:rsid w:val="00C9214A"/>
    <w:rsid w:val="00D12071"/>
    <w:rsid w:val="00D536D1"/>
    <w:rsid w:val="00D61702"/>
    <w:rsid w:val="00D82F58"/>
    <w:rsid w:val="00E858B6"/>
    <w:rsid w:val="00E930DB"/>
    <w:rsid w:val="00EA2320"/>
    <w:rsid w:val="00EA6FCC"/>
    <w:rsid w:val="00EF4454"/>
    <w:rsid w:val="00F25953"/>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D61C5B"/>
  <w15:chartTrackingRefBased/>
  <w15:docId w15:val="{D6511004-8507-4C7E-923F-31B0ACEF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xmsonormal">
    <w:name w:val="x_msonormal"/>
    <w:basedOn w:val="Normal"/>
    <w:uiPriority w:val="99"/>
    <w:rsid w:val="00EF445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Notes\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28</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3</cp:revision>
  <cp:lastPrinted>2024-01-11T19:38:00Z</cp:lastPrinted>
  <dcterms:created xsi:type="dcterms:W3CDTF">2024-06-18T14:42:00Z</dcterms:created>
  <dcterms:modified xsi:type="dcterms:W3CDTF">2024-06-18T20:46:00Z</dcterms:modified>
</cp:coreProperties>
</file>