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E97E12" w:rsidRDefault="00EA2320" w:rsidP="00772116">
      <w:pPr>
        <w:spacing w:after="0" w:line="240" w:lineRule="auto"/>
        <w:rPr>
          <w:rFonts w:eastAsia="Times New Roman"/>
          <w:color w:val="000000" w:themeColor="text1"/>
          <w:sz w:val="24"/>
          <w:szCs w:val="24"/>
        </w:rPr>
      </w:pPr>
    </w:p>
    <w:p w:rsidR="007533DE" w:rsidRPr="00E97E12" w:rsidRDefault="007533DE" w:rsidP="00EA2320">
      <w:pPr>
        <w:spacing w:after="0" w:line="240" w:lineRule="auto"/>
        <w:jc w:val="center"/>
        <w:rPr>
          <w:rFonts w:eastAsia="Times New Roman"/>
          <w:color w:val="000000" w:themeColor="text1"/>
          <w:sz w:val="24"/>
          <w:szCs w:val="24"/>
        </w:rPr>
      </w:pPr>
      <w:r w:rsidRPr="00E97E12">
        <w:rPr>
          <w:rFonts w:eastAsia="Times New Roman"/>
          <w:color w:val="000000" w:themeColor="text1"/>
          <w:sz w:val="24"/>
          <w:szCs w:val="24"/>
        </w:rPr>
        <w:fldChar w:fldCharType="begin"/>
      </w:r>
      <w:r w:rsidRPr="00E97E12">
        <w:rPr>
          <w:rFonts w:eastAsia="Times New Roman"/>
          <w:color w:val="000000" w:themeColor="text1"/>
          <w:sz w:val="24"/>
          <w:szCs w:val="24"/>
        </w:rPr>
        <w:instrText xml:space="preserve"> DATE \@ "MMMM d, yyyy" </w:instrText>
      </w:r>
      <w:r w:rsidRPr="00E97E12">
        <w:rPr>
          <w:rFonts w:eastAsia="Times New Roman"/>
          <w:color w:val="000000" w:themeColor="text1"/>
          <w:sz w:val="24"/>
          <w:szCs w:val="24"/>
        </w:rPr>
        <w:fldChar w:fldCharType="separate"/>
      </w:r>
      <w:r w:rsidR="00380D99">
        <w:rPr>
          <w:rFonts w:eastAsia="Times New Roman"/>
          <w:noProof/>
          <w:color w:val="000000" w:themeColor="text1"/>
          <w:sz w:val="24"/>
          <w:szCs w:val="24"/>
        </w:rPr>
        <w:t>June 17, 2024</w:t>
      </w:r>
      <w:r w:rsidRPr="00E97E12">
        <w:rPr>
          <w:rFonts w:eastAsia="Times New Roman"/>
          <w:color w:val="000000" w:themeColor="text1"/>
          <w:sz w:val="24"/>
          <w:szCs w:val="24"/>
        </w:rPr>
        <w:fldChar w:fldCharType="end"/>
      </w:r>
    </w:p>
    <w:p w:rsidR="00EA2320" w:rsidRPr="00E97E12" w:rsidRDefault="00EA2320" w:rsidP="00EA2320">
      <w:pPr>
        <w:spacing w:after="0" w:line="240" w:lineRule="auto"/>
        <w:jc w:val="center"/>
        <w:rPr>
          <w:rFonts w:eastAsia="Times New Roman"/>
          <w:b/>
          <w:bCs/>
          <w:color w:val="000000" w:themeColor="text1"/>
          <w:sz w:val="24"/>
          <w:szCs w:val="24"/>
        </w:rPr>
      </w:pPr>
    </w:p>
    <w:p w:rsidR="00EA2320" w:rsidRPr="00E97E12" w:rsidRDefault="00EA2320" w:rsidP="00EA2320">
      <w:pPr>
        <w:spacing w:after="0" w:line="240" w:lineRule="auto"/>
        <w:jc w:val="center"/>
        <w:rPr>
          <w:rFonts w:eastAsia="Times New Roman"/>
          <w:b/>
          <w:bCs/>
          <w:i/>
          <w:iCs/>
          <w:color w:val="000000" w:themeColor="text1"/>
          <w:sz w:val="24"/>
          <w:szCs w:val="24"/>
        </w:rPr>
      </w:pPr>
      <w:r w:rsidRPr="00E97E12">
        <w:rPr>
          <w:rFonts w:eastAsia="Times New Roman"/>
          <w:b/>
          <w:bCs/>
          <w:color w:val="000000" w:themeColor="text1"/>
          <w:sz w:val="24"/>
          <w:szCs w:val="24"/>
        </w:rPr>
        <w:t xml:space="preserve">ADDENDUM NO. 01 </w:t>
      </w:r>
    </w:p>
    <w:p w:rsidR="00EA2320" w:rsidRPr="00E97E12" w:rsidRDefault="00EA2320" w:rsidP="00EA2320">
      <w:pPr>
        <w:spacing w:after="0" w:line="240" w:lineRule="auto"/>
        <w:jc w:val="center"/>
        <w:rPr>
          <w:rFonts w:eastAsia="Times New Roman"/>
          <w:b/>
          <w:bCs/>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 xml:space="preserve">Your reference is directed to </w:t>
      </w:r>
      <w:proofErr w:type="spellStart"/>
      <w:r w:rsidRPr="00E97E12">
        <w:rPr>
          <w:rFonts w:eastAsia="Times New Roman"/>
          <w:color w:val="000000" w:themeColor="text1"/>
          <w:sz w:val="24"/>
          <w:szCs w:val="24"/>
        </w:rPr>
        <w:t>RFx</w:t>
      </w:r>
      <w:proofErr w:type="spellEnd"/>
      <w:r w:rsidRPr="00E97E12">
        <w:rPr>
          <w:rFonts w:eastAsia="Times New Roman"/>
          <w:color w:val="000000" w:themeColor="text1"/>
          <w:sz w:val="24"/>
          <w:szCs w:val="24"/>
        </w:rPr>
        <w:t xml:space="preserve"> Number </w:t>
      </w:r>
      <w:r w:rsidR="003F4FB6" w:rsidRPr="00E97E12">
        <w:rPr>
          <w:rFonts w:eastAsia="Times New Roman"/>
          <w:color w:val="000000" w:themeColor="text1"/>
          <w:sz w:val="24"/>
          <w:szCs w:val="24"/>
        </w:rPr>
        <w:t xml:space="preserve">3000023177 </w:t>
      </w:r>
      <w:r w:rsidRPr="00E97E12">
        <w:rPr>
          <w:rFonts w:eastAsia="Times New Roman"/>
          <w:color w:val="000000" w:themeColor="text1"/>
          <w:sz w:val="24"/>
          <w:szCs w:val="24"/>
        </w:rPr>
        <w:t>for the Invitation to Bid</w:t>
      </w:r>
      <w:r w:rsidR="00772116" w:rsidRPr="00E97E12">
        <w:rPr>
          <w:rFonts w:eastAsia="Times New Roman"/>
          <w:color w:val="000000" w:themeColor="text1"/>
          <w:sz w:val="24"/>
          <w:szCs w:val="24"/>
        </w:rPr>
        <w:t xml:space="preserve"> (ITB)</w:t>
      </w:r>
      <w:r w:rsidRPr="00E97E12">
        <w:rPr>
          <w:rFonts w:eastAsia="Times New Roman"/>
          <w:color w:val="000000" w:themeColor="text1"/>
          <w:sz w:val="24"/>
          <w:szCs w:val="24"/>
        </w:rPr>
        <w:t xml:space="preserve"> for the State of Louisiana – </w:t>
      </w:r>
      <w:r w:rsidR="003F4FB6" w:rsidRPr="00E97E12">
        <w:rPr>
          <w:rFonts w:eastAsia="Times New Roman"/>
          <w:color w:val="000000" w:themeColor="text1"/>
          <w:sz w:val="24"/>
          <w:szCs w:val="24"/>
        </w:rPr>
        <w:t>Medical Waste Removal</w:t>
      </w:r>
      <w:r w:rsidRPr="00E97E12">
        <w:rPr>
          <w:rFonts w:eastAsia="Times New Roman"/>
          <w:color w:val="000000" w:themeColor="text1"/>
          <w:sz w:val="24"/>
          <w:szCs w:val="24"/>
        </w:rPr>
        <w:t>, which is</w:t>
      </w:r>
      <w:r w:rsidR="003F4FB6" w:rsidRPr="00E97E12">
        <w:rPr>
          <w:rFonts w:eastAsia="Times New Roman"/>
          <w:color w:val="000000" w:themeColor="text1"/>
          <w:sz w:val="24"/>
          <w:szCs w:val="24"/>
        </w:rPr>
        <w:t xml:space="preserve"> currently scheduled to open at 14:00PM</w:t>
      </w:r>
      <w:r w:rsidR="00772116" w:rsidRPr="00E97E12">
        <w:rPr>
          <w:rFonts w:eastAsia="Times New Roman"/>
          <w:color w:val="000000" w:themeColor="text1"/>
          <w:sz w:val="24"/>
          <w:szCs w:val="24"/>
        </w:rPr>
        <w:t xml:space="preserve"> C</w:t>
      </w:r>
      <w:r w:rsidR="003F4FB6" w:rsidRPr="00E97E12">
        <w:rPr>
          <w:rFonts w:eastAsia="Times New Roman"/>
          <w:color w:val="000000" w:themeColor="text1"/>
          <w:sz w:val="24"/>
          <w:szCs w:val="24"/>
        </w:rPr>
        <w:t>T on 06/21/24.</w:t>
      </w:r>
    </w:p>
    <w:p w:rsidR="00EA2320" w:rsidRDefault="00EA2320" w:rsidP="00EA2320">
      <w:pPr>
        <w:spacing w:after="0" w:line="240" w:lineRule="auto"/>
        <w:jc w:val="both"/>
        <w:rPr>
          <w:rFonts w:eastAsia="Times New Roman"/>
          <w:color w:val="000000" w:themeColor="text1"/>
          <w:sz w:val="24"/>
          <w:szCs w:val="24"/>
        </w:rPr>
      </w:pPr>
    </w:p>
    <w:p w:rsidR="00380D99" w:rsidRPr="00E97E12" w:rsidRDefault="00380D99" w:rsidP="00EA2320">
      <w:pPr>
        <w:spacing w:after="0" w:line="240" w:lineRule="auto"/>
        <w:jc w:val="both"/>
        <w:rPr>
          <w:rFonts w:eastAsia="Times New Roman"/>
          <w:color w:val="000000" w:themeColor="text1"/>
          <w:sz w:val="24"/>
          <w:szCs w:val="24"/>
        </w:rPr>
      </w:pPr>
      <w:bookmarkStart w:id="0" w:name="_GoBack"/>
      <w:bookmarkEnd w:id="0"/>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9C7C7F" w:rsidRDefault="009C7C7F" w:rsidP="009C7C7F">
      <w:pPr>
        <w:spacing w:after="0" w:line="240" w:lineRule="auto"/>
        <w:jc w:val="both"/>
        <w:rPr>
          <w:rFonts w:eastAsia="Times New Roman"/>
          <w:b/>
          <w:color w:val="000000" w:themeColor="text1"/>
          <w:sz w:val="24"/>
          <w:szCs w:val="24"/>
        </w:rPr>
      </w:pPr>
    </w:p>
    <w:p w:rsidR="00380D99" w:rsidRPr="00E97E12" w:rsidRDefault="00380D99" w:rsidP="009C7C7F">
      <w:pPr>
        <w:spacing w:after="0" w:line="240" w:lineRule="auto"/>
        <w:jc w:val="both"/>
        <w:rPr>
          <w:rFonts w:eastAsia="Times New Roman"/>
          <w:b/>
          <w:color w:val="000000" w:themeColor="text1"/>
          <w:sz w:val="24"/>
          <w:szCs w:val="24"/>
        </w:rPr>
      </w:pPr>
    </w:p>
    <w:p w:rsidR="009C7C7F" w:rsidRPr="00E97E12" w:rsidRDefault="009C7C7F" w:rsidP="009C7C7F">
      <w:pPr>
        <w:spacing w:after="0" w:line="240" w:lineRule="auto"/>
        <w:jc w:val="both"/>
        <w:rPr>
          <w:rFonts w:eastAsia="Times New Roman"/>
          <w:b/>
          <w:color w:val="000000" w:themeColor="text1"/>
          <w:sz w:val="24"/>
          <w:szCs w:val="24"/>
        </w:rPr>
      </w:pPr>
      <w:r w:rsidRPr="00E97E12">
        <w:rPr>
          <w:rFonts w:eastAsia="Times New Roman"/>
          <w:b/>
          <w:color w:val="000000" w:themeColor="text1"/>
          <w:sz w:val="24"/>
          <w:szCs w:val="24"/>
        </w:rPr>
        <w:t>Questions from the Vendor and State’s Responses:</w:t>
      </w:r>
    </w:p>
    <w:p w:rsidR="009C7C7F" w:rsidRPr="00E97E12" w:rsidRDefault="009C7C7F" w:rsidP="009C7C7F">
      <w:pPr>
        <w:spacing w:after="0" w:line="240" w:lineRule="auto"/>
        <w:jc w:val="both"/>
        <w:rPr>
          <w:rFonts w:eastAsia="Times New Roman"/>
          <w:b/>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b/>
          <w:color w:val="000000" w:themeColor="text1"/>
          <w:sz w:val="24"/>
          <w:szCs w:val="24"/>
        </w:rPr>
        <w:t xml:space="preserve">Vendor Question 1. </w:t>
      </w:r>
      <w:r w:rsidR="00E97E12" w:rsidRPr="00E97E12">
        <w:rPr>
          <w:color w:val="000000" w:themeColor="text1"/>
          <w:sz w:val="24"/>
          <w:szCs w:val="24"/>
        </w:rPr>
        <w:t>How many containers will be picked up monthly?</w:t>
      </w:r>
    </w:p>
    <w:p w:rsidR="00E97E12" w:rsidRPr="00E97E12" w:rsidRDefault="00E97E12" w:rsidP="009C7C7F">
      <w:pPr>
        <w:spacing w:after="0" w:line="240" w:lineRule="auto"/>
        <w:jc w:val="both"/>
        <w:rPr>
          <w:rFonts w:eastAsia="Times New Roman"/>
          <w:color w:val="000000" w:themeColor="text1"/>
          <w:sz w:val="24"/>
          <w:szCs w:val="24"/>
        </w:rPr>
      </w:pPr>
    </w:p>
    <w:p w:rsidR="00E97E12" w:rsidRPr="00E97E12" w:rsidRDefault="009C7C7F" w:rsidP="00E97E12">
      <w:pPr>
        <w:pStyle w:val="PlainText"/>
        <w:rPr>
          <w:i/>
          <w:color w:val="000000" w:themeColor="text1"/>
          <w:sz w:val="24"/>
          <w:szCs w:val="24"/>
        </w:rPr>
      </w:pPr>
      <w:r w:rsidRPr="00E97E12">
        <w:rPr>
          <w:b/>
          <w:i/>
          <w:color w:val="000000" w:themeColor="text1"/>
          <w:sz w:val="24"/>
          <w:szCs w:val="24"/>
        </w:rPr>
        <w:t xml:space="preserve">State’s Response: </w:t>
      </w:r>
      <w:proofErr w:type="gramStart"/>
      <w:r w:rsidR="00E97E12" w:rsidRPr="00E97E12">
        <w:rPr>
          <w:color w:val="000000" w:themeColor="text1"/>
          <w:sz w:val="24"/>
          <w:szCs w:val="24"/>
        </w:rPr>
        <w:t>Between 20-50 per month</w:t>
      </w:r>
      <w:proofErr w:type="gramEnd"/>
      <w:r w:rsidR="00E97E12" w:rsidRPr="00E97E12">
        <w:rPr>
          <w:color w:val="000000" w:themeColor="text1"/>
          <w:sz w:val="24"/>
          <w:szCs w:val="24"/>
        </w:rPr>
        <w:t xml:space="preserve">.  Higher numbers when infirmary has Hospice patients.  </w:t>
      </w:r>
    </w:p>
    <w:p w:rsidR="009C7C7F" w:rsidRPr="00E97E12" w:rsidRDefault="009C7C7F" w:rsidP="009C7C7F">
      <w:pPr>
        <w:spacing w:after="0" w:line="240" w:lineRule="auto"/>
        <w:rPr>
          <w:b/>
          <w:i/>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b/>
          <w:color w:val="000000" w:themeColor="text1"/>
          <w:sz w:val="24"/>
          <w:szCs w:val="24"/>
        </w:rPr>
        <w:t xml:space="preserve">Vendor Question 2. </w:t>
      </w:r>
      <w:r w:rsidR="00E97E12" w:rsidRPr="00E97E12">
        <w:rPr>
          <w:color w:val="000000" w:themeColor="text1"/>
          <w:sz w:val="24"/>
          <w:szCs w:val="24"/>
        </w:rPr>
        <w:t xml:space="preserve">Will the facility generate any waste that will require treatment via incineration such as chemotherapy, pathological or pharmaceutical waste? </w:t>
      </w:r>
    </w:p>
    <w:p w:rsidR="009C7C7F" w:rsidRPr="00E97E12" w:rsidRDefault="009C7C7F" w:rsidP="009C7C7F">
      <w:pPr>
        <w:spacing w:after="0" w:line="240" w:lineRule="auto"/>
        <w:rPr>
          <w:b/>
          <w:i/>
          <w:color w:val="000000" w:themeColor="text1"/>
          <w:sz w:val="24"/>
          <w:szCs w:val="24"/>
        </w:rPr>
      </w:pPr>
      <w:r w:rsidRPr="00E97E12">
        <w:rPr>
          <w:b/>
          <w:i/>
          <w:color w:val="000000" w:themeColor="text1"/>
          <w:sz w:val="24"/>
          <w:szCs w:val="24"/>
        </w:rPr>
        <w:t xml:space="preserve">State’s Response: </w:t>
      </w:r>
      <w:r w:rsidR="00E97E12" w:rsidRPr="00E97E12">
        <w:rPr>
          <w:color w:val="000000" w:themeColor="text1"/>
          <w:sz w:val="24"/>
          <w:szCs w:val="24"/>
        </w:rPr>
        <w:t>No</w:t>
      </w:r>
    </w:p>
    <w:p w:rsidR="00E97E12" w:rsidRPr="00E97E12" w:rsidRDefault="00E97E12" w:rsidP="009C7C7F">
      <w:pPr>
        <w:spacing w:after="0" w:line="240" w:lineRule="auto"/>
        <w:rPr>
          <w:b/>
          <w:i/>
          <w:color w:val="000000" w:themeColor="text1"/>
          <w:sz w:val="24"/>
          <w:szCs w:val="24"/>
        </w:rPr>
      </w:pPr>
    </w:p>
    <w:p w:rsidR="00E97E12" w:rsidRPr="00E97E12" w:rsidRDefault="00E97E12" w:rsidP="009C7C7F">
      <w:pPr>
        <w:spacing w:after="0" w:line="240" w:lineRule="auto"/>
        <w:rPr>
          <w:color w:val="000000" w:themeColor="text1"/>
          <w:sz w:val="24"/>
          <w:szCs w:val="24"/>
        </w:rPr>
      </w:pPr>
      <w:r w:rsidRPr="00E97E12">
        <w:rPr>
          <w:rFonts w:eastAsia="Times New Roman"/>
          <w:b/>
          <w:color w:val="000000" w:themeColor="text1"/>
          <w:sz w:val="24"/>
          <w:szCs w:val="24"/>
        </w:rPr>
        <w:t xml:space="preserve">Vendor Question 3. </w:t>
      </w:r>
      <w:r w:rsidRPr="00E97E12">
        <w:rPr>
          <w:color w:val="000000" w:themeColor="text1"/>
          <w:sz w:val="24"/>
          <w:szCs w:val="24"/>
        </w:rPr>
        <w:t>Will drivers need to enter the facility to service the waste or will the waste be brought to the gate/entrance for drivers to service? If drivers enter the facility, will they come in contact with general population or will the waste be stored away in a separate location?</w:t>
      </w:r>
    </w:p>
    <w:p w:rsidR="00E97E12" w:rsidRPr="00E97E12" w:rsidRDefault="00E97E12" w:rsidP="009C7C7F">
      <w:pPr>
        <w:spacing w:after="0" w:line="240" w:lineRule="auto"/>
        <w:rPr>
          <w:color w:val="000000" w:themeColor="text1"/>
          <w:sz w:val="24"/>
          <w:szCs w:val="24"/>
        </w:rPr>
      </w:pPr>
    </w:p>
    <w:p w:rsidR="00E97E12" w:rsidRPr="00E97E12" w:rsidRDefault="00E97E12" w:rsidP="009C7C7F">
      <w:pPr>
        <w:spacing w:after="0" w:line="240" w:lineRule="auto"/>
        <w:rPr>
          <w:b/>
          <w:color w:val="000000" w:themeColor="text1"/>
          <w:sz w:val="24"/>
          <w:szCs w:val="24"/>
        </w:rPr>
      </w:pPr>
      <w:r w:rsidRPr="00E97E12">
        <w:rPr>
          <w:b/>
          <w:i/>
          <w:color w:val="000000" w:themeColor="text1"/>
          <w:sz w:val="24"/>
          <w:szCs w:val="24"/>
        </w:rPr>
        <w:t>State’s Response</w:t>
      </w:r>
      <w:r w:rsidRPr="00E97E12">
        <w:rPr>
          <w:b/>
          <w:color w:val="000000" w:themeColor="text1"/>
          <w:sz w:val="24"/>
          <w:szCs w:val="24"/>
        </w:rPr>
        <w:t xml:space="preserve">: </w:t>
      </w:r>
      <w:r w:rsidRPr="00E97E12">
        <w:rPr>
          <w:color w:val="000000" w:themeColor="text1"/>
          <w:sz w:val="24"/>
          <w:szCs w:val="24"/>
        </w:rPr>
        <w:t xml:space="preserve">They will enter front gate but park outside control Center and not enter Prison grounds.  They will be met with the waste at this drop off point by a member of medical staff and one trusty inmate.  </w:t>
      </w:r>
    </w:p>
    <w:p w:rsidR="009C7C7F" w:rsidRPr="00E97E12" w:rsidRDefault="009C7C7F" w:rsidP="009C7C7F">
      <w:pPr>
        <w:spacing w:after="0" w:line="240" w:lineRule="auto"/>
        <w:jc w:val="both"/>
        <w:rPr>
          <w:rFonts w:eastAsia="Times New Roman"/>
          <w:color w:val="000000" w:themeColor="text1"/>
          <w:sz w:val="24"/>
          <w:szCs w:val="24"/>
        </w:rPr>
      </w:pPr>
    </w:p>
    <w:p w:rsidR="00E97E12" w:rsidRPr="00E97E12" w:rsidRDefault="00E97E12" w:rsidP="009C7C7F">
      <w:pPr>
        <w:spacing w:after="0" w:line="240" w:lineRule="auto"/>
        <w:jc w:val="both"/>
        <w:rPr>
          <w:color w:val="000000" w:themeColor="text1"/>
          <w:sz w:val="24"/>
          <w:szCs w:val="24"/>
        </w:rPr>
      </w:pPr>
      <w:r w:rsidRPr="00E97E12">
        <w:rPr>
          <w:rFonts w:eastAsia="Times New Roman"/>
          <w:b/>
          <w:color w:val="000000" w:themeColor="text1"/>
          <w:sz w:val="24"/>
          <w:szCs w:val="24"/>
        </w:rPr>
        <w:t xml:space="preserve">Vendor Question 4. </w:t>
      </w:r>
      <w:r w:rsidRPr="00E97E12">
        <w:rPr>
          <w:color w:val="000000" w:themeColor="text1"/>
          <w:sz w:val="24"/>
          <w:szCs w:val="24"/>
        </w:rPr>
        <w:t>What kind of medical waste is this?</w:t>
      </w:r>
    </w:p>
    <w:p w:rsidR="00E97E12" w:rsidRPr="00E97E12" w:rsidRDefault="00E97E12" w:rsidP="009C7C7F">
      <w:pPr>
        <w:spacing w:after="0" w:line="240" w:lineRule="auto"/>
        <w:jc w:val="both"/>
        <w:rPr>
          <w:color w:val="000000" w:themeColor="text1"/>
          <w:sz w:val="24"/>
          <w:szCs w:val="24"/>
        </w:rPr>
      </w:pPr>
    </w:p>
    <w:p w:rsidR="00E97E12" w:rsidRPr="00E97E12" w:rsidRDefault="00E97E12" w:rsidP="00E97E12">
      <w:pPr>
        <w:pStyle w:val="PlainText"/>
        <w:rPr>
          <w:color w:val="000000" w:themeColor="text1"/>
          <w:sz w:val="24"/>
          <w:szCs w:val="24"/>
        </w:rPr>
      </w:pPr>
      <w:r w:rsidRPr="00E97E12">
        <w:rPr>
          <w:b/>
          <w:i/>
          <w:color w:val="000000" w:themeColor="text1"/>
          <w:sz w:val="24"/>
          <w:szCs w:val="24"/>
        </w:rPr>
        <w:t xml:space="preserve">State’s Response: </w:t>
      </w:r>
      <w:r w:rsidRPr="00E97E12">
        <w:rPr>
          <w:color w:val="000000" w:themeColor="text1"/>
          <w:sz w:val="24"/>
          <w:szCs w:val="24"/>
        </w:rPr>
        <w:t>Soiled dressings and clothing with body fluids, soiled diapers, and sharps containers.</w:t>
      </w:r>
    </w:p>
    <w:p w:rsidR="00E97E12" w:rsidRDefault="00E97E12" w:rsidP="00E97E12">
      <w:pPr>
        <w:pStyle w:val="PlainText"/>
        <w:rPr>
          <w:color w:val="000000" w:themeColor="text1"/>
          <w:sz w:val="24"/>
          <w:szCs w:val="24"/>
        </w:rPr>
      </w:pPr>
    </w:p>
    <w:p w:rsidR="00380D99" w:rsidRDefault="00380D99" w:rsidP="00E97E12">
      <w:pPr>
        <w:pStyle w:val="PlainText"/>
        <w:rPr>
          <w:color w:val="000000" w:themeColor="text1"/>
          <w:sz w:val="24"/>
          <w:szCs w:val="24"/>
        </w:rPr>
      </w:pPr>
    </w:p>
    <w:p w:rsidR="00380D99" w:rsidRPr="00E97E12" w:rsidRDefault="00380D99" w:rsidP="00E97E12">
      <w:pPr>
        <w:pStyle w:val="PlainText"/>
        <w:rPr>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 xml:space="preserve">All else remains as on original </w:t>
      </w:r>
      <w:r w:rsidR="009030E4" w:rsidRPr="00E97E12">
        <w:rPr>
          <w:rFonts w:eastAsia="Times New Roman"/>
          <w:color w:val="000000" w:themeColor="text1"/>
          <w:sz w:val="24"/>
          <w:szCs w:val="24"/>
        </w:rPr>
        <w:t>Invitation to B</w:t>
      </w:r>
      <w:r w:rsidRPr="00E97E12">
        <w:rPr>
          <w:rFonts w:eastAsia="Times New Roman"/>
          <w:color w:val="000000" w:themeColor="text1"/>
          <w:sz w:val="24"/>
          <w:szCs w:val="24"/>
        </w:rPr>
        <w:t>id.</w:t>
      </w:r>
    </w:p>
    <w:p w:rsidR="009C7C7F" w:rsidRPr="00E97E12" w:rsidRDefault="009C7C7F" w:rsidP="009C7C7F">
      <w:pPr>
        <w:spacing w:after="0" w:line="240" w:lineRule="auto"/>
        <w:jc w:val="both"/>
        <w:rPr>
          <w:rFonts w:eastAsia="Times New Roman"/>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EA2320" w:rsidRPr="00E97E12" w:rsidRDefault="00EA2320" w:rsidP="00EA2320">
      <w:pPr>
        <w:spacing w:after="0" w:line="240" w:lineRule="auto"/>
        <w:rPr>
          <w:rFonts w:eastAsia="Times New Roman"/>
          <w:color w:val="000000" w:themeColor="text1"/>
          <w:sz w:val="24"/>
          <w:szCs w:val="24"/>
        </w:rPr>
      </w:pPr>
    </w:p>
    <w:p w:rsidR="009C7C7F" w:rsidRPr="00E97E12" w:rsidRDefault="00EA2320" w:rsidP="00EA2320">
      <w:pPr>
        <w:spacing w:after="0" w:line="240" w:lineRule="auto"/>
        <w:jc w:val="both"/>
        <w:rPr>
          <w:rFonts w:eastAsia="Times New Roman"/>
          <w:b/>
          <w:bCs/>
          <w:caps/>
          <w:color w:val="000000" w:themeColor="text1"/>
          <w:sz w:val="24"/>
          <w:szCs w:val="24"/>
        </w:rPr>
      </w:pPr>
      <w:r w:rsidRPr="00E97E12">
        <w:rPr>
          <w:rFonts w:eastAsia="Times New Roman"/>
          <w:b/>
          <w:bCs/>
          <w:caps/>
          <w:color w:val="000000" w:themeColor="text1"/>
          <w:sz w:val="24"/>
          <w:szCs w:val="24"/>
        </w:rPr>
        <w:t>This addendum is hereby officially made a part of the referenced SOLICITATION.</w:t>
      </w:r>
    </w:p>
    <w:p w:rsidR="00EA2320" w:rsidRPr="00E97E12" w:rsidRDefault="00EA2320" w:rsidP="00EA2320">
      <w:pPr>
        <w:spacing w:after="0" w:line="240" w:lineRule="auto"/>
        <w:jc w:val="both"/>
        <w:rPr>
          <w:rFonts w:eastAsia="Times New Roman"/>
          <w:caps/>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b/>
          <w:bCs/>
          <w:caps/>
          <w:color w:val="000000" w:themeColor="text1"/>
          <w:sz w:val="24"/>
          <w:szCs w:val="24"/>
          <w:u w:val="single"/>
        </w:rPr>
        <w:t>ACKNOWLEDGEMENT:</w:t>
      </w:r>
      <w:r w:rsidRPr="00E97E12">
        <w:rPr>
          <w:rFonts w:eastAsia="Times New Roman"/>
          <w:caps/>
          <w:color w:val="000000" w:themeColor="text1"/>
          <w:sz w:val="24"/>
          <w:szCs w:val="24"/>
        </w:rPr>
        <w:t xml:space="preserve">  </w:t>
      </w:r>
      <w:r w:rsidRPr="00E97E12">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97E12">
        <w:rPr>
          <w:rFonts w:eastAsia="Times New Roman"/>
          <w:color w:val="000000" w:themeColor="text1"/>
          <w:sz w:val="24"/>
          <w:szCs w:val="24"/>
          <w:vertAlign w:val="superscript"/>
        </w:rPr>
        <w:t>rd</w:t>
      </w:r>
      <w:r w:rsidRPr="00E97E12">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Addendum Acknowledged/No changes:</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For:  _______________________</w:t>
      </w:r>
      <w:proofErr w:type="gramStart"/>
      <w:r w:rsidRPr="00E97E12">
        <w:rPr>
          <w:rFonts w:eastAsia="Times New Roman"/>
          <w:color w:val="000000" w:themeColor="text1"/>
          <w:sz w:val="24"/>
          <w:szCs w:val="24"/>
        </w:rPr>
        <w:t>_  By</w:t>
      </w:r>
      <w:proofErr w:type="gramEnd"/>
      <w:r w:rsidRPr="00E97E12">
        <w:rPr>
          <w:rFonts w:eastAsia="Times New Roman"/>
          <w:color w:val="000000" w:themeColor="text1"/>
          <w:sz w:val="24"/>
          <w:szCs w:val="24"/>
        </w:rPr>
        <w:t>:  __________________________</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b/>
          <w:bCs/>
          <w:color w:val="000000" w:themeColor="text1"/>
          <w:sz w:val="24"/>
          <w:szCs w:val="24"/>
          <w:u w:val="single"/>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b/>
          <w:bCs/>
          <w:color w:val="000000" w:themeColor="text1"/>
          <w:sz w:val="24"/>
          <w:szCs w:val="24"/>
          <w:u w:val="single"/>
        </w:rPr>
        <w:t>REVISION:</w:t>
      </w:r>
      <w:r w:rsidRPr="00E97E12">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97E12">
        <w:rPr>
          <w:rFonts w:eastAsia="Times New Roman"/>
          <w:color w:val="000000" w:themeColor="text1"/>
          <w:sz w:val="24"/>
          <w:szCs w:val="24"/>
          <w:vertAlign w:val="superscript"/>
        </w:rPr>
        <w:t>rd</w:t>
      </w:r>
      <w:r w:rsidRPr="00E97E12">
        <w:rPr>
          <w:rFonts w:eastAsia="Times New Roman"/>
          <w:color w:val="000000" w:themeColor="text1"/>
          <w:sz w:val="24"/>
          <w:szCs w:val="24"/>
        </w:rPr>
        <w:t xml:space="preserve"> Street, Ste. 2-160, Baton Rouge, LA  70802, or by fax to:  (225) 342-9756, and indicate the </w:t>
      </w:r>
      <w:proofErr w:type="spellStart"/>
      <w:r w:rsidRPr="00E97E12">
        <w:rPr>
          <w:rFonts w:eastAsia="Times New Roman"/>
          <w:color w:val="000000" w:themeColor="text1"/>
          <w:sz w:val="24"/>
          <w:szCs w:val="24"/>
        </w:rPr>
        <w:t>RFx</w:t>
      </w:r>
      <w:proofErr w:type="spellEnd"/>
      <w:r w:rsidRPr="00E97E12">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b/>
          <w:bCs/>
          <w:color w:val="000000" w:themeColor="text1"/>
          <w:sz w:val="24"/>
          <w:szCs w:val="24"/>
        </w:rPr>
      </w:pPr>
      <w:r w:rsidRPr="00E97E12">
        <w:rPr>
          <w:rFonts w:eastAsia="Times New Roman"/>
          <w:b/>
          <w:bCs/>
          <w:color w:val="000000" w:themeColor="text1"/>
          <w:sz w:val="24"/>
          <w:szCs w:val="24"/>
        </w:rPr>
        <w:t>Revisions received after bid opening shall not be considered and you shall be held to your original bid.</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Revision:</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For:  _______________________</w:t>
      </w:r>
      <w:proofErr w:type="gramStart"/>
      <w:r w:rsidRPr="00E97E12">
        <w:rPr>
          <w:rFonts w:eastAsia="Times New Roman"/>
          <w:color w:val="000000" w:themeColor="text1"/>
          <w:sz w:val="24"/>
          <w:szCs w:val="24"/>
        </w:rPr>
        <w:t>_  By</w:t>
      </w:r>
      <w:proofErr w:type="gramEnd"/>
      <w:r w:rsidRPr="00E97E12">
        <w:rPr>
          <w:rFonts w:eastAsia="Times New Roman"/>
          <w:color w:val="000000" w:themeColor="text1"/>
          <w:sz w:val="24"/>
          <w:szCs w:val="24"/>
        </w:rPr>
        <w:t>:  __________________________</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rPr>
          <w:rFonts w:eastAsia="Times New Roman"/>
          <w:color w:val="000000" w:themeColor="text1"/>
          <w:sz w:val="24"/>
          <w:szCs w:val="24"/>
        </w:rPr>
      </w:pP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By:</w:t>
      </w:r>
      <w:r w:rsidRPr="00E97E12">
        <w:rPr>
          <w:rFonts w:eastAsia="Times New Roman"/>
          <w:color w:val="000000" w:themeColor="text1"/>
          <w:sz w:val="24"/>
          <w:szCs w:val="24"/>
        </w:rPr>
        <w:tab/>
      </w:r>
      <w:r w:rsidR="00E97E12" w:rsidRPr="00E97E12">
        <w:rPr>
          <w:rFonts w:eastAsia="Times New Roman"/>
          <w:color w:val="000000" w:themeColor="text1"/>
          <w:sz w:val="24"/>
          <w:szCs w:val="24"/>
        </w:rPr>
        <w:t>Natalie Verbois</w:t>
      </w: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Office of State Procurement</w:t>
      </w: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Telephone No. 225-342-</w:t>
      </w:r>
      <w:r w:rsidR="00E97E12" w:rsidRPr="00E97E12">
        <w:rPr>
          <w:rFonts w:eastAsia="Times New Roman"/>
          <w:color w:val="000000" w:themeColor="text1"/>
          <w:sz w:val="24"/>
          <w:szCs w:val="24"/>
        </w:rPr>
        <w:t>1038</w:t>
      </w:r>
    </w:p>
    <w:p w:rsidR="0016424E"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 xml:space="preserve">Email:  </w:t>
      </w:r>
      <w:hyperlink r:id="rId6" w:history="1">
        <w:r w:rsidR="00E97E12" w:rsidRPr="00E97E12">
          <w:rPr>
            <w:rStyle w:val="Hyperlink"/>
            <w:rFonts w:eastAsia="Times New Roman"/>
            <w:color w:val="000000" w:themeColor="text1"/>
            <w:sz w:val="24"/>
            <w:szCs w:val="24"/>
          </w:rPr>
          <w:t>Natalie.Verbois2@la.gov</w:t>
        </w:r>
      </w:hyperlink>
      <w:r w:rsidR="00E97E12" w:rsidRPr="00E97E12">
        <w:rPr>
          <w:rFonts w:eastAsia="Times New Roman"/>
          <w:color w:val="000000" w:themeColor="text1"/>
          <w:sz w:val="24"/>
          <w:szCs w:val="24"/>
        </w:rPr>
        <w:t xml:space="preserve"> </w:t>
      </w:r>
    </w:p>
    <w:sectPr w:rsidR="0016424E" w:rsidRPr="00E97E12"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48" w:rsidRDefault="007F7148" w:rsidP="00745095">
      <w:pPr>
        <w:spacing w:after="0" w:line="240" w:lineRule="auto"/>
      </w:pPr>
      <w:r>
        <w:separator/>
      </w:r>
    </w:p>
  </w:endnote>
  <w:endnote w:type="continuationSeparator" w:id="0">
    <w:p w:rsidR="007F7148" w:rsidRDefault="007F7148"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380D99">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380D99">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48" w:rsidRDefault="007F7148" w:rsidP="00745095">
      <w:pPr>
        <w:spacing w:after="0" w:line="240" w:lineRule="auto"/>
      </w:pPr>
      <w:r>
        <w:separator/>
      </w:r>
    </w:p>
  </w:footnote>
  <w:footnote w:type="continuationSeparator" w:id="0">
    <w:p w:rsidR="007F7148" w:rsidRDefault="007F7148"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EA" w:rsidRPr="0096262C" w:rsidRDefault="009E18EA" w:rsidP="009E18EA">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9E18EA" w:rsidRPr="0096262C" w:rsidRDefault="009E18EA" w:rsidP="009E18EA">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9E18EA" w:rsidRPr="005C4E4C" w:rsidRDefault="009E18EA" w:rsidP="009E18EA">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9E18EA" w:rsidTr="00093CD8">
      <w:tc>
        <w:tcPr>
          <w:tcW w:w="1332" w:type="pct"/>
          <w:tcMar>
            <w:left w:w="0" w:type="dxa"/>
            <w:right w:w="0" w:type="dxa"/>
          </w:tcMar>
        </w:tcPr>
        <w:p w:rsidR="009E18EA" w:rsidRDefault="009E18EA" w:rsidP="009E18EA">
          <w:pPr>
            <w:jc w:val="center"/>
            <w:rPr>
              <w:rFonts w:ascii="Roman Light" w:hAnsi="Roman Light"/>
              <w:b/>
              <w:smallCaps/>
              <w:noProof/>
              <w:szCs w:val="22"/>
            </w:rPr>
          </w:pPr>
        </w:p>
        <w:p w:rsidR="009E18EA" w:rsidRPr="00C9214A" w:rsidRDefault="009E18EA" w:rsidP="009E18E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9E18EA" w:rsidRPr="00050EC5" w:rsidRDefault="009E18EA" w:rsidP="009E18E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9E18EA" w:rsidRDefault="009E18EA" w:rsidP="009E18EA">
          <w:pPr>
            <w:pStyle w:val="Header"/>
            <w:jc w:val="center"/>
            <w:rPr>
              <w:rFonts w:ascii="Arial" w:hAnsi="Arial"/>
              <w:noProof/>
              <w:sz w:val="12"/>
            </w:rPr>
          </w:pPr>
        </w:p>
      </w:tc>
      <w:tc>
        <w:tcPr>
          <w:tcW w:w="1290" w:type="pct"/>
          <w:tcMar>
            <w:left w:w="0" w:type="dxa"/>
            <w:right w:w="0" w:type="dxa"/>
          </w:tcMar>
        </w:tcPr>
        <w:p w:rsidR="009E18EA" w:rsidRDefault="009E18EA" w:rsidP="009E18EA">
          <w:pPr>
            <w:pStyle w:val="Header"/>
            <w:spacing w:before="120"/>
            <w:jc w:val="center"/>
          </w:pPr>
          <w:r>
            <w:rPr>
              <w:noProof/>
            </w:rPr>
            <w:drawing>
              <wp:inline distT="0" distB="0" distL="0" distR="0" wp14:anchorId="09C46430" wp14:editId="4E443AD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9E18EA" w:rsidRPr="00A41E80" w:rsidRDefault="009E18EA" w:rsidP="009E18E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9E18EA" w:rsidRPr="005C4E4C" w:rsidRDefault="009E18EA" w:rsidP="009E18EA">
          <w:pPr>
            <w:tabs>
              <w:tab w:val="left" w:pos="960"/>
              <w:tab w:val="left" w:pos="8880"/>
              <w:tab w:val="left" w:pos="9540"/>
              <w:tab w:val="right" w:pos="11520"/>
            </w:tabs>
            <w:jc w:val="center"/>
            <w:rPr>
              <w:rFonts w:ascii="Roman Light" w:hAnsi="Roman Light"/>
              <w:b/>
              <w:smallCaps/>
              <w:noProof/>
              <w:spacing w:val="6"/>
              <w:szCs w:val="22"/>
            </w:rPr>
          </w:pPr>
        </w:p>
        <w:p w:rsidR="009E18EA" w:rsidRPr="00C9214A" w:rsidRDefault="009E18EA" w:rsidP="009E18E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9E18EA" w:rsidRPr="00050EC5" w:rsidRDefault="009E18EA" w:rsidP="009E18E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48"/>
    <w:rsid w:val="000372BF"/>
    <w:rsid w:val="00050EC5"/>
    <w:rsid w:val="00090649"/>
    <w:rsid w:val="000B1A5C"/>
    <w:rsid w:val="000C364A"/>
    <w:rsid w:val="0016424E"/>
    <w:rsid w:val="00201FEE"/>
    <w:rsid w:val="00277568"/>
    <w:rsid w:val="00380D99"/>
    <w:rsid w:val="003A357F"/>
    <w:rsid w:val="003F4FB6"/>
    <w:rsid w:val="004B60B9"/>
    <w:rsid w:val="004C56FF"/>
    <w:rsid w:val="00560958"/>
    <w:rsid w:val="00564341"/>
    <w:rsid w:val="005C4E4C"/>
    <w:rsid w:val="00655271"/>
    <w:rsid w:val="0065565C"/>
    <w:rsid w:val="006C0A5C"/>
    <w:rsid w:val="006E0190"/>
    <w:rsid w:val="006E26A6"/>
    <w:rsid w:val="00745095"/>
    <w:rsid w:val="007533DE"/>
    <w:rsid w:val="00767936"/>
    <w:rsid w:val="00772116"/>
    <w:rsid w:val="00772DBB"/>
    <w:rsid w:val="00773938"/>
    <w:rsid w:val="007E28A8"/>
    <w:rsid w:val="007F7148"/>
    <w:rsid w:val="008356A2"/>
    <w:rsid w:val="00887336"/>
    <w:rsid w:val="008B2A3D"/>
    <w:rsid w:val="009030E4"/>
    <w:rsid w:val="00950EFC"/>
    <w:rsid w:val="00956732"/>
    <w:rsid w:val="0096262C"/>
    <w:rsid w:val="009C7C7F"/>
    <w:rsid w:val="009E18EA"/>
    <w:rsid w:val="009E651D"/>
    <w:rsid w:val="00A4767D"/>
    <w:rsid w:val="00AB6EDF"/>
    <w:rsid w:val="00AD17E9"/>
    <w:rsid w:val="00BD1B7C"/>
    <w:rsid w:val="00BE0BA8"/>
    <w:rsid w:val="00BF0C40"/>
    <w:rsid w:val="00C14913"/>
    <w:rsid w:val="00C3463C"/>
    <w:rsid w:val="00C5040F"/>
    <w:rsid w:val="00C9214A"/>
    <w:rsid w:val="00D12071"/>
    <w:rsid w:val="00D536D1"/>
    <w:rsid w:val="00D61702"/>
    <w:rsid w:val="00D82F58"/>
    <w:rsid w:val="00E858B6"/>
    <w:rsid w:val="00E930DB"/>
    <w:rsid w:val="00E97E12"/>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ACACC"/>
  <w15:chartTrackingRefBased/>
  <w15:docId w15:val="{DC7A32CF-28B7-42BB-AA89-A35DBF3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97E12"/>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E97E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Verbois2@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21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2024-01-11T19:38:00Z</cp:lastPrinted>
  <dcterms:created xsi:type="dcterms:W3CDTF">2024-06-17T15:35:00Z</dcterms:created>
  <dcterms:modified xsi:type="dcterms:W3CDTF">2024-06-17T18:21:00Z</dcterms:modified>
</cp:coreProperties>
</file>