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B2" w:rsidRDefault="001408B2" w:rsidP="001408B2">
      <w:pPr>
        <w:ind w:left="-90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>Notice to Proposers</w:t>
      </w:r>
    </w:p>
    <w:p w:rsidR="001408B2" w:rsidRDefault="001408B2" w:rsidP="001408B2">
      <w:pPr>
        <w:jc w:val="center"/>
        <w:rPr>
          <w:rFonts w:ascii="Times New Roman" w:hAnsi="Times New Roman"/>
          <w:b/>
          <w:bCs/>
        </w:rPr>
      </w:pPr>
    </w:p>
    <w:p w:rsidR="001408B2" w:rsidRDefault="001408B2" w:rsidP="001408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Office of State Procurement (OSP) has published </w:t>
      </w:r>
      <w:r w:rsidRPr="005F1787">
        <w:rPr>
          <w:rFonts w:ascii="Times New Roman" w:hAnsi="Times New Roman"/>
        </w:rPr>
        <w:t xml:space="preserve">Solicitation Number </w:t>
      </w:r>
      <w:r>
        <w:rPr>
          <w:rFonts w:ascii="Times New Roman" w:hAnsi="Times New Roman"/>
        </w:rPr>
        <w:t>Doc1093048352</w:t>
      </w:r>
      <w:r w:rsidRPr="005F1787">
        <w:rPr>
          <w:rFonts w:ascii="Times New Roman" w:hAnsi="Times New Roman"/>
        </w:rPr>
        <w:t xml:space="preserve">- Request for Proposal </w:t>
      </w:r>
      <w:r>
        <w:rPr>
          <w:rFonts w:ascii="Times New Roman" w:hAnsi="Times New Roman"/>
        </w:rPr>
        <w:t xml:space="preserve">(RFP) </w:t>
      </w:r>
      <w:r w:rsidRPr="005F1787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General Fund Safekeeping and Custodial Services for STO</w:t>
      </w:r>
      <w:r w:rsidRPr="005F178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5F1787">
        <w:rPr>
          <w:rFonts w:ascii="Times New Roman" w:hAnsi="Times New Roman"/>
        </w:rPr>
        <w:t xml:space="preserve">The RFP may be accessed </w:t>
      </w:r>
      <w:r>
        <w:rPr>
          <w:rFonts w:ascii="Times New Roman" w:hAnsi="Times New Roman"/>
        </w:rPr>
        <w:t xml:space="preserve">in Louisiana eProcurement Solutions by </w:t>
      </w:r>
      <w:proofErr w:type="spellStart"/>
      <w:r>
        <w:rPr>
          <w:rFonts w:ascii="Times New Roman" w:hAnsi="Times New Roman"/>
        </w:rPr>
        <w:t>Ariba</w:t>
      </w:r>
      <w:proofErr w:type="spellEnd"/>
      <w:r>
        <w:rPr>
          <w:rFonts w:ascii="Times New Roman" w:hAnsi="Times New Roman"/>
        </w:rPr>
        <w:t xml:space="preserve"> (LESA) by navigating to </w:t>
      </w:r>
      <w:hyperlink r:id="rId6" w:history="1">
        <w:r w:rsidRPr="00891E7D">
          <w:rPr>
            <w:rStyle w:val="Hyperlink"/>
          </w:rPr>
          <w:t>https://discovery.ariba.com/rfx/19696484</w:t>
        </w:r>
      </w:hyperlink>
      <w:r>
        <w:t xml:space="preserve"> </w:t>
      </w:r>
      <w:r>
        <w:rPr>
          <w:rFonts w:ascii="Times New Roman" w:hAnsi="Times New Roman"/>
        </w:rPr>
        <w:t xml:space="preserve">and clicking </w:t>
      </w:r>
      <w:proofErr w:type="gramStart"/>
      <w:r>
        <w:rPr>
          <w:rFonts w:ascii="Times New Roman" w:hAnsi="Times New Roman"/>
        </w:rPr>
        <w:t>Respond</w:t>
      </w:r>
      <w:proofErr w:type="gramEnd"/>
      <w:r>
        <w:rPr>
          <w:rFonts w:ascii="Times New Roman" w:hAnsi="Times New Roman"/>
        </w:rPr>
        <w:t xml:space="preserve"> to Posting</w:t>
      </w:r>
      <w:r w:rsidRPr="005F1787">
        <w:rPr>
          <w:rFonts w:ascii="Times New Roman" w:hAnsi="Times New Roman"/>
        </w:rPr>
        <w:t>.</w:t>
      </w:r>
    </w:p>
    <w:p w:rsidR="001408B2" w:rsidRDefault="001408B2" w:rsidP="001408B2">
      <w:pPr>
        <w:jc w:val="both"/>
        <w:rPr>
          <w:rFonts w:ascii="Times New Roman" w:hAnsi="Times New Roman"/>
        </w:rPr>
      </w:pPr>
    </w:p>
    <w:p w:rsidR="001408B2" w:rsidRDefault="001408B2" w:rsidP="001408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LESA uses the cloud-based SAP </w:t>
      </w:r>
      <w:proofErr w:type="spellStart"/>
      <w:r>
        <w:rPr>
          <w:rFonts w:ascii="Times New Roman" w:hAnsi="Times New Roman"/>
        </w:rPr>
        <w:t>Ariba</w:t>
      </w:r>
      <w:proofErr w:type="spellEnd"/>
      <w:r>
        <w:rPr>
          <w:rFonts w:ascii="Times New Roman" w:hAnsi="Times New Roman"/>
        </w:rPr>
        <w:t xml:space="preserve"> eProcurement system.  In order to view this RFP, Suppliers must login with their </w:t>
      </w:r>
      <w:proofErr w:type="spellStart"/>
      <w:r>
        <w:rPr>
          <w:rFonts w:ascii="Times New Roman" w:hAnsi="Times New Roman"/>
        </w:rPr>
        <w:t>Ariba</w:t>
      </w:r>
      <w:proofErr w:type="spellEnd"/>
      <w:r>
        <w:rPr>
          <w:rFonts w:ascii="Times New Roman" w:hAnsi="Times New Roman"/>
        </w:rPr>
        <w:t xml:space="preserve"> Network Username and Password.  Suppliers can self-register </w:t>
      </w:r>
      <w:proofErr w:type="gramStart"/>
      <w:r>
        <w:rPr>
          <w:rFonts w:ascii="Times New Roman" w:hAnsi="Times New Roman"/>
        </w:rPr>
        <w:t>for free</w:t>
      </w:r>
      <w:proofErr w:type="gramEnd"/>
      <w:r>
        <w:rPr>
          <w:rFonts w:ascii="Times New Roman" w:hAnsi="Times New Roman"/>
        </w:rPr>
        <w:t xml:space="preserve"> at </w:t>
      </w:r>
      <w:hyperlink r:id="rId7" w:history="1">
        <w:r>
          <w:rPr>
            <w:rStyle w:val="Hyperlink"/>
            <w:rFonts w:ascii="Times New Roman" w:hAnsi="Times New Roman"/>
          </w:rPr>
          <w:t>https://louisiana.supplier.ariba.com/register</w:t>
        </w:r>
      </w:hyperlink>
      <w:r>
        <w:rPr>
          <w:rFonts w:ascii="Times New Roman" w:hAnsi="Times New Roman"/>
        </w:rPr>
        <w:t>.</w:t>
      </w:r>
    </w:p>
    <w:p w:rsidR="001408B2" w:rsidRDefault="001408B2" w:rsidP="001408B2">
      <w:pPr>
        <w:rPr>
          <w:rFonts w:ascii="Times New Roman" w:hAnsi="Times New Roman"/>
        </w:rPr>
      </w:pPr>
    </w:p>
    <w:p w:rsidR="001408B2" w:rsidRPr="00752411" w:rsidRDefault="001408B2" w:rsidP="001408B2">
      <w:pPr>
        <w:rPr>
          <w:rFonts w:ascii="Times New Roman" w:hAnsi="Times New Roman"/>
        </w:rPr>
      </w:pPr>
      <w:r w:rsidRPr="00752411">
        <w:rPr>
          <w:rFonts w:ascii="Times New Roman" w:hAnsi="Times New Roman"/>
        </w:rPr>
        <w:t>By:</w:t>
      </w:r>
      <w:r w:rsidRPr="00752411">
        <w:rPr>
          <w:rFonts w:ascii="Times New Roman" w:hAnsi="Times New Roman"/>
        </w:rPr>
        <w:tab/>
      </w:r>
      <w:r>
        <w:rPr>
          <w:rFonts w:ascii="Times New Roman" w:hAnsi="Times New Roman"/>
        </w:rPr>
        <w:t>Erin Scott</w:t>
      </w:r>
    </w:p>
    <w:p w:rsidR="001408B2" w:rsidRPr="00752411" w:rsidRDefault="001408B2" w:rsidP="001408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Office of State Procurement</w:t>
      </w:r>
    </w:p>
    <w:p w:rsidR="0016424E" w:rsidRPr="0016424E" w:rsidRDefault="001408B2" w:rsidP="001408B2">
      <w:r w:rsidRPr="00752411">
        <w:rPr>
          <w:rFonts w:ascii="Times New Roman" w:hAnsi="Times New Roman"/>
        </w:rPr>
        <w:tab/>
        <w:t xml:space="preserve">Email:  </w:t>
      </w:r>
      <w:r>
        <w:rPr>
          <w:rFonts w:ascii="Times New Roman" w:hAnsi="Times New Roman"/>
        </w:rPr>
        <w:t>Erin.Scott3@la.gov</w:t>
      </w:r>
      <w:bookmarkStart w:id="0" w:name="_GoBack"/>
      <w:bookmarkEnd w:id="0"/>
    </w:p>
    <w:sectPr w:rsidR="0016424E" w:rsidRPr="0016424E" w:rsidSect="00E93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B2" w:rsidRDefault="001408B2" w:rsidP="00745095">
      <w:r>
        <w:separator/>
      </w:r>
    </w:p>
  </w:endnote>
  <w:endnote w:type="continuationSeparator" w:id="0">
    <w:p w:rsidR="001408B2" w:rsidRDefault="001408B2" w:rsidP="0074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ckers Gothic Medium">
    <w:panose1 w:val="02000609000000000004"/>
    <w:charset w:val="00"/>
    <w:family w:val="moder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Roman Light">
    <w:panose1 w:val="02000505080000020003"/>
    <w:charset w:val="00"/>
    <w:family w:val="auto"/>
    <w:pitch w:val="variable"/>
    <w:sig w:usb0="800000AF" w:usb1="40000018" w:usb2="00000000" w:usb3="00000000" w:csb0="00000001" w:csb1="00000000"/>
  </w:font>
  <w:font w:name="Light Roman Std">
    <w:panose1 w:val="02030302060306020903"/>
    <w:charset w:val="00"/>
    <w:family w:val="roman"/>
    <w:notTrueType/>
    <w:pitch w:val="variable"/>
    <w:sig w:usb0="800000AF" w:usb1="5000205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ckers Gothic Light AT">
    <w:panose1 w:val="02000505020000020003"/>
    <w:charset w:val="00"/>
    <w:family w:val="modern"/>
    <w:notTrueType/>
    <w:pitch w:val="variable"/>
    <w:sig w:usb0="8000002F" w:usb1="40000018" w:usb2="00000000" w:usb3="00000000" w:csb0="00000001" w:csb1="00000000"/>
  </w:font>
  <w:font w:name="Fleur de L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5" w:rsidRDefault="00745095" w:rsidP="0074509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71" w:rsidRPr="0016424E" w:rsidRDefault="00D12071" w:rsidP="0016424E">
    <w:pPr>
      <w:pStyle w:val="Footer"/>
      <w:jc w:val="center"/>
      <w:rPr>
        <w:rFonts w:ascii="Sackers Gothic Medium" w:hAnsi="Sackers Gothic Medium"/>
        <w:sz w:val="14"/>
        <w:szCs w:val="14"/>
      </w:rPr>
    </w:pPr>
    <w:r w:rsidRPr="0016424E">
      <w:rPr>
        <w:rFonts w:ascii="Sackers Gothic Medium" w:hAnsi="Sackers Gothic Medium"/>
        <w:sz w:val="14"/>
        <w:szCs w:val="14"/>
      </w:rPr>
      <w:t xml:space="preserve">Page </w:t>
    </w:r>
    <w:r w:rsidRPr="0016424E">
      <w:rPr>
        <w:rFonts w:ascii="Sackers Gothic Medium" w:hAnsi="Sackers Gothic Medium"/>
        <w:sz w:val="14"/>
        <w:szCs w:val="14"/>
      </w:rPr>
      <w:fldChar w:fldCharType="begin"/>
    </w:r>
    <w:r w:rsidRPr="0016424E">
      <w:rPr>
        <w:rFonts w:ascii="Sackers Gothic Medium" w:hAnsi="Sackers Gothic Medium"/>
        <w:sz w:val="14"/>
        <w:szCs w:val="14"/>
      </w:rPr>
      <w:instrText xml:space="preserve"> PAGE  \* Arabic  \* MERGEFORMAT </w:instrText>
    </w:r>
    <w:r w:rsidRPr="0016424E">
      <w:rPr>
        <w:rFonts w:ascii="Sackers Gothic Medium" w:hAnsi="Sackers Gothic Medium"/>
        <w:sz w:val="14"/>
        <w:szCs w:val="14"/>
      </w:rPr>
      <w:fldChar w:fldCharType="separate"/>
    </w:r>
    <w:r w:rsidRPr="0016424E">
      <w:rPr>
        <w:rFonts w:ascii="Sackers Gothic Medium" w:hAnsi="Sackers Gothic Medium"/>
        <w:sz w:val="14"/>
        <w:szCs w:val="14"/>
      </w:rPr>
      <w:t>2</w:t>
    </w:r>
    <w:r w:rsidRPr="0016424E">
      <w:rPr>
        <w:rFonts w:ascii="Sackers Gothic Medium" w:hAnsi="Sackers Gothic Medium"/>
        <w:sz w:val="14"/>
        <w:szCs w:val="14"/>
      </w:rPr>
      <w:fldChar w:fldCharType="end"/>
    </w:r>
    <w:r w:rsidRPr="0016424E">
      <w:rPr>
        <w:rFonts w:ascii="Sackers Gothic Medium" w:hAnsi="Sackers Gothic Medium"/>
        <w:sz w:val="14"/>
        <w:szCs w:val="14"/>
      </w:rPr>
      <w:t xml:space="preserve"> of </w:t>
    </w:r>
    <w:r w:rsidRPr="0016424E">
      <w:rPr>
        <w:rFonts w:ascii="Sackers Gothic Medium" w:hAnsi="Sackers Gothic Medium"/>
        <w:sz w:val="14"/>
        <w:szCs w:val="14"/>
      </w:rPr>
      <w:fldChar w:fldCharType="begin"/>
    </w:r>
    <w:r w:rsidRPr="0016424E">
      <w:rPr>
        <w:rFonts w:ascii="Sackers Gothic Medium" w:hAnsi="Sackers Gothic Medium"/>
        <w:sz w:val="14"/>
        <w:szCs w:val="14"/>
      </w:rPr>
      <w:instrText xml:space="preserve"> NUMPAGES  \* Arabic  \* MERGEFORMAT </w:instrText>
    </w:r>
    <w:r w:rsidRPr="0016424E">
      <w:rPr>
        <w:rFonts w:ascii="Sackers Gothic Medium" w:hAnsi="Sackers Gothic Medium"/>
        <w:sz w:val="14"/>
        <w:szCs w:val="14"/>
      </w:rPr>
      <w:fldChar w:fldCharType="separate"/>
    </w:r>
    <w:r w:rsidR="001408B2">
      <w:rPr>
        <w:rFonts w:ascii="Sackers Gothic Medium" w:hAnsi="Sackers Gothic Medium"/>
        <w:noProof/>
        <w:sz w:val="14"/>
        <w:szCs w:val="14"/>
      </w:rPr>
      <w:t>1</w:t>
    </w:r>
    <w:r w:rsidRPr="0016424E">
      <w:rPr>
        <w:rFonts w:ascii="Sackers Gothic Medium" w:hAnsi="Sackers Gothic Medium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5C" w:rsidRPr="00655271" w:rsidRDefault="006C0A5C" w:rsidP="006C0A5C">
    <w:pPr>
      <w:tabs>
        <w:tab w:val="center" w:pos="4608"/>
      </w:tabs>
      <w:ind w:left="-720" w:right="-720"/>
      <w:jc w:val="center"/>
      <w:rPr>
        <w:rFonts w:ascii="Sackers Gothic Light AT" w:hAnsi="Sackers Gothic Light AT"/>
        <w:sz w:val="14"/>
        <w:szCs w:val="14"/>
      </w:rPr>
    </w:pPr>
    <w:r w:rsidRPr="00655271">
      <w:rPr>
        <w:rFonts w:ascii="Sackers Gothic Light AT" w:hAnsi="Sackers Gothic Light AT"/>
        <w:sz w:val="14"/>
        <w:szCs w:val="14"/>
      </w:rPr>
      <w:t>1201 N. Third Street</w:t>
    </w:r>
    <w:r>
      <w:rPr>
        <w:rFonts w:ascii="Sackers Gothic Medium" w:hAnsi="Sackers Gothic Medium"/>
        <w:sz w:val="14"/>
        <w:szCs w:val="14"/>
      </w:rPr>
      <w:t xml:space="preserve"> </w:t>
    </w:r>
    <w:r w:rsidRPr="009E651D">
      <w:rPr>
        <w:rFonts w:ascii="Fleur de Lys" w:hAnsi="Fleur de Lys"/>
        <w:sz w:val="20"/>
      </w:rPr>
      <w:t>D</w:t>
    </w:r>
    <w:r w:rsidRPr="009E651D">
      <w:rPr>
        <w:rFonts w:ascii="Sackers Gothic Medium" w:hAnsi="Sackers Gothic Medium"/>
        <w:sz w:val="14"/>
        <w:szCs w:val="14"/>
      </w:rPr>
      <w:t xml:space="preserve"> </w:t>
    </w:r>
    <w:r w:rsidRPr="00655271">
      <w:rPr>
        <w:rFonts w:ascii="Sackers Gothic Light AT" w:hAnsi="Sackers Gothic Light AT"/>
        <w:sz w:val="14"/>
        <w:szCs w:val="14"/>
      </w:rPr>
      <w:t>Suite 2-160</w:t>
    </w:r>
    <w:r>
      <w:rPr>
        <w:rFonts w:ascii="Sackers Gothic Medium" w:hAnsi="Sackers Gothic Medium"/>
        <w:sz w:val="14"/>
        <w:szCs w:val="14"/>
      </w:rPr>
      <w:t xml:space="preserve"> </w:t>
    </w:r>
    <w:r w:rsidRPr="009E651D">
      <w:rPr>
        <w:rFonts w:ascii="Fleur de Lys" w:hAnsi="Fleur de Lys"/>
        <w:sz w:val="20"/>
      </w:rPr>
      <w:t>D</w:t>
    </w:r>
    <w:r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Baton Rouge, Louisiana</w:t>
    </w:r>
    <w:r w:rsidR="00E930DB"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7080</w:t>
    </w:r>
    <w:r w:rsidR="00655271">
      <w:rPr>
        <w:rFonts w:ascii="Sackers Gothic Light AT" w:hAnsi="Sackers Gothic Light AT"/>
        <w:sz w:val="14"/>
        <w:szCs w:val="14"/>
      </w:rPr>
      <w:t>2</w:t>
    </w:r>
    <w:r w:rsidR="00E930DB" w:rsidRPr="00655271">
      <w:rPr>
        <w:rFonts w:ascii="Sackers Gothic Light AT" w:hAnsi="Sackers Gothic Light AT"/>
        <w:sz w:val="14"/>
        <w:szCs w:val="14"/>
      </w:rPr>
      <w:t>-</w:t>
    </w:r>
    <w:r w:rsidR="00655271">
      <w:rPr>
        <w:rFonts w:ascii="Sackers Gothic Light AT" w:hAnsi="Sackers Gothic Light AT"/>
        <w:sz w:val="14"/>
        <w:szCs w:val="14"/>
      </w:rPr>
      <w:t>5243</w:t>
    </w:r>
    <w:r w:rsidR="006E26A6" w:rsidRPr="009E651D">
      <w:rPr>
        <w:rFonts w:ascii="Sackers Gothic Medium" w:hAnsi="Sackers Gothic Medium"/>
        <w:sz w:val="14"/>
        <w:szCs w:val="14"/>
      </w:rPr>
      <w:t xml:space="preserve"> </w:t>
    </w:r>
    <w:r w:rsidR="006E26A6" w:rsidRPr="009E651D">
      <w:rPr>
        <w:rFonts w:ascii="Fleur de Lys" w:hAnsi="Fleur de Lys"/>
        <w:sz w:val="18"/>
        <w:szCs w:val="18"/>
      </w:rPr>
      <w:t>D</w:t>
    </w:r>
    <w:r w:rsidR="006E26A6"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(225) 342-</w:t>
    </w:r>
    <w:r w:rsidRPr="00655271">
      <w:rPr>
        <w:rFonts w:ascii="Sackers Gothic Light AT" w:hAnsi="Sackers Gothic Light AT"/>
        <w:sz w:val="14"/>
        <w:szCs w:val="14"/>
      </w:rPr>
      <w:t>8010</w:t>
    </w:r>
  </w:p>
  <w:p w:rsidR="00E930DB" w:rsidRPr="00655271" w:rsidRDefault="00E930DB" w:rsidP="00D61702">
    <w:pPr>
      <w:tabs>
        <w:tab w:val="center" w:pos="4608"/>
      </w:tabs>
      <w:ind w:right="-720"/>
      <w:jc w:val="center"/>
      <w:rPr>
        <w:rFonts w:ascii="Sackers Gothic Light AT" w:hAnsi="Sackers Gothic Light AT"/>
        <w:sz w:val="14"/>
        <w:szCs w:val="14"/>
      </w:rPr>
    </w:pPr>
    <w:r w:rsidRPr="00655271">
      <w:rPr>
        <w:rFonts w:ascii="Sackers Gothic Light AT" w:hAnsi="Sackers Gothic Light AT"/>
        <w:sz w:val="14"/>
        <w:szCs w:val="14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B2" w:rsidRDefault="001408B2" w:rsidP="00745095">
      <w:r>
        <w:separator/>
      </w:r>
    </w:p>
  </w:footnote>
  <w:footnote w:type="continuationSeparator" w:id="0">
    <w:p w:rsidR="001408B2" w:rsidRDefault="001408B2" w:rsidP="0074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7D" w:rsidRDefault="009E0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7D" w:rsidRDefault="009E0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DB" w:rsidRPr="0096262C" w:rsidRDefault="00887336" w:rsidP="000372BF">
    <w:pPr>
      <w:tabs>
        <w:tab w:val="right" w:pos="11520"/>
      </w:tabs>
      <w:spacing w:before="80"/>
      <w:jc w:val="center"/>
      <w:rPr>
        <w:rFonts w:ascii="Old English Text MT" w:hAnsi="Old English Text MT"/>
        <w:sz w:val="31"/>
        <w:szCs w:val="31"/>
      </w:rPr>
    </w:pPr>
    <w:r w:rsidRPr="0096262C">
      <w:rPr>
        <w:rFonts w:ascii="Old English Text MT" w:hAnsi="Old English Text MT"/>
        <w:sz w:val="31"/>
        <w:szCs w:val="31"/>
      </w:rPr>
      <w:t xml:space="preserve">Office of </w:t>
    </w:r>
    <w:r w:rsidR="006C0A5C">
      <w:rPr>
        <w:rFonts w:ascii="Old English Text MT" w:hAnsi="Old English Text MT"/>
        <w:sz w:val="31"/>
        <w:szCs w:val="31"/>
      </w:rPr>
      <w:t>State Procurement</w:t>
    </w:r>
  </w:p>
  <w:p w:rsidR="00E930DB" w:rsidRPr="0096262C" w:rsidRDefault="00E930DB" w:rsidP="00AB6EDF">
    <w:pPr>
      <w:tabs>
        <w:tab w:val="right" w:pos="11520"/>
      </w:tabs>
      <w:jc w:val="center"/>
      <w:rPr>
        <w:rFonts w:ascii="Old English Text MT" w:hAnsi="Old English Text MT"/>
        <w:sz w:val="27"/>
        <w:szCs w:val="27"/>
      </w:rPr>
    </w:pPr>
    <w:r w:rsidRPr="0096262C">
      <w:rPr>
        <w:rFonts w:ascii="Old English Text MT" w:hAnsi="Old English Text MT"/>
        <w:sz w:val="27"/>
        <w:szCs w:val="27"/>
      </w:rPr>
      <w:t>State of Louisiana</w:t>
    </w:r>
  </w:p>
  <w:p w:rsidR="00E930DB" w:rsidRPr="005C4E4C" w:rsidRDefault="00E930DB" w:rsidP="00E930DB">
    <w:pPr>
      <w:pStyle w:val="Header"/>
      <w:spacing w:line="360" w:lineRule="auto"/>
      <w:jc w:val="center"/>
      <w:rPr>
        <w:rFonts w:ascii="Goudy Old Style" w:hAnsi="Goudy Old Style"/>
        <w:spacing w:val="6"/>
        <w:sz w:val="25"/>
        <w:szCs w:val="25"/>
      </w:rPr>
    </w:pPr>
    <w:r w:rsidRPr="005C4E4C">
      <w:rPr>
        <w:rFonts w:ascii="Goudy Old Style" w:hAnsi="Goudy Old Style"/>
        <w:spacing w:val="6"/>
        <w:sz w:val="25"/>
        <w:szCs w:val="25"/>
      </w:rPr>
      <w:t>Division of Administration</w:t>
    </w:r>
  </w:p>
  <w:tbl>
    <w:tblPr>
      <w:tblStyle w:val="TableGrid"/>
      <w:tblW w:w="5967" w:type="pct"/>
      <w:tblInd w:w="-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6"/>
      <w:gridCol w:w="1168"/>
      <w:gridCol w:w="2882"/>
      <w:gridCol w:w="538"/>
      <w:gridCol w:w="3606"/>
    </w:tblGrid>
    <w:tr w:rsidR="00E930DB" w:rsidTr="000372BF">
      <w:tc>
        <w:tcPr>
          <w:tcW w:w="1332" w:type="pct"/>
          <w:tcMar>
            <w:left w:w="0" w:type="dxa"/>
            <w:right w:w="0" w:type="dxa"/>
          </w:tcMar>
        </w:tcPr>
        <w:p w:rsidR="00E930DB" w:rsidRDefault="00E930DB" w:rsidP="00E930DB">
          <w:pPr>
            <w:jc w:val="center"/>
            <w:rPr>
              <w:rFonts w:ascii="Roman Light" w:hAnsi="Roman Light"/>
              <w:b/>
              <w:smallCaps/>
              <w:noProof/>
              <w:szCs w:val="22"/>
            </w:rPr>
          </w:pPr>
        </w:p>
        <w:p w:rsidR="00E930DB" w:rsidRPr="00C9214A" w:rsidRDefault="00C14913" w:rsidP="000372BF">
          <w:pPr>
            <w:spacing w:before="120"/>
            <w:jc w:val="center"/>
            <w:rPr>
              <w:rFonts w:ascii="Light Roman Std" w:hAnsi="Light Roman Std"/>
              <w:bCs/>
              <w:smallCaps/>
              <w:noProof/>
              <w:spacing w:val="10"/>
            </w:rPr>
          </w:pP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Jeff Landry</w:t>
          </w:r>
        </w:p>
        <w:p w:rsidR="00E930DB" w:rsidRPr="00050EC5" w:rsidRDefault="000B1A5C" w:rsidP="003A357F">
          <w:pPr>
            <w:jc w:val="center"/>
            <w:rPr>
              <w:rFonts w:ascii="Sackers Gothic Medium" w:hAnsi="Sackers Gothic Medium"/>
              <w:spacing w:val="14"/>
              <w:sz w:val="16"/>
              <w:szCs w:val="16"/>
            </w:rPr>
          </w:pPr>
          <w:r w:rsidRPr="00050EC5">
            <w:rPr>
              <w:rFonts w:ascii="Sackers Gothic Medium" w:hAnsi="Sackers Gothic Medium"/>
              <w:b/>
              <w:smallCaps/>
              <w:spacing w:val="14"/>
              <w:sz w:val="14"/>
              <w:szCs w:val="14"/>
            </w:rPr>
            <w:t>Governor</w:t>
          </w:r>
        </w:p>
      </w:tc>
      <w:tc>
        <w:tcPr>
          <w:tcW w:w="523" w:type="pct"/>
          <w:tcMar>
            <w:left w:w="0" w:type="dxa"/>
            <w:right w:w="0" w:type="dxa"/>
          </w:tcMar>
        </w:tcPr>
        <w:p w:rsidR="00E930DB" w:rsidRDefault="00E930DB" w:rsidP="00E930DB">
          <w:pPr>
            <w:pStyle w:val="Header"/>
            <w:jc w:val="center"/>
            <w:rPr>
              <w:rFonts w:ascii="Arial" w:hAnsi="Arial"/>
              <w:noProof/>
              <w:sz w:val="12"/>
            </w:rPr>
          </w:pPr>
        </w:p>
      </w:tc>
      <w:tc>
        <w:tcPr>
          <w:tcW w:w="1290" w:type="pct"/>
          <w:tcMar>
            <w:left w:w="0" w:type="dxa"/>
            <w:right w:w="0" w:type="dxa"/>
          </w:tcMar>
        </w:tcPr>
        <w:p w:rsidR="00E930DB" w:rsidRDefault="008356A2" w:rsidP="000372BF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26CB1105" wp14:editId="5758C455">
                <wp:extent cx="1023620" cy="1023620"/>
                <wp:effectExtent l="0" t="0" r="508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62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pct"/>
          <w:tcMar>
            <w:left w:w="0" w:type="dxa"/>
            <w:right w:w="0" w:type="dxa"/>
          </w:tcMar>
        </w:tcPr>
        <w:p w:rsidR="00E930DB" w:rsidRPr="00A41E80" w:rsidRDefault="00E930DB" w:rsidP="00E930DB">
          <w:pPr>
            <w:tabs>
              <w:tab w:val="left" w:pos="960"/>
              <w:tab w:val="left" w:pos="8880"/>
              <w:tab w:val="left" w:pos="9540"/>
              <w:tab w:val="right" w:pos="11520"/>
            </w:tabs>
            <w:jc w:val="center"/>
            <w:rPr>
              <w:rFonts w:ascii="Roman Light" w:hAnsi="Roman Light"/>
              <w:b/>
              <w:smallCaps/>
              <w:noProof/>
              <w:sz w:val="22"/>
              <w:szCs w:val="22"/>
            </w:rPr>
          </w:pPr>
        </w:p>
      </w:tc>
      <w:tc>
        <w:tcPr>
          <w:tcW w:w="1614" w:type="pct"/>
          <w:tcMar>
            <w:left w:w="0" w:type="dxa"/>
            <w:right w:w="0" w:type="dxa"/>
          </w:tcMar>
        </w:tcPr>
        <w:p w:rsidR="00E930DB" w:rsidRPr="005C4E4C" w:rsidRDefault="00E930DB" w:rsidP="00E930DB">
          <w:pPr>
            <w:tabs>
              <w:tab w:val="left" w:pos="960"/>
              <w:tab w:val="left" w:pos="8880"/>
              <w:tab w:val="left" w:pos="9540"/>
              <w:tab w:val="right" w:pos="11520"/>
            </w:tabs>
            <w:jc w:val="center"/>
            <w:rPr>
              <w:rFonts w:ascii="Roman Light" w:hAnsi="Roman Light"/>
              <w:b/>
              <w:smallCaps/>
              <w:noProof/>
              <w:spacing w:val="6"/>
              <w:szCs w:val="22"/>
            </w:rPr>
          </w:pPr>
        </w:p>
        <w:p w:rsidR="00E930DB" w:rsidRPr="00C9214A" w:rsidRDefault="00C14913" w:rsidP="000372BF">
          <w:pPr>
            <w:spacing w:before="120"/>
            <w:jc w:val="center"/>
            <w:rPr>
              <w:rFonts w:ascii="Light Roman Std" w:hAnsi="Light Roman Std"/>
              <w:bCs/>
              <w:smallCaps/>
              <w:noProof/>
              <w:spacing w:val="10"/>
            </w:rPr>
          </w:pP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Taylor F. Bar</w:t>
          </w:r>
          <w:r w:rsidR="003A357F" w:rsidRPr="00C9214A">
            <w:rPr>
              <w:rFonts w:ascii="Light Roman Std" w:hAnsi="Light Roman Std"/>
              <w:bCs/>
              <w:smallCaps/>
              <w:noProof/>
              <w:spacing w:val="10"/>
            </w:rPr>
            <w:t>r</w:t>
          </w: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as</w:t>
          </w:r>
        </w:p>
        <w:p w:rsidR="00E930DB" w:rsidRPr="00050EC5" w:rsidRDefault="000B1A5C" w:rsidP="000B1A5C">
          <w:pPr>
            <w:pStyle w:val="Header"/>
            <w:jc w:val="center"/>
            <w:rPr>
              <w:rFonts w:ascii="Sackers Gothic Medium" w:hAnsi="Sackers Gothic Medium"/>
              <w:smallCaps/>
              <w:spacing w:val="14"/>
            </w:rPr>
          </w:pPr>
          <w:r w:rsidRPr="00050EC5">
            <w:rPr>
              <w:rFonts w:ascii="Sackers Gothic Medium" w:hAnsi="Sackers Gothic Medium"/>
              <w:b/>
              <w:smallCaps/>
              <w:spacing w:val="14"/>
              <w:sz w:val="14"/>
              <w:szCs w:val="14"/>
            </w:rPr>
            <w:t>Commissioner of Administration</w:t>
          </w:r>
        </w:p>
      </w:tc>
    </w:tr>
  </w:tbl>
  <w:p w:rsidR="00E930DB" w:rsidRDefault="00E930DB" w:rsidP="003A3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B2"/>
    <w:rsid w:val="000372BF"/>
    <w:rsid w:val="00050EC5"/>
    <w:rsid w:val="00090649"/>
    <w:rsid w:val="000B1A5C"/>
    <w:rsid w:val="000C364A"/>
    <w:rsid w:val="001408B2"/>
    <w:rsid w:val="0016424E"/>
    <w:rsid w:val="00201FEE"/>
    <w:rsid w:val="003A357F"/>
    <w:rsid w:val="004B60B9"/>
    <w:rsid w:val="004C56FF"/>
    <w:rsid w:val="00560958"/>
    <w:rsid w:val="00564341"/>
    <w:rsid w:val="005C4E4C"/>
    <w:rsid w:val="00655271"/>
    <w:rsid w:val="0065565C"/>
    <w:rsid w:val="006C0A5C"/>
    <w:rsid w:val="006E0190"/>
    <w:rsid w:val="006E26A6"/>
    <w:rsid w:val="00745095"/>
    <w:rsid w:val="00767936"/>
    <w:rsid w:val="00772DBB"/>
    <w:rsid w:val="00773938"/>
    <w:rsid w:val="007E28A8"/>
    <w:rsid w:val="008356A2"/>
    <w:rsid w:val="00887336"/>
    <w:rsid w:val="00950EFC"/>
    <w:rsid w:val="0096262C"/>
    <w:rsid w:val="009E007D"/>
    <w:rsid w:val="009E651D"/>
    <w:rsid w:val="00A4767D"/>
    <w:rsid w:val="00AB6EDF"/>
    <w:rsid w:val="00AD17E9"/>
    <w:rsid w:val="00BE0BA8"/>
    <w:rsid w:val="00BF0C40"/>
    <w:rsid w:val="00C14913"/>
    <w:rsid w:val="00C3463C"/>
    <w:rsid w:val="00C5040F"/>
    <w:rsid w:val="00C9214A"/>
    <w:rsid w:val="00D12071"/>
    <w:rsid w:val="00D536D1"/>
    <w:rsid w:val="00D61702"/>
    <w:rsid w:val="00D82F58"/>
    <w:rsid w:val="00E858B6"/>
    <w:rsid w:val="00E930DB"/>
    <w:rsid w:val="00F4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FD54"/>
  <w15:chartTrackingRefBased/>
  <w15:docId w15:val="{32769A65-B7F8-4072-A693-BB991214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8B2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745095"/>
    <w:pPr>
      <w:outlineLvl w:val="0"/>
    </w:pPr>
    <w:rPr>
      <w:b/>
      <w:sz w:val="36"/>
      <w:szCs w:val="3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45095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45095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styleId="Quote">
    <w:name w:val="Quote"/>
    <w:basedOn w:val="NoSpacing"/>
    <w:next w:val="Normal"/>
    <w:link w:val="QuoteChar"/>
    <w:uiPriority w:val="29"/>
    <w:qFormat/>
    <w:rsid w:val="00745095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5095"/>
    <w:rPr>
      <w:rFonts w:ascii="Times New Roman" w:hAnsi="Times New Roman" w:cs="Times New Roman"/>
      <w:i/>
    </w:rPr>
  </w:style>
  <w:style w:type="paragraph" w:styleId="Title">
    <w:name w:val="Title"/>
    <w:basedOn w:val="NoSpacing"/>
    <w:next w:val="Normal"/>
    <w:link w:val="TitleChar"/>
    <w:uiPriority w:val="10"/>
    <w:qFormat/>
    <w:rsid w:val="00745095"/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45095"/>
    <w:rPr>
      <w:rFonts w:ascii="Times New Roman" w:hAnsi="Times New Roman" w:cs="Times New Roman"/>
      <w:b/>
      <w:sz w:val="48"/>
      <w:szCs w:val="48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745095"/>
    <w:rPr>
      <w:b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45095"/>
    <w:rPr>
      <w:rFonts w:ascii="Times New Roman" w:hAnsi="Times New Roman" w:cs="Times New Roman"/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45095"/>
    <w:rPr>
      <w:rFonts w:ascii="Times New Roman" w:hAnsi="Times New Roman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45095"/>
    <w:rPr>
      <w:rFonts w:ascii="Times New Roman" w:hAnsi="Times New Roman" w:cs="Times New Roman"/>
      <w:b/>
      <w:sz w:val="28"/>
    </w:rPr>
  </w:style>
  <w:style w:type="paragraph" w:styleId="Header">
    <w:name w:val="header"/>
    <w:basedOn w:val="Normal"/>
    <w:link w:val="HeaderChar"/>
    <w:unhideWhenUsed/>
    <w:rsid w:val="00745095"/>
    <w:pPr>
      <w:tabs>
        <w:tab w:val="center" w:pos="4680"/>
        <w:tab w:val="right" w:pos="9360"/>
      </w:tabs>
    </w:pPr>
    <w:rPr>
      <w:rFonts w:ascii="Times New Roman" w:eastAsiaTheme="minorHAnsi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4509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5095"/>
    <w:pPr>
      <w:tabs>
        <w:tab w:val="center" w:pos="4680"/>
        <w:tab w:val="right" w:pos="9360"/>
      </w:tabs>
    </w:pPr>
    <w:rPr>
      <w:rFonts w:ascii="Times New Roman" w:eastAsiaTheme="minorHAnsi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45095"/>
    <w:rPr>
      <w:rFonts w:ascii="Times New Roman" w:hAnsi="Times New Roman" w:cs="Times New Roman"/>
    </w:rPr>
  </w:style>
  <w:style w:type="table" w:styleId="TableGrid">
    <w:name w:val="Table Grid"/>
    <w:basedOn w:val="TableNormal"/>
    <w:rsid w:val="0074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A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02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ouisiana.supplier.ariba.com/registe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overy.ariba.com/rfx/1969648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cument%20Templates\osp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ospletterhead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Scott (DOA)</dc:creator>
  <cp:keywords/>
  <dc:description/>
  <cp:lastModifiedBy>Erin Scott (DOA)</cp:lastModifiedBy>
  <cp:revision>1</cp:revision>
  <cp:lastPrinted>2024-01-11T19:38:00Z</cp:lastPrinted>
  <dcterms:created xsi:type="dcterms:W3CDTF">2024-05-14T17:26:00Z</dcterms:created>
  <dcterms:modified xsi:type="dcterms:W3CDTF">2024-05-14T17:29:00Z</dcterms:modified>
</cp:coreProperties>
</file>