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EF1E" w14:textId="754907F1" w:rsidR="00595A56" w:rsidRPr="00B92088" w:rsidRDefault="00EE7EA8" w:rsidP="00595A56">
      <w:pPr>
        <w:rPr>
          <w:rFonts w:asciiTheme="majorHAnsi" w:hAnsiTheme="majorHAnsi"/>
          <w:sz w:val="24"/>
          <w:szCs w:val="24"/>
        </w:rPr>
      </w:pPr>
      <w:r w:rsidRPr="006E16FD">
        <w:rPr>
          <w:rFonts w:asciiTheme="majorHAnsi" w:hAnsiTheme="majorHAnsi" w:cstheme="majorHAnsi"/>
          <w:sz w:val="24"/>
          <w:szCs w:val="24"/>
        </w:rPr>
        <w:t xml:space="preserve">The </w:t>
      </w:r>
      <w:r w:rsidR="00746DF8">
        <w:rPr>
          <w:rFonts w:asciiTheme="majorHAnsi" w:hAnsiTheme="majorHAnsi" w:cstheme="majorHAnsi"/>
          <w:sz w:val="24"/>
          <w:szCs w:val="24"/>
        </w:rPr>
        <w:t>purpose of this solicitation is to establish an Agency T</w:t>
      </w:r>
      <w:r w:rsidRPr="006E16FD">
        <w:rPr>
          <w:rFonts w:asciiTheme="majorHAnsi" w:hAnsiTheme="majorHAnsi" w:cstheme="majorHAnsi"/>
          <w:sz w:val="24"/>
          <w:szCs w:val="24"/>
        </w:rPr>
        <w:t>erm</w:t>
      </w:r>
      <w:r w:rsidR="00595A56" w:rsidRPr="006E16FD">
        <w:rPr>
          <w:rFonts w:asciiTheme="majorHAnsi" w:hAnsiTheme="majorHAnsi" w:cstheme="majorHAnsi"/>
          <w:sz w:val="24"/>
          <w:szCs w:val="24"/>
        </w:rPr>
        <w:t xml:space="preserve"> </w:t>
      </w:r>
      <w:r w:rsidR="00746DF8">
        <w:rPr>
          <w:rFonts w:asciiTheme="majorHAnsi" w:hAnsiTheme="majorHAnsi" w:cstheme="majorHAnsi"/>
          <w:sz w:val="24"/>
          <w:szCs w:val="24"/>
        </w:rPr>
        <w:t xml:space="preserve">Contract(s) for use by the Louisiana Department of Wildlife and Fisheries (LDWF) </w:t>
      </w:r>
      <w:r w:rsidR="00595A56" w:rsidRPr="006E16FD">
        <w:rPr>
          <w:rFonts w:asciiTheme="majorHAnsi" w:hAnsiTheme="majorHAnsi" w:cstheme="majorHAnsi"/>
          <w:sz w:val="24"/>
          <w:szCs w:val="24"/>
        </w:rPr>
        <w:t>to</w:t>
      </w:r>
      <w:r w:rsidR="00035652" w:rsidRPr="006E16FD">
        <w:rPr>
          <w:rFonts w:asciiTheme="majorHAnsi" w:hAnsiTheme="majorHAnsi" w:cstheme="majorHAnsi"/>
          <w:sz w:val="24"/>
          <w:szCs w:val="24"/>
        </w:rPr>
        <w:t xml:space="preserve"> supply </w:t>
      </w:r>
      <w:r w:rsidR="00595A56" w:rsidRPr="006E16FD">
        <w:rPr>
          <w:rFonts w:asciiTheme="majorHAnsi" w:hAnsiTheme="majorHAnsi" w:cstheme="majorHAnsi"/>
          <w:sz w:val="24"/>
          <w:szCs w:val="24"/>
        </w:rPr>
        <w:t>adult size chann</w:t>
      </w:r>
      <w:r w:rsidR="007573B1" w:rsidRPr="006E16FD">
        <w:rPr>
          <w:rFonts w:asciiTheme="majorHAnsi" w:hAnsiTheme="majorHAnsi" w:cstheme="majorHAnsi"/>
          <w:sz w:val="24"/>
          <w:szCs w:val="24"/>
        </w:rPr>
        <w:t>el catfish</w:t>
      </w:r>
      <w:r w:rsidR="00595A56" w:rsidRPr="006E16FD">
        <w:rPr>
          <w:rFonts w:asciiTheme="majorHAnsi" w:hAnsiTheme="majorHAnsi" w:cstheme="majorHAnsi"/>
          <w:sz w:val="24"/>
          <w:szCs w:val="24"/>
        </w:rPr>
        <w:t xml:space="preserve">, delivered in various monthly allotments to </w:t>
      </w:r>
      <w:r w:rsidR="007573B1" w:rsidRPr="006E16FD">
        <w:rPr>
          <w:rFonts w:asciiTheme="majorHAnsi" w:hAnsiTheme="majorHAnsi" w:cstheme="majorHAnsi"/>
          <w:sz w:val="24"/>
          <w:szCs w:val="24"/>
        </w:rPr>
        <w:t>the urban pond</w:t>
      </w:r>
      <w:r w:rsidR="00C34C6D" w:rsidRPr="006E16FD">
        <w:rPr>
          <w:rFonts w:asciiTheme="majorHAnsi" w:hAnsiTheme="majorHAnsi" w:cstheme="majorHAnsi"/>
          <w:sz w:val="24"/>
          <w:szCs w:val="24"/>
        </w:rPr>
        <w:t>s</w:t>
      </w:r>
      <w:r w:rsidR="007573B1" w:rsidRPr="006E16FD">
        <w:rPr>
          <w:rFonts w:asciiTheme="majorHAnsi" w:hAnsiTheme="majorHAnsi" w:cstheme="majorHAnsi"/>
          <w:sz w:val="24"/>
          <w:szCs w:val="24"/>
        </w:rPr>
        <w:t xml:space="preserve"> within each</w:t>
      </w:r>
      <w:r w:rsidR="003E61E6">
        <w:rPr>
          <w:rFonts w:asciiTheme="majorHAnsi" w:hAnsiTheme="majorHAnsi"/>
          <w:sz w:val="24"/>
          <w:szCs w:val="24"/>
        </w:rPr>
        <w:t xml:space="preserve"> of the r</w:t>
      </w:r>
      <w:r w:rsidR="007573B1">
        <w:rPr>
          <w:rFonts w:asciiTheme="majorHAnsi" w:hAnsiTheme="majorHAnsi"/>
          <w:sz w:val="24"/>
          <w:szCs w:val="24"/>
        </w:rPr>
        <w:t xml:space="preserve">egions listed </w:t>
      </w:r>
      <w:r w:rsidR="00595A56" w:rsidRPr="00B92088">
        <w:rPr>
          <w:rFonts w:asciiTheme="majorHAnsi" w:hAnsiTheme="majorHAnsi"/>
          <w:sz w:val="24"/>
          <w:szCs w:val="24"/>
        </w:rPr>
        <w:t xml:space="preserve">below on non-holiday weekdays between the hours of </w:t>
      </w:r>
      <w:r w:rsidR="003E61E6">
        <w:rPr>
          <w:rFonts w:asciiTheme="majorHAnsi" w:hAnsiTheme="majorHAnsi"/>
          <w:sz w:val="24"/>
          <w:szCs w:val="24"/>
        </w:rPr>
        <w:t>7</w:t>
      </w:r>
      <w:r w:rsidR="00A37D71">
        <w:rPr>
          <w:rFonts w:asciiTheme="majorHAnsi" w:hAnsiTheme="majorHAnsi"/>
          <w:sz w:val="24"/>
          <w:szCs w:val="24"/>
        </w:rPr>
        <w:t>:00</w:t>
      </w:r>
      <w:r w:rsidR="00595A56" w:rsidRPr="00B92088">
        <w:rPr>
          <w:rFonts w:asciiTheme="majorHAnsi" w:hAnsiTheme="majorHAnsi"/>
          <w:sz w:val="24"/>
          <w:szCs w:val="24"/>
        </w:rPr>
        <w:t xml:space="preserve">am </w:t>
      </w:r>
      <w:r w:rsidR="00746DF8">
        <w:rPr>
          <w:rFonts w:asciiTheme="majorHAnsi" w:hAnsiTheme="majorHAnsi"/>
          <w:sz w:val="24"/>
          <w:szCs w:val="24"/>
        </w:rPr>
        <w:t xml:space="preserve">CT </w:t>
      </w:r>
      <w:r w:rsidR="00595A56" w:rsidRPr="00B92088">
        <w:rPr>
          <w:rFonts w:asciiTheme="majorHAnsi" w:hAnsiTheme="majorHAnsi"/>
          <w:sz w:val="24"/>
          <w:szCs w:val="24"/>
        </w:rPr>
        <w:t>and 6</w:t>
      </w:r>
      <w:r w:rsidR="00A37D71">
        <w:rPr>
          <w:rFonts w:asciiTheme="majorHAnsi" w:hAnsiTheme="majorHAnsi"/>
          <w:sz w:val="24"/>
          <w:szCs w:val="24"/>
        </w:rPr>
        <w:t>:00</w:t>
      </w:r>
      <w:r w:rsidR="00595A56" w:rsidRPr="00B92088">
        <w:rPr>
          <w:rFonts w:asciiTheme="majorHAnsi" w:hAnsiTheme="majorHAnsi"/>
          <w:sz w:val="24"/>
          <w:szCs w:val="24"/>
        </w:rPr>
        <w:t>pm</w:t>
      </w:r>
      <w:r w:rsidR="00746DF8">
        <w:rPr>
          <w:rFonts w:asciiTheme="majorHAnsi" w:hAnsiTheme="majorHAnsi"/>
          <w:sz w:val="24"/>
          <w:szCs w:val="24"/>
        </w:rPr>
        <w:t xml:space="preserve"> CT</w:t>
      </w:r>
      <w:r w:rsidR="00595A56" w:rsidRPr="00B92088">
        <w:rPr>
          <w:rFonts w:asciiTheme="majorHAnsi" w:hAnsiTheme="majorHAnsi"/>
          <w:sz w:val="24"/>
          <w:szCs w:val="24"/>
        </w:rPr>
        <w:t>, for the months of</w:t>
      </w:r>
      <w:r w:rsidR="008C050B">
        <w:rPr>
          <w:rFonts w:asciiTheme="majorHAnsi" w:hAnsiTheme="majorHAnsi"/>
          <w:sz w:val="24"/>
          <w:szCs w:val="24"/>
        </w:rPr>
        <w:t xml:space="preserve"> </w:t>
      </w:r>
      <w:r w:rsidR="00C34C6D">
        <w:rPr>
          <w:rFonts w:asciiTheme="majorHAnsi" w:hAnsiTheme="majorHAnsi"/>
          <w:sz w:val="24"/>
          <w:szCs w:val="24"/>
        </w:rPr>
        <w:t xml:space="preserve">March, </w:t>
      </w:r>
      <w:r w:rsidR="008C050B">
        <w:rPr>
          <w:rFonts w:asciiTheme="majorHAnsi" w:hAnsiTheme="majorHAnsi"/>
          <w:sz w:val="24"/>
          <w:szCs w:val="24"/>
        </w:rPr>
        <w:t>April, May, June,</w:t>
      </w:r>
      <w:r w:rsidR="00595A56" w:rsidRPr="00B92088">
        <w:rPr>
          <w:rFonts w:asciiTheme="majorHAnsi" w:hAnsiTheme="majorHAnsi"/>
          <w:sz w:val="24"/>
          <w:szCs w:val="24"/>
        </w:rPr>
        <w:t xml:space="preserve"> </w:t>
      </w:r>
      <w:r w:rsidR="00D10EC4">
        <w:rPr>
          <w:rFonts w:asciiTheme="majorHAnsi" w:hAnsiTheme="majorHAnsi"/>
          <w:sz w:val="24"/>
          <w:szCs w:val="24"/>
        </w:rPr>
        <w:t xml:space="preserve">September, October, </w:t>
      </w:r>
      <w:r w:rsidR="007573B1">
        <w:rPr>
          <w:rFonts w:asciiTheme="majorHAnsi" w:hAnsiTheme="majorHAnsi"/>
          <w:sz w:val="24"/>
          <w:szCs w:val="24"/>
        </w:rPr>
        <w:t>November</w:t>
      </w:r>
      <w:r w:rsidR="00D10EC4">
        <w:rPr>
          <w:rFonts w:asciiTheme="majorHAnsi" w:hAnsiTheme="majorHAnsi"/>
          <w:sz w:val="24"/>
          <w:szCs w:val="24"/>
        </w:rPr>
        <w:t>, and</w:t>
      </w:r>
      <w:r w:rsidR="004673FC">
        <w:rPr>
          <w:rFonts w:asciiTheme="majorHAnsi" w:hAnsiTheme="majorHAnsi"/>
          <w:sz w:val="24"/>
          <w:szCs w:val="24"/>
        </w:rPr>
        <w:t>/or</w:t>
      </w:r>
      <w:r w:rsidR="00D10EC4">
        <w:rPr>
          <w:rFonts w:asciiTheme="majorHAnsi" w:hAnsiTheme="majorHAnsi"/>
          <w:sz w:val="24"/>
          <w:szCs w:val="24"/>
        </w:rPr>
        <w:t xml:space="preserve"> December</w:t>
      </w:r>
      <w:r w:rsidR="00595A56" w:rsidRPr="00B92088">
        <w:rPr>
          <w:rFonts w:asciiTheme="majorHAnsi" w:hAnsiTheme="majorHAnsi"/>
          <w:sz w:val="24"/>
          <w:szCs w:val="24"/>
        </w:rPr>
        <w:t xml:space="preserve"> pe</w:t>
      </w:r>
      <w:r w:rsidR="00746DF8">
        <w:rPr>
          <w:rFonts w:asciiTheme="majorHAnsi" w:hAnsiTheme="majorHAnsi"/>
          <w:sz w:val="24"/>
          <w:szCs w:val="24"/>
        </w:rPr>
        <w:t>r the following specifications:</w:t>
      </w:r>
    </w:p>
    <w:p w14:paraId="4E201449" w14:textId="77777777" w:rsidR="00595A56" w:rsidRPr="00B92088" w:rsidRDefault="00595A56" w:rsidP="00595A56">
      <w:pPr>
        <w:rPr>
          <w:rFonts w:asciiTheme="majorHAnsi" w:hAnsiTheme="majorHAnsi"/>
          <w:sz w:val="24"/>
          <w:szCs w:val="24"/>
        </w:rPr>
      </w:pPr>
    </w:p>
    <w:p w14:paraId="3FB70BD0" w14:textId="4FAEF856" w:rsidR="00595A56" w:rsidRPr="00B92088" w:rsidRDefault="00595A56" w:rsidP="00595A56">
      <w:pPr>
        <w:rPr>
          <w:rFonts w:asciiTheme="majorHAnsi" w:hAnsiTheme="majorHAnsi"/>
          <w:sz w:val="24"/>
          <w:szCs w:val="24"/>
        </w:rPr>
      </w:pPr>
      <w:r w:rsidRPr="00B92088">
        <w:rPr>
          <w:rFonts w:asciiTheme="majorHAnsi" w:hAnsiTheme="majorHAnsi"/>
          <w:sz w:val="24"/>
          <w:szCs w:val="24"/>
        </w:rPr>
        <w:t>Catfish are to be between</w:t>
      </w:r>
      <w:r w:rsidR="003E61E6">
        <w:rPr>
          <w:rFonts w:asciiTheme="majorHAnsi" w:hAnsiTheme="majorHAnsi"/>
          <w:sz w:val="24"/>
          <w:szCs w:val="24"/>
        </w:rPr>
        <w:t xml:space="preserve"> one </w:t>
      </w:r>
      <w:r w:rsidRPr="00B92088">
        <w:rPr>
          <w:rFonts w:asciiTheme="majorHAnsi" w:hAnsiTheme="majorHAnsi"/>
          <w:sz w:val="24"/>
          <w:szCs w:val="24"/>
        </w:rPr>
        <w:t xml:space="preserve">and </w:t>
      </w:r>
      <w:r w:rsidR="00A37D71">
        <w:rPr>
          <w:rFonts w:asciiTheme="majorHAnsi" w:hAnsiTheme="majorHAnsi"/>
          <w:sz w:val="24"/>
          <w:szCs w:val="24"/>
        </w:rPr>
        <w:t xml:space="preserve">three </w:t>
      </w:r>
      <w:r w:rsidRPr="00B92088">
        <w:rPr>
          <w:rFonts w:asciiTheme="majorHAnsi" w:hAnsiTheme="majorHAnsi"/>
          <w:sz w:val="24"/>
          <w:szCs w:val="24"/>
        </w:rPr>
        <w:t xml:space="preserve">pounds each, with not more than 10% being under or over this range.   The load should not contain any other species of fish, animals, or plants, particularly nuisance aquatic animals and plants.  </w:t>
      </w:r>
    </w:p>
    <w:p w14:paraId="6C4CF57D" w14:textId="77777777" w:rsidR="00595A56" w:rsidRPr="00B92088" w:rsidRDefault="00595A56" w:rsidP="00595A56">
      <w:pPr>
        <w:rPr>
          <w:rFonts w:asciiTheme="majorHAnsi" w:hAnsiTheme="majorHAnsi"/>
          <w:sz w:val="24"/>
          <w:szCs w:val="24"/>
        </w:rPr>
      </w:pPr>
    </w:p>
    <w:p w14:paraId="5F72AED3" w14:textId="02D8E07D" w:rsidR="00595A56" w:rsidRDefault="00595A56" w:rsidP="00595A56">
      <w:pPr>
        <w:rPr>
          <w:rFonts w:asciiTheme="majorHAnsi" w:hAnsiTheme="majorHAnsi"/>
          <w:sz w:val="24"/>
          <w:szCs w:val="24"/>
        </w:rPr>
      </w:pPr>
      <w:r w:rsidRPr="00B92088">
        <w:rPr>
          <w:rFonts w:asciiTheme="majorHAnsi" w:hAnsiTheme="majorHAnsi"/>
          <w:sz w:val="24"/>
          <w:szCs w:val="24"/>
        </w:rPr>
        <w:t>Fish are to be grown as food fish exposed only to chemicals approved and labeled for use on food fish as directed by the FDA, disease-free, and handled carefully to minimize in</w:t>
      </w:r>
      <w:r w:rsidR="00065219">
        <w:rPr>
          <w:rFonts w:asciiTheme="majorHAnsi" w:hAnsiTheme="majorHAnsi"/>
          <w:sz w:val="24"/>
          <w:szCs w:val="24"/>
        </w:rPr>
        <w:t xml:space="preserve">juries and stress.  Fish are </w:t>
      </w:r>
      <w:r w:rsidRPr="00B92088">
        <w:rPr>
          <w:rFonts w:asciiTheme="majorHAnsi" w:hAnsiTheme="majorHAnsi"/>
          <w:sz w:val="24"/>
          <w:szCs w:val="24"/>
        </w:rPr>
        <w:t>not to be exposed to low oxygen, overcrowded, or subjected to abrupt or large temperature swings at any time within a month prior to stocking.  Prior to releasing fish, vendor is to verify that dissolved oxygen level in the receiving water is above 5 mg/l, and must a</w:t>
      </w:r>
      <w:r w:rsidR="00A37D71">
        <w:rPr>
          <w:rFonts w:asciiTheme="majorHAnsi" w:hAnsiTheme="majorHAnsi"/>
          <w:sz w:val="24"/>
          <w:szCs w:val="24"/>
        </w:rPr>
        <w:t>cclimate fish to within three</w:t>
      </w:r>
      <w:r w:rsidRPr="00B92088">
        <w:rPr>
          <w:rFonts w:asciiTheme="majorHAnsi" w:hAnsiTheme="majorHAnsi"/>
          <w:sz w:val="24"/>
          <w:szCs w:val="24"/>
        </w:rPr>
        <w:t xml:space="preserve"> degrees Fahrenheit of the receiving water body.  If oxygen is unacceptable at a delivery site, please notify LDWF immediately for further instruction.  Dead or sick fish are not to be released at release sites and should be returned to the farm for disposal.  Invoice should be adjusted accordingly.  Fish kills of over</w:t>
      </w:r>
      <w:r w:rsidR="00A37D71">
        <w:rPr>
          <w:rFonts w:asciiTheme="majorHAnsi" w:hAnsiTheme="majorHAnsi"/>
          <w:sz w:val="24"/>
          <w:szCs w:val="24"/>
        </w:rPr>
        <w:t xml:space="preserve"> </w:t>
      </w:r>
      <w:r w:rsidRPr="00B92088">
        <w:rPr>
          <w:rFonts w:asciiTheme="majorHAnsi" w:hAnsiTheme="majorHAnsi"/>
          <w:sz w:val="24"/>
          <w:szCs w:val="24"/>
        </w:rPr>
        <w:t>5% of the order occurring within 10</w:t>
      </w:r>
      <w:r w:rsidR="003E61E6">
        <w:rPr>
          <w:rFonts w:asciiTheme="majorHAnsi" w:hAnsiTheme="majorHAnsi"/>
          <w:sz w:val="24"/>
          <w:szCs w:val="24"/>
        </w:rPr>
        <w:t xml:space="preserve"> business</w:t>
      </w:r>
      <w:r w:rsidRPr="00B92088">
        <w:rPr>
          <w:rFonts w:asciiTheme="majorHAnsi" w:hAnsiTheme="majorHAnsi"/>
          <w:sz w:val="24"/>
          <w:szCs w:val="24"/>
        </w:rPr>
        <w:t xml:space="preserve"> days of releasing the fish and that are determined by LDWF biologists to have occurred as a result of poor handling, disease, or stress prior to stocking will be enumerated and payment withheld for those fish.  </w:t>
      </w:r>
    </w:p>
    <w:p w14:paraId="37995740" w14:textId="29B125C1" w:rsidR="00595A56" w:rsidRPr="00B92088" w:rsidRDefault="00595A56" w:rsidP="00595A56">
      <w:pPr>
        <w:rPr>
          <w:rFonts w:asciiTheme="majorHAnsi" w:hAnsiTheme="majorHAnsi"/>
          <w:sz w:val="24"/>
          <w:szCs w:val="24"/>
        </w:rPr>
      </w:pPr>
    </w:p>
    <w:p w14:paraId="10B4FA2F" w14:textId="5961CC45" w:rsidR="00595A56" w:rsidRPr="00B92088" w:rsidRDefault="00595A56" w:rsidP="00595A56">
      <w:pPr>
        <w:rPr>
          <w:rFonts w:asciiTheme="majorHAnsi" w:hAnsiTheme="majorHAnsi"/>
          <w:sz w:val="24"/>
          <w:szCs w:val="24"/>
        </w:rPr>
      </w:pPr>
      <w:r w:rsidRPr="00B92088">
        <w:rPr>
          <w:rFonts w:asciiTheme="majorHAnsi" w:hAnsiTheme="majorHAnsi"/>
          <w:sz w:val="24"/>
          <w:szCs w:val="24"/>
        </w:rPr>
        <w:t xml:space="preserve">Stocking coordination for these fish </w:t>
      </w:r>
      <w:proofErr w:type="gramStart"/>
      <w:r w:rsidRPr="00B92088">
        <w:rPr>
          <w:rFonts w:asciiTheme="majorHAnsi" w:hAnsiTheme="majorHAnsi"/>
          <w:sz w:val="24"/>
          <w:szCs w:val="24"/>
        </w:rPr>
        <w:t>wil</w:t>
      </w:r>
      <w:r w:rsidR="00746DF8">
        <w:rPr>
          <w:rFonts w:asciiTheme="majorHAnsi" w:hAnsiTheme="majorHAnsi"/>
          <w:sz w:val="24"/>
          <w:szCs w:val="24"/>
        </w:rPr>
        <w:t>l be arranged</w:t>
      </w:r>
      <w:proofErr w:type="gramEnd"/>
      <w:r w:rsidR="00746DF8">
        <w:rPr>
          <w:rFonts w:asciiTheme="majorHAnsi" w:hAnsiTheme="majorHAnsi"/>
          <w:sz w:val="24"/>
          <w:szCs w:val="24"/>
        </w:rPr>
        <w:t xml:space="preserve"> between LDWF s</w:t>
      </w:r>
      <w:r w:rsidRPr="00B92088">
        <w:rPr>
          <w:rFonts w:asciiTheme="majorHAnsi" w:hAnsiTheme="majorHAnsi"/>
          <w:sz w:val="24"/>
          <w:szCs w:val="24"/>
        </w:rPr>
        <w:t>taff and the awarded vendor</w:t>
      </w:r>
      <w:r w:rsidR="00EE7EA8">
        <w:rPr>
          <w:rFonts w:asciiTheme="majorHAnsi" w:hAnsiTheme="majorHAnsi"/>
          <w:sz w:val="24"/>
          <w:szCs w:val="24"/>
        </w:rPr>
        <w:t>s</w:t>
      </w:r>
      <w:r w:rsidR="00A37D71">
        <w:rPr>
          <w:rFonts w:asciiTheme="majorHAnsi" w:hAnsiTheme="majorHAnsi"/>
          <w:sz w:val="24"/>
          <w:szCs w:val="24"/>
        </w:rPr>
        <w:t xml:space="preserve"> at least 10</w:t>
      </w:r>
      <w:r w:rsidRPr="00B92088">
        <w:rPr>
          <w:rFonts w:asciiTheme="majorHAnsi" w:hAnsiTheme="majorHAnsi"/>
          <w:sz w:val="24"/>
          <w:szCs w:val="24"/>
        </w:rPr>
        <w:t xml:space="preserve"> days in advance of delivery or pick-up within 350 miles.</w:t>
      </w:r>
    </w:p>
    <w:p w14:paraId="09EE9EF1" w14:textId="77777777" w:rsidR="00595A56" w:rsidRPr="00B92088" w:rsidRDefault="00595A56" w:rsidP="00595A56">
      <w:pPr>
        <w:rPr>
          <w:rFonts w:asciiTheme="majorHAnsi" w:hAnsiTheme="majorHAnsi"/>
          <w:sz w:val="24"/>
          <w:szCs w:val="24"/>
        </w:rPr>
      </w:pPr>
    </w:p>
    <w:p w14:paraId="22542A11" w14:textId="7CF5F51E" w:rsidR="00595A56" w:rsidRDefault="00595A56" w:rsidP="00595A56">
      <w:pPr>
        <w:rPr>
          <w:rFonts w:asciiTheme="majorHAnsi" w:hAnsiTheme="majorHAnsi"/>
          <w:sz w:val="24"/>
          <w:szCs w:val="24"/>
        </w:rPr>
      </w:pPr>
      <w:r w:rsidRPr="00B92088">
        <w:rPr>
          <w:rFonts w:asciiTheme="majorHAnsi" w:hAnsiTheme="majorHAnsi"/>
          <w:sz w:val="24"/>
          <w:szCs w:val="24"/>
        </w:rPr>
        <w:t>Fish are to be delivered or may be picked up monthly to each area described below in the amounts described below as funding allows.  Contractor must have a</w:t>
      </w:r>
      <w:r w:rsidRPr="00EE7EA8">
        <w:rPr>
          <w:rFonts w:asciiTheme="majorHAnsi" w:hAnsiTheme="majorHAnsi"/>
          <w:sz w:val="24"/>
          <w:szCs w:val="24"/>
        </w:rPr>
        <w:t xml:space="preserve">n approved purchase order to deliver fish.  </w:t>
      </w:r>
      <w:r w:rsidR="00F81BB8" w:rsidRPr="00EE7EA8">
        <w:rPr>
          <w:rFonts w:asciiTheme="majorHAnsi" w:hAnsiTheme="majorHAnsi"/>
          <w:sz w:val="24"/>
          <w:szCs w:val="24"/>
        </w:rPr>
        <w:t>Fish must be delivered between Monday through</w:t>
      </w:r>
      <w:r w:rsidR="003E61E6">
        <w:rPr>
          <w:rFonts w:asciiTheme="majorHAnsi" w:hAnsiTheme="majorHAnsi"/>
          <w:sz w:val="24"/>
          <w:szCs w:val="24"/>
        </w:rPr>
        <w:t xml:space="preserve"> Friday 7</w:t>
      </w:r>
      <w:r w:rsidR="00A37D71">
        <w:rPr>
          <w:rFonts w:asciiTheme="majorHAnsi" w:hAnsiTheme="majorHAnsi"/>
          <w:sz w:val="24"/>
          <w:szCs w:val="24"/>
        </w:rPr>
        <w:t>:00</w:t>
      </w:r>
      <w:r w:rsidR="00F81BB8" w:rsidRPr="00EE7EA8">
        <w:rPr>
          <w:rFonts w:asciiTheme="majorHAnsi" w:hAnsiTheme="majorHAnsi"/>
          <w:sz w:val="24"/>
          <w:szCs w:val="24"/>
        </w:rPr>
        <w:t>am</w:t>
      </w:r>
      <w:r w:rsidR="00746DF8">
        <w:rPr>
          <w:rFonts w:asciiTheme="majorHAnsi" w:hAnsiTheme="majorHAnsi"/>
          <w:sz w:val="24"/>
          <w:szCs w:val="24"/>
        </w:rPr>
        <w:t xml:space="preserve"> CT</w:t>
      </w:r>
      <w:r w:rsidR="00F81BB8" w:rsidRPr="00EE7EA8">
        <w:rPr>
          <w:rFonts w:asciiTheme="majorHAnsi" w:hAnsiTheme="majorHAnsi"/>
          <w:sz w:val="24"/>
          <w:szCs w:val="24"/>
        </w:rPr>
        <w:t xml:space="preserve"> –</w:t>
      </w:r>
      <w:r w:rsidR="00117C22" w:rsidRPr="00EE7EA8">
        <w:rPr>
          <w:rFonts w:asciiTheme="majorHAnsi" w:hAnsiTheme="majorHAnsi"/>
          <w:sz w:val="24"/>
          <w:szCs w:val="24"/>
        </w:rPr>
        <w:t xml:space="preserve"> </w:t>
      </w:r>
      <w:r w:rsidR="00065219">
        <w:rPr>
          <w:rFonts w:asciiTheme="majorHAnsi" w:hAnsiTheme="majorHAnsi"/>
          <w:sz w:val="24"/>
          <w:szCs w:val="24"/>
        </w:rPr>
        <w:t>6:00pm</w:t>
      </w:r>
      <w:r w:rsidR="00746DF8">
        <w:rPr>
          <w:rFonts w:asciiTheme="majorHAnsi" w:hAnsiTheme="majorHAnsi"/>
          <w:sz w:val="24"/>
          <w:szCs w:val="24"/>
        </w:rPr>
        <w:t xml:space="preserve"> CT excluding State and F</w:t>
      </w:r>
      <w:r w:rsidR="00F81BB8">
        <w:rPr>
          <w:rFonts w:asciiTheme="majorHAnsi" w:hAnsiTheme="majorHAnsi"/>
          <w:sz w:val="24"/>
          <w:szCs w:val="24"/>
        </w:rPr>
        <w:t xml:space="preserve">ederal holidays.  </w:t>
      </w:r>
    </w:p>
    <w:p w14:paraId="11DE8F97" w14:textId="77777777" w:rsidR="00F81BB8" w:rsidRPr="00B92088" w:rsidRDefault="00F81BB8" w:rsidP="00595A56">
      <w:pPr>
        <w:rPr>
          <w:rFonts w:asciiTheme="majorHAnsi" w:hAnsiTheme="majorHAnsi"/>
          <w:sz w:val="24"/>
          <w:szCs w:val="24"/>
        </w:rPr>
      </w:pPr>
    </w:p>
    <w:p w14:paraId="411E6538" w14:textId="70BDF28B" w:rsidR="007573B1" w:rsidRDefault="00746DF8" w:rsidP="003E61E6">
      <w:pPr>
        <w:pStyle w:val="NoSpacing"/>
        <w:rPr>
          <w:rFonts w:asciiTheme="majorHAnsi" w:hAnsiTheme="majorHAnsi"/>
          <w:sz w:val="24"/>
          <w:szCs w:val="24"/>
        </w:rPr>
      </w:pPr>
      <w:r>
        <w:rPr>
          <w:rFonts w:asciiTheme="majorHAnsi" w:hAnsiTheme="majorHAnsi"/>
          <w:sz w:val="24"/>
          <w:szCs w:val="24"/>
        </w:rPr>
        <w:t>LDWF contact personnel for the</w:t>
      </w:r>
      <w:r w:rsidR="003E61E6" w:rsidRPr="003E61E6">
        <w:rPr>
          <w:rFonts w:asciiTheme="majorHAnsi" w:hAnsiTheme="majorHAnsi"/>
          <w:sz w:val="24"/>
          <w:szCs w:val="24"/>
        </w:rPr>
        <w:t xml:space="preserve"> contract are Heat</w:t>
      </w:r>
      <w:r w:rsidR="003E61E6">
        <w:rPr>
          <w:rFonts w:asciiTheme="majorHAnsi" w:hAnsiTheme="majorHAnsi"/>
          <w:sz w:val="24"/>
          <w:szCs w:val="24"/>
        </w:rPr>
        <w:t xml:space="preserve">her David (225) 763-5415, email </w:t>
      </w:r>
      <w:r w:rsidR="003E61E6" w:rsidRPr="003E61E6">
        <w:rPr>
          <w:rFonts w:asciiTheme="majorHAnsi" w:hAnsiTheme="majorHAnsi"/>
          <w:sz w:val="24"/>
          <w:szCs w:val="24"/>
        </w:rPr>
        <w:t>hdavid@wlf.la.gov and Danica Williams (504) 286-4043, email dwilliams@wlf.la.gov.</w:t>
      </w:r>
      <w:r w:rsidR="00595A56" w:rsidRPr="00B92088">
        <w:rPr>
          <w:rFonts w:asciiTheme="majorHAnsi" w:hAnsiTheme="majorHAnsi"/>
          <w:sz w:val="24"/>
          <w:szCs w:val="24"/>
        </w:rPr>
        <w:t>                                                                                       </w:t>
      </w:r>
      <w:r w:rsidR="007573B1">
        <w:rPr>
          <w:rFonts w:asciiTheme="majorHAnsi" w:hAnsiTheme="majorHAnsi"/>
          <w:sz w:val="24"/>
          <w:szCs w:val="24"/>
        </w:rPr>
        <w:t>                               </w:t>
      </w:r>
    </w:p>
    <w:p w14:paraId="7CB575ED" w14:textId="77777777" w:rsidR="00D25018" w:rsidRDefault="00D25018" w:rsidP="008C69BF">
      <w:pPr>
        <w:rPr>
          <w:rFonts w:ascii="Times New Roman" w:hAnsi="Times New Roman"/>
        </w:rPr>
      </w:pPr>
    </w:p>
    <w:p w14:paraId="7B7CD014" w14:textId="2FC03B73" w:rsidR="008C69BF" w:rsidRPr="00EA7876" w:rsidRDefault="008C69BF" w:rsidP="008C69BF">
      <w:pPr>
        <w:rPr>
          <w:rFonts w:asciiTheme="majorHAnsi" w:hAnsiTheme="majorHAnsi" w:cstheme="majorHAnsi"/>
          <w:sz w:val="24"/>
          <w:szCs w:val="24"/>
        </w:rPr>
      </w:pPr>
      <w:r w:rsidRPr="00EA7876">
        <w:rPr>
          <w:rFonts w:asciiTheme="majorHAnsi" w:hAnsiTheme="majorHAnsi" w:cstheme="majorHAnsi"/>
          <w:sz w:val="24"/>
          <w:szCs w:val="24"/>
        </w:rPr>
        <w:t>Delivery Locations:</w:t>
      </w:r>
    </w:p>
    <w:p w14:paraId="7E478294" w14:textId="77777777" w:rsidR="008C69BF" w:rsidRDefault="008C69BF" w:rsidP="008C69BF">
      <w:pPr>
        <w:rPr>
          <w:rFonts w:ascii="Times New Roman" w:hAnsi="Times New Roman"/>
        </w:rPr>
      </w:pPr>
    </w:p>
    <w:p w14:paraId="18695696" w14:textId="094089EF" w:rsidR="008C69BF" w:rsidRPr="00D25018" w:rsidRDefault="003E61E6" w:rsidP="008C69BF">
      <w:pPr>
        <w:rPr>
          <w:rFonts w:asciiTheme="majorHAnsi" w:hAnsiTheme="majorHAnsi" w:cstheme="majorHAnsi"/>
          <w:sz w:val="24"/>
          <w:szCs w:val="24"/>
        </w:rPr>
      </w:pPr>
      <w:r>
        <w:rPr>
          <w:rFonts w:asciiTheme="majorHAnsi" w:hAnsiTheme="majorHAnsi" w:cstheme="majorHAnsi"/>
          <w:sz w:val="24"/>
          <w:szCs w:val="24"/>
        </w:rPr>
        <w:t>LD</w:t>
      </w:r>
      <w:r w:rsidR="00A37D71">
        <w:rPr>
          <w:rFonts w:asciiTheme="majorHAnsi" w:hAnsiTheme="majorHAnsi" w:cstheme="majorHAnsi"/>
          <w:sz w:val="24"/>
          <w:szCs w:val="24"/>
        </w:rPr>
        <w:t xml:space="preserve">WF currently has </w:t>
      </w:r>
      <w:r w:rsidR="008C69BF" w:rsidRPr="00D25018">
        <w:rPr>
          <w:rFonts w:asciiTheme="majorHAnsi" w:hAnsiTheme="majorHAnsi" w:cstheme="majorHAnsi"/>
          <w:sz w:val="24"/>
          <w:szCs w:val="24"/>
        </w:rPr>
        <w:t>17 existing sites where catfish delivery</w:t>
      </w:r>
      <w:r>
        <w:rPr>
          <w:rFonts w:asciiTheme="majorHAnsi" w:hAnsiTheme="majorHAnsi" w:cstheme="majorHAnsi"/>
          <w:sz w:val="24"/>
          <w:szCs w:val="24"/>
        </w:rPr>
        <w:t xml:space="preserve"> </w:t>
      </w:r>
      <w:proofErr w:type="gramStart"/>
      <w:r>
        <w:rPr>
          <w:rFonts w:asciiTheme="majorHAnsi" w:hAnsiTheme="majorHAnsi" w:cstheme="majorHAnsi"/>
          <w:sz w:val="24"/>
          <w:szCs w:val="24"/>
        </w:rPr>
        <w:t>will be requested</w:t>
      </w:r>
      <w:proofErr w:type="gramEnd"/>
      <w:r>
        <w:rPr>
          <w:rFonts w:asciiTheme="majorHAnsi" w:hAnsiTheme="majorHAnsi" w:cstheme="majorHAnsi"/>
          <w:sz w:val="24"/>
          <w:szCs w:val="24"/>
        </w:rPr>
        <w:t>. In addition to these si</w:t>
      </w:r>
      <w:r w:rsidR="00A37D71">
        <w:rPr>
          <w:rFonts w:asciiTheme="majorHAnsi" w:hAnsiTheme="majorHAnsi" w:cstheme="majorHAnsi"/>
          <w:sz w:val="24"/>
          <w:szCs w:val="24"/>
        </w:rPr>
        <w:t>tes, there could be up to five</w:t>
      </w:r>
      <w:r>
        <w:rPr>
          <w:rFonts w:asciiTheme="majorHAnsi" w:hAnsiTheme="majorHAnsi" w:cstheme="majorHAnsi"/>
          <w:sz w:val="24"/>
          <w:szCs w:val="24"/>
        </w:rPr>
        <w:t xml:space="preserve"> additional sites added each year. </w:t>
      </w:r>
      <w:r w:rsidR="008C69BF" w:rsidRPr="00D25018">
        <w:rPr>
          <w:rFonts w:asciiTheme="majorHAnsi" w:hAnsiTheme="majorHAnsi" w:cstheme="majorHAnsi"/>
          <w:sz w:val="24"/>
          <w:szCs w:val="24"/>
        </w:rPr>
        <w:t>The additional sites within these regions have not yet been selected and delivery addresses are not known.</w:t>
      </w:r>
    </w:p>
    <w:p w14:paraId="1C2B84D9" w14:textId="19C05735" w:rsidR="008C69BF" w:rsidRDefault="008C69BF" w:rsidP="008C69BF"/>
    <w:p w14:paraId="02DE5982" w14:textId="36CF9331" w:rsidR="00746DF8" w:rsidRDefault="00746DF8" w:rsidP="008C69BF"/>
    <w:p w14:paraId="544E8A1A" w14:textId="77777777" w:rsidR="00746DF8" w:rsidRDefault="00746DF8" w:rsidP="008C69BF"/>
    <w:p w14:paraId="4C942FD4" w14:textId="77777777" w:rsidR="008C69BF" w:rsidRDefault="008C69BF" w:rsidP="00EA7876">
      <w:pPr>
        <w:pStyle w:val="NoSpacing"/>
      </w:pPr>
      <w:r>
        <w:rPr>
          <w:rFonts w:ascii="Calibri Light" w:hAnsi="Calibri Light"/>
          <w:sz w:val="24"/>
          <w:szCs w:val="24"/>
        </w:rPr>
        <w:lastRenderedPageBreak/>
        <w:t>Existing Sites:</w:t>
      </w:r>
    </w:p>
    <w:p w14:paraId="33C01AC3" w14:textId="56C1987E" w:rsidR="008C69BF" w:rsidRPr="003E61E6" w:rsidRDefault="008C69BF" w:rsidP="008C69BF">
      <w:pPr>
        <w:pStyle w:val="NoSpacing"/>
        <w:rPr>
          <w:rFonts w:ascii="Calibri Light" w:hAnsi="Calibri Light"/>
          <w:sz w:val="24"/>
          <w:szCs w:val="24"/>
        </w:rPr>
      </w:pPr>
    </w:p>
    <w:p w14:paraId="1C2B92F7" w14:textId="268729B9"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Joe Brown Park (10 acres) 5601 Read Blvd, New Orleans, LA </w:t>
      </w:r>
    </w:p>
    <w:p w14:paraId="4802AD97" w14:textId="17C0B49F" w:rsidR="008C69BF" w:rsidRPr="003E61E6" w:rsidRDefault="00A37D71" w:rsidP="008C69BF">
      <w:pPr>
        <w:pStyle w:val="NoSpacing"/>
        <w:numPr>
          <w:ilvl w:val="0"/>
          <w:numId w:val="5"/>
        </w:numPr>
        <w:rPr>
          <w:rFonts w:ascii="Calibri Light" w:hAnsi="Calibri Light"/>
          <w:sz w:val="24"/>
          <w:szCs w:val="24"/>
        </w:rPr>
      </w:pPr>
      <w:proofErr w:type="spellStart"/>
      <w:r>
        <w:rPr>
          <w:rFonts w:ascii="Calibri Light" w:hAnsi="Calibri Light"/>
          <w:sz w:val="24"/>
          <w:szCs w:val="24"/>
        </w:rPr>
        <w:t>Zemurray</w:t>
      </w:r>
      <w:proofErr w:type="spellEnd"/>
      <w:r>
        <w:rPr>
          <w:rFonts w:ascii="Calibri Light" w:hAnsi="Calibri Light"/>
          <w:sz w:val="24"/>
          <w:szCs w:val="24"/>
        </w:rPr>
        <w:t xml:space="preserve"> Park pond (3</w:t>
      </w:r>
      <w:r w:rsidR="008C69BF" w:rsidRPr="003E61E6">
        <w:rPr>
          <w:rFonts w:ascii="Calibri Light" w:hAnsi="Calibri Light"/>
          <w:sz w:val="24"/>
          <w:szCs w:val="24"/>
        </w:rPr>
        <w:t xml:space="preserve"> acres) 400 S. Oak Street, Hammond, LA </w:t>
      </w:r>
    </w:p>
    <w:p w14:paraId="00E954FE" w14:textId="25431BC5" w:rsidR="008C69BF" w:rsidRPr="003E61E6" w:rsidRDefault="00A37D71" w:rsidP="008C69BF">
      <w:pPr>
        <w:pStyle w:val="NoSpacing"/>
        <w:numPr>
          <w:ilvl w:val="0"/>
          <w:numId w:val="5"/>
        </w:numPr>
        <w:rPr>
          <w:rFonts w:ascii="Calibri Light" w:hAnsi="Calibri Light"/>
          <w:sz w:val="24"/>
          <w:szCs w:val="24"/>
        </w:rPr>
      </w:pPr>
      <w:r>
        <w:rPr>
          <w:rFonts w:ascii="Calibri Light" w:hAnsi="Calibri Light"/>
          <w:sz w:val="24"/>
          <w:szCs w:val="24"/>
        </w:rPr>
        <w:t>BREC’s Burbank Park pond (4</w:t>
      </w:r>
      <w:r w:rsidR="008C69BF" w:rsidRPr="003E61E6">
        <w:rPr>
          <w:rFonts w:ascii="Calibri Light" w:hAnsi="Calibri Light"/>
          <w:sz w:val="24"/>
          <w:szCs w:val="24"/>
        </w:rPr>
        <w:t xml:space="preserve"> acres) 12400 Burbank Dr., Baton Rouge, LA</w:t>
      </w:r>
    </w:p>
    <w:p w14:paraId="36018978" w14:textId="17F8137C"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Sidney Hutchin</w:t>
      </w:r>
      <w:r w:rsidR="00A37D71">
        <w:rPr>
          <w:rFonts w:ascii="Calibri Light" w:hAnsi="Calibri Light"/>
          <w:sz w:val="24"/>
          <w:szCs w:val="24"/>
        </w:rPr>
        <w:t>son Park (3</w:t>
      </w:r>
      <w:r w:rsidRPr="003E61E6">
        <w:rPr>
          <w:rFonts w:ascii="Calibri Light" w:hAnsi="Calibri Light"/>
          <w:sz w:val="24"/>
          <w:szCs w:val="24"/>
        </w:rPr>
        <w:t xml:space="preserve"> acres) 13750 Ball Park Rd, Walker, LA</w:t>
      </w:r>
    </w:p>
    <w:p w14:paraId="2F3F4D0A" w14:textId="384661D5"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Bogue Chitto State Park (10 acres) 17049 State Park Blvd, Franklinton, LA </w:t>
      </w:r>
    </w:p>
    <w:p w14:paraId="74857C67" w14:textId="3A3E06CF" w:rsidR="008C69BF" w:rsidRPr="003E61E6" w:rsidRDefault="00A37D71" w:rsidP="008C69BF">
      <w:pPr>
        <w:pStyle w:val="NoSpacing"/>
        <w:numPr>
          <w:ilvl w:val="0"/>
          <w:numId w:val="5"/>
        </w:numPr>
        <w:rPr>
          <w:rFonts w:ascii="Calibri Light" w:hAnsi="Calibri Light"/>
          <w:sz w:val="24"/>
          <w:szCs w:val="24"/>
        </w:rPr>
      </w:pPr>
      <w:r>
        <w:rPr>
          <w:rFonts w:ascii="Calibri Light" w:hAnsi="Calibri Light"/>
          <w:sz w:val="24"/>
          <w:szCs w:val="24"/>
        </w:rPr>
        <w:t>Bayou Country Sports Complex (8</w:t>
      </w:r>
      <w:r w:rsidR="008C69BF" w:rsidRPr="003E61E6">
        <w:rPr>
          <w:rFonts w:ascii="Calibri Light" w:hAnsi="Calibri Light"/>
          <w:sz w:val="24"/>
          <w:szCs w:val="24"/>
        </w:rPr>
        <w:t xml:space="preserve"> acres) 4374 LA 311, Houma, LA</w:t>
      </w:r>
    </w:p>
    <w:p w14:paraId="5243E617" w14:textId="0296E1E3"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Girard Park pond (2 acres) 500 Girard Park Drive , Lafayette, LA      </w:t>
      </w:r>
    </w:p>
    <w:p w14:paraId="37B349C4" w14:textId="5EB17E2B"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Southside Regional Park – </w:t>
      </w:r>
      <w:proofErr w:type="spellStart"/>
      <w:r w:rsidRPr="003E61E6">
        <w:rPr>
          <w:rFonts w:ascii="Calibri Light" w:hAnsi="Calibri Light"/>
          <w:sz w:val="24"/>
          <w:szCs w:val="24"/>
        </w:rPr>
        <w:t>Fabacher</w:t>
      </w:r>
      <w:proofErr w:type="spellEnd"/>
      <w:r w:rsidRPr="003E61E6">
        <w:rPr>
          <w:rFonts w:ascii="Calibri Light" w:hAnsi="Calibri Light"/>
          <w:sz w:val="24"/>
          <w:szCs w:val="24"/>
        </w:rPr>
        <w:t xml:space="preserve"> Field (2 acres) 221 La </w:t>
      </w:r>
      <w:proofErr w:type="spellStart"/>
      <w:r w:rsidRPr="003E61E6">
        <w:rPr>
          <w:rFonts w:ascii="Calibri Light" w:hAnsi="Calibri Light"/>
          <w:sz w:val="24"/>
          <w:szCs w:val="24"/>
        </w:rPr>
        <w:t>Neuville</w:t>
      </w:r>
      <w:proofErr w:type="spellEnd"/>
      <w:r w:rsidRPr="003E61E6">
        <w:rPr>
          <w:rFonts w:ascii="Calibri Light" w:hAnsi="Calibri Light"/>
          <w:sz w:val="24"/>
          <w:szCs w:val="24"/>
        </w:rPr>
        <w:t xml:space="preserve"> Rd , Youngsville, LA</w:t>
      </w:r>
    </w:p>
    <w:p w14:paraId="689A382D" w14:textId="26F3D9B1"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Purple Heart Memorial Park pond (3 acres) at the intersection of Hwy 190 and Hwy 171 in </w:t>
      </w:r>
      <w:proofErr w:type="spellStart"/>
      <w:r w:rsidRPr="003E61E6">
        <w:rPr>
          <w:rFonts w:ascii="Calibri Light" w:hAnsi="Calibri Light"/>
          <w:sz w:val="24"/>
          <w:szCs w:val="24"/>
        </w:rPr>
        <w:t>Ragley</w:t>
      </w:r>
      <w:proofErr w:type="spellEnd"/>
      <w:r w:rsidRPr="003E61E6">
        <w:rPr>
          <w:rFonts w:ascii="Calibri Light" w:hAnsi="Calibri Light"/>
          <w:sz w:val="24"/>
          <w:szCs w:val="24"/>
        </w:rPr>
        <w:t>, LA</w:t>
      </w:r>
    </w:p>
    <w:p w14:paraId="55B024B9" w14:textId="68789FBD"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I-10 Park (Oil and Gas Park) (10 acres), 100 Rue de </w:t>
      </w:r>
      <w:proofErr w:type="spellStart"/>
      <w:r w:rsidRPr="003E61E6">
        <w:rPr>
          <w:rFonts w:ascii="Calibri Light" w:hAnsi="Calibri Light"/>
          <w:sz w:val="24"/>
          <w:szCs w:val="24"/>
        </w:rPr>
        <w:t>l’Acadie</w:t>
      </w:r>
      <w:proofErr w:type="spellEnd"/>
      <w:r w:rsidRPr="003E61E6">
        <w:rPr>
          <w:rFonts w:ascii="Calibri Light" w:hAnsi="Calibri Light"/>
          <w:sz w:val="24"/>
          <w:szCs w:val="24"/>
        </w:rPr>
        <w:t xml:space="preserve">, Jennings, LA </w:t>
      </w:r>
    </w:p>
    <w:p w14:paraId="7ACE4844" w14:textId="69951A45"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William T. Polk Park pond (2 acres) 200 Vernon Steven Blvd, Vidalia, LA </w:t>
      </w:r>
    </w:p>
    <w:p w14:paraId="6E7F833C" w14:textId="30BEED2A"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Forts Randolph and Buhlow State Park (10 acres) 135 Riverfront Street, Pineville, LA 71360</w:t>
      </w:r>
    </w:p>
    <w:p w14:paraId="3BE5790B" w14:textId="77777777"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Grambling Park pond (2 acres)</w:t>
      </w:r>
      <w:r w:rsidRPr="003E61E6">
        <w:rPr>
          <w:rFonts w:ascii="Calibri Light" w:hAnsi="Calibri Light"/>
          <w:sz w:val="24"/>
          <w:szCs w:val="24"/>
          <w:shd w:val="clear" w:color="auto" w:fill="FFFFFF"/>
        </w:rPr>
        <w:t>2045 W Martin Luther King Jr Ave</w:t>
      </w:r>
      <w:r w:rsidRPr="003E61E6">
        <w:rPr>
          <w:rFonts w:ascii="Calibri Light" w:hAnsi="Calibri Light"/>
          <w:sz w:val="24"/>
          <w:szCs w:val="24"/>
        </w:rPr>
        <w:t>, Grambling, LA</w:t>
      </w:r>
    </w:p>
    <w:p w14:paraId="4A656B9E" w14:textId="321CE42C"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Turner’s Pond (10 acres) 301 Lakeshore Drive, Minden, LA</w:t>
      </w:r>
    </w:p>
    <w:p w14:paraId="39A0FCBF" w14:textId="38F78204" w:rsidR="008C69BF" w:rsidRPr="003E61E6" w:rsidRDefault="008C69BF" w:rsidP="008C69BF">
      <w:pPr>
        <w:pStyle w:val="NoSpacing"/>
        <w:numPr>
          <w:ilvl w:val="0"/>
          <w:numId w:val="5"/>
        </w:numPr>
        <w:rPr>
          <w:rFonts w:ascii="Calibri Light" w:hAnsi="Calibri Light"/>
          <w:sz w:val="24"/>
          <w:szCs w:val="24"/>
        </w:rPr>
      </w:pPr>
      <w:r w:rsidRPr="003E61E6">
        <w:rPr>
          <w:rFonts w:ascii="Calibri Light" w:hAnsi="Calibri Light"/>
          <w:sz w:val="24"/>
          <w:szCs w:val="24"/>
        </w:rPr>
        <w:t xml:space="preserve">Elmore D. Mayfield Park pond (6 acres) 1701 Martin L King </w:t>
      </w:r>
      <w:proofErr w:type="spellStart"/>
      <w:r w:rsidRPr="003E61E6">
        <w:rPr>
          <w:rFonts w:ascii="Calibri Light" w:hAnsi="Calibri Light"/>
          <w:sz w:val="24"/>
          <w:szCs w:val="24"/>
        </w:rPr>
        <w:t>Dr</w:t>
      </w:r>
      <w:proofErr w:type="spellEnd"/>
      <w:r w:rsidRPr="003E61E6">
        <w:rPr>
          <w:rFonts w:ascii="Calibri Light" w:hAnsi="Calibri Light"/>
          <w:sz w:val="24"/>
          <w:szCs w:val="24"/>
        </w:rPr>
        <w:t xml:space="preserve">, Ruston, LA </w:t>
      </w:r>
    </w:p>
    <w:p w14:paraId="335C1D1B" w14:textId="4C608654" w:rsidR="008C69BF" w:rsidRPr="003E61E6" w:rsidRDefault="008C69BF" w:rsidP="008C69BF">
      <w:pPr>
        <w:pStyle w:val="NoSpacing"/>
        <w:numPr>
          <w:ilvl w:val="0"/>
          <w:numId w:val="5"/>
        </w:numPr>
        <w:rPr>
          <w:rFonts w:ascii="Calibri Light" w:hAnsi="Calibri Light"/>
          <w:sz w:val="24"/>
          <w:szCs w:val="24"/>
        </w:rPr>
      </w:pPr>
      <w:proofErr w:type="spellStart"/>
      <w:r w:rsidRPr="003E61E6">
        <w:rPr>
          <w:rFonts w:ascii="Calibri Light" w:hAnsi="Calibri Light"/>
          <w:sz w:val="24"/>
          <w:szCs w:val="24"/>
        </w:rPr>
        <w:t>Parc</w:t>
      </w:r>
      <w:proofErr w:type="spellEnd"/>
      <w:r w:rsidRPr="003E61E6">
        <w:rPr>
          <w:rFonts w:ascii="Calibri Light" w:hAnsi="Calibri Light"/>
          <w:sz w:val="24"/>
          <w:szCs w:val="24"/>
        </w:rPr>
        <w:t xml:space="preserve"> Natchitoches ( 3 acres) 4515 University Pkwy Natchitoches, LA 71457</w:t>
      </w:r>
    </w:p>
    <w:p w14:paraId="286C4C41" w14:textId="307C1B55" w:rsidR="008C69BF" w:rsidRPr="003E61E6" w:rsidRDefault="008C69BF" w:rsidP="008C69BF">
      <w:pPr>
        <w:pStyle w:val="NoSpacing"/>
        <w:numPr>
          <w:ilvl w:val="0"/>
          <w:numId w:val="5"/>
        </w:numPr>
        <w:rPr>
          <w:rFonts w:ascii="Calibri Light" w:hAnsi="Calibri Light"/>
          <w:sz w:val="24"/>
          <w:szCs w:val="24"/>
        </w:rPr>
      </w:pPr>
      <w:proofErr w:type="spellStart"/>
      <w:r w:rsidRPr="003E61E6">
        <w:rPr>
          <w:rFonts w:ascii="Calibri Light" w:hAnsi="Calibri Light"/>
          <w:sz w:val="24"/>
          <w:szCs w:val="24"/>
        </w:rPr>
        <w:t>Kiroli</w:t>
      </w:r>
      <w:proofErr w:type="spellEnd"/>
      <w:r w:rsidRPr="003E61E6">
        <w:rPr>
          <w:rFonts w:ascii="Calibri Light" w:hAnsi="Calibri Light"/>
          <w:sz w:val="24"/>
          <w:szCs w:val="24"/>
        </w:rPr>
        <w:t xml:space="preserve"> Park pond (4 acres) 820 </w:t>
      </w:r>
      <w:proofErr w:type="spellStart"/>
      <w:r w:rsidRPr="003E61E6">
        <w:rPr>
          <w:rFonts w:ascii="Calibri Light" w:hAnsi="Calibri Light"/>
          <w:sz w:val="24"/>
          <w:szCs w:val="24"/>
        </w:rPr>
        <w:t>Kiroli</w:t>
      </w:r>
      <w:proofErr w:type="spellEnd"/>
      <w:r w:rsidRPr="003E61E6">
        <w:rPr>
          <w:rFonts w:ascii="Calibri Light" w:hAnsi="Calibri Light"/>
          <w:sz w:val="24"/>
          <w:szCs w:val="24"/>
        </w:rPr>
        <w:t xml:space="preserve"> Road, W. Monroe, LA</w:t>
      </w:r>
    </w:p>
    <w:p w14:paraId="14842FBA" w14:textId="2E27A84C" w:rsidR="005F2C5B" w:rsidRDefault="005F2C5B" w:rsidP="00B426DA">
      <w:pPr>
        <w:pStyle w:val="NoSpacing"/>
        <w:ind w:left="1440"/>
        <w:rPr>
          <w:rFonts w:asciiTheme="majorHAnsi" w:hAnsiTheme="majorHAnsi"/>
          <w:bCs/>
          <w:sz w:val="24"/>
          <w:szCs w:val="24"/>
        </w:rPr>
      </w:pPr>
    </w:p>
    <w:p w14:paraId="42702827" w14:textId="0ECFD9F0" w:rsidR="005F2C5B" w:rsidRDefault="005F2C5B" w:rsidP="005F2C5B">
      <w:pPr>
        <w:pStyle w:val="NoSpacing"/>
        <w:rPr>
          <w:rFonts w:asciiTheme="majorHAnsi" w:hAnsiTheme="majorHAnsi"/>
          <w:bCs/>
          <w:sz w:val="24"/>
          <w:szCs w:val="24"/>
        </w:rPr>
      </w:pPr>
      <w:r w:rsidRPr="00D25018">
        <w:rPr>
          <w:rFonts w:asciiTheme="majorHAnsi" w:hAnsiTheme="majorHAnsi"/>
          <w:bCs/>
          <w:sz w:val="24"/>
          <w:szCs w:val="24"/>
        </w:rPr>
        <w:t xml:space="preserve">Up to </w:t>
      </w:r>
      <w:r w:rsidR="00A37D71">
        <w:rPr>
          <w:rFonts w:asciiTheme="majorHAnsi" w:hAnsiTheme="majorHAnsi"/>
          <w:bCs/>
          <w:sz w:val="24"/>
          <w:szCs w:val="24"/>
        </w:rPr>
        <w:t xml:space="preserve">five </w:t>
      </w:r>
      <w:r w:rsidRPr="00D25018">
        <w:rPr>
          <w:rFonts w:asciiTheme="majorHAnsi" w:hAnsiTheme="majorHAnsi"/>
          <w:bCs/>
          <w:sz w:val="24"/>
          <w:szCs w:val="24"/>
        </w:rPr>
        <w:t xml:space="preserve">additional sites </w:t>
      </w:r>
      <w:proofErr w:type="gramStart"/>
      <w:r w:rsidRPr="00D25018">
        <w:rPr>
          <w:rFonts w:asciiTheme="majorHAnsi" w:hAnsiTheme="majorHAnsi"/>
          <w:bCs/>
          <w:sz w:val="24"/>
          <w:szCs w:val="24"/>
        </w:rPr>
        <w:t>may be added</w:t>
      </w:r>
      <w:proofErr w:type="gramEnd"/>
      <w:r w:rsidRPr="00D25018">
        <w:rPr>
          <w:rFonts w:asciiTheme="majorHAnsi" w:hAnsiTheme="majorHAnsi"/>
          <w:bCs/>
          <w:sz w:val="24"/>
          <w:szCs w:val="24"/>
        </w:rPr>
        <w:t xml:space="preserve"> into the program </w:t>
      </w:r>
      <w:r w:rsidR="00941F59" w:rsidRPr="00D25018">
        <w:rPr>
          <w:rFonts w:asciiTheme="majorHAnsi" w:hAnsiTheme="majorHAnsi"/>
          <w:bCs/>
          <w:sz w:val="24"/>
          <w:szCs w:val="24"/>
        </w:rPr>
        <w:t xml:space="preserve">each </w:t>
      </w:r>
      <w:r w:rsidRPr="00D25018">
        <w:rPr>
          <w:rFonts w:asciiTheme="majorHAnsi" w:hAnsiTheme="majorHAnsi"/>
          <w:bCs/>
          <w:sz w:val="24"/>
          <w:szCs w:val="24"/>
        </w:rPr>
        <w:t xml:space="preserve">year statewide. All new sites </w:t>
      </w:r>
      <w:proofErr w:type="gramStart"/>
      <w:r w:rsidRPr="00D25018">
        <w:rPr>
          <w:rFonts w:asciiTheme="majorHAnsi" w:hAnsiTheme="majorHAnsi"/>
          <w:bCs/>
          <w:sz w:val="24"/>
          <w:szCs w:val="24"/>
        </w:rPr>
        <w:t>will be stocked</w:t>
      </w:r>
      <w:proofErr w:type="gramEnd"/>
      <w:r w:rsidRPr="00D25018">
        <w:rPr>
          <w:rFonts w:asciiTheme="majorHAnsi" w:hAnsiTheme="majorHAnsi"/>
          <w:bCs/>
          <w:sz w:val="24"/>
          <w:szCs w:val="24"/>
        </w:rPr>
        <w:t xml:space="preserve"> at a rate of a minimum of</w:t>
      </w:r>
      <w:r w:rsidR="00A37D71">
        <w:rPr>
          <w:rFonts w:asciiTheme="majorHAnsi" w:hAnsiTheme="majorHAnsi"/>
          <w:bCs/>
          <w:sz w:val="24"/>
          <w:szCs w:val="24"/>
        </w:rPr>
        <w:t xml:space="preserve"> </w:t>
      </w:r>
      <w:r w:rsidRPr="00D25018">
        <w:rPr>
          <w:rFonts w:asciiTheme="majorHAnsi" w:hAnsiTheme="majorHAnsi"/>
          <w:bCs/>
          <w:sz w:val="24"/>
          <w:szCs w:val="24"/>
        </w:rPr>
        <w:t>200</w:t>
      </w:r>
      <w:r w:rsidR="003E61E6">
        <w:rPr>
          <w:rFonts w:asciiTheme="majorHAnsi" w:hAnsiTheme="majorHAnsi"/>
          <w:bCs/>
          <w:sz w:val="24"/>
          <w:szCs w:val="24"/>
        </w:rPr>
        <w:t xml:space="preserve"> </w:t>
      </w:r>
      <w:r w:rsidRPr="00D25018">
        <w:rPr>
          <w:rFonts w:asciiTheme="majorHAnsi" w:hAnsiTheme="majorHAnsi"/>
          <w:bCs/>
          <w:sz w:val="24"/>
          <w:szCs w:val="24"/>
        </w:rPr>
        <w:t>pounds to a maximum of 1</w:t>
      </w:r>
      <w:r w:rsidR="00A37D71">
        <w:rPr>
          <w:rFonts w:asciiTheme="majorHAnsi" w:hAnsiTheme="majorHAnsi"/>
          <w:bCs/>
          <w:sz w:val="24"/>
          <w:szCs w:val="24"/>
        </w:rPr>
        <w:t>,</w:t>
      </w:r>
      <w:r w:rsidRPr="00D25018">
        <w:rPr>
          <w:rFonts w:asciiTheme="majorHAnsi" w:hAnsiTheme="majorHAnsi"/>
          <w:bCs/>
          <w:sz w:val="24"/>
          <w:szCs w:val="24"/>
        </w:rPr>
        <w:t>000 pounds per site each month based upon the size of the pond and water quality conditions.</w:t>
      </w:r>
      <w:r>
        <w:rPr>
          <w:rFonts w:asciiTheme="majorHAnsi" w:hAnsiTheme="majorHAnsi"/>
          <w:bCs/>
          <w:sz w:val="24"/>
          <w:szCs w:val="24"/>
        </w:rPr>
        <w:t xml:space="preserve"> </w:t>
      </w:r>
    </w:p>
    <w:p w14:paraId="77B28A81" w14:textId="77777777" w:rsidR="00B426DA" w:rsidRDefault="00B426DA" w:rsidP="00B426DA">
      <w:pPr>
        <w:pStyle w:val="NoSpacing"/>
        <w:rPr>
          <w:rFonts w:asciiTheme="majorHAnsi" w:hAnsiTheme="majorHAnsi"/>
          <w:bCs/>
          <w:sz w:val="24"/>
          <w:szCs w:val="24"/>
        </w:rPr>
      </w:pPr>
    </w:p>
    <w:p w14:paraId="118F1822" w14:textId="3F607C27" w:rsidR="00EA7876" w:rsidRDefault="00C1647F" w:rsidP="00B426DA">
      <w:pPr>
        <w:pStyle w:val="NoSpacing"/>
        <w:rPr>
          <w:rFonts w:asciiTheme="majorHAnsi" w:hAnsiTheme="majorHAnsi"/>
          <w:bCs/>
          <w:sz w:val="24"/>
          <w:szCs w:val="24"/>
        </w:rPr>
      </w:pPr>
      <w:r w:rsidRPr="005F2C5B">
        <w:rPr>
          <w:rFonts w:asciiTheme="majorHAnsi" w:hAnsiTheme="majorHAnsi"/>
          <w:bCs/>
          <w:sz w:val="24"/>
          <w:szCs w:val="24"/>
        </w:rPr>
        <w:t xml:space="preserve">The </w:t>
      </w:r>
      <w:r w:rsidR="00746DF8">
        <w:rPr>
          <w:rFonts w:asciiTheme="majorHAnsi" w:hAnsiTheme="majorHAnsi"/>
          <w:bCs/>
          <w:sz w:val="24"/>
          <w:szCs w:val="24"/>
        </w:rPr>
        <w:t>C</w:t>
      </w:r>
      <w:bookmarkStart w:id="0" w:name="_GoBack"/>
      <w:bookmarkEnd w:id="0"/>
      <w:r w:rsidR="003E61E6">
        <w:rPr>
          <w:rFonts w:asciiTheme="majorHAnsi" w:hAnsiTheme="majorHAnsi"/>
          <w:bCs/>
          <w:sz w:val="24"/>
          <w:szCs w:val="24"/>
        </w:rPr>
        <w:t>ontractor</w:t>
      </w:r>
      <w:r w:rsidRPr="005F2C5B">
        <w:rPr>
          <w:rFonts w:asciiTheme="majorHAnsi" w:hAnsiTheme="majorHAnsi"/>
          <w:bCs/>
          <w:sz w:val="24"/>
          <w:szCs w:val="24"/>
        </w:rPr>
        <w:t xml:space="preserve"> </w:t>
      </w:r>
      <w:proofErr w:type="gramStart"/>
      <w:r w:rsidR="00AF4DC1">
        <w:rPr>
          <w:rFonts w:asciiTheme="majorHAnsi" w:hAnsiTheme="majorHAnsi"/>
          <w:bCs/>
          <w:sz w:val="24"/>
          <w:szCs w:val="24"/>
        </w:rPr>
        <w:t>will be given</w:t>
      </w:r>
      <w:proofErr w:type="gramEnd"/>
      <w:r w:rsidR="00AF4DC1">
        <w:rPr>
          <w:rFonts w:asciiTheme="majorHAnsi" w:hAnsiTheme="majorHAnsi"/>
          <w:bCs/>
          <w:sz w:val="24"/>
          <w:szCs w:val="24"/>
        </w:rPr>
        <w:t xml:space="preserve"> 10</w:t>
      </w:r>
      <w:r w:rsidR="003E61E6">
        <w:rPr>
          <w:rFonts w:asciiTheme="majorHAnsi" w:hAnsiTheme="majorHAnsi"/>
          <w:bCs/>
          <w:sz w:val="24"/>
          <w:szCs w:val="24"/>
        </w:rPr>
        <w:t xml:space="preserve"> business</w:t>
      </w:r>
      <w:r w:rsidR="00AF4DC1">
        <w:rPr>
          <w:rFonts w:asciiTheme="majorHAnsi" w:hAnsiTheme="majorHAnsi"/>
          <w:bCs/>
          <w:sz w:val="24"/>
          <w:szCs w:val="24"/>
        </w:rPr>
        <w:t xml:space="preserve"> </w:t>
      </w:r>
      <w:r w:rsidR="003E61E6">
        <w:rPr>
          <w:rFonts w:asciiTheme="majorHAnsi" w:hAnsiTheme="majorHAnsi"/>
          <w:bCs/>
          <w:sz w:val="24"/>
          <w:szCs w:val="24"/>
        </w:rPr>
        <w:t>days’ notice</w:t>
      </w:r>
      <w:r w:rsidR="00AF4DC1">
        <w:rPr>
          <w:rFonts w:asciiTheme="majorHAnsi" w:hAnsiTheme="majorHAnsi"/>
          <w:bCs/>
          <w:sz w:val="24"/>
          <w:szCs w:val="24"/>
        </w:rPr>
        <w:t xml:space="preserve"> to begin stocking and </w:t>
      </w:r>
      <w:r w:rsidRPr="005F2C5B">
        <w:rPr>
          <w:rFonts w:asciiTheme="majorHAnsi" w:hAnsiTheme="majorHAnsi"/>
          <w:bCs/>
          <w:sz w:val="24"/>
          <w:szCs w:val="24"/>
        </w:rPr>
        <w:t>shall complete stocking of ponds withi</w:t>
      </w:r>
      <w:r w:rsidR="008C69BF">
        <w:rPr>
          <w:rFonts w:asciiTheme="majorHAnsi" w:hAnsiTheme="majorHAnsi"/>
          <w:bCs/>
          <w:sz w:val="24"/>
          <w:szCs w:val="24"/>
        </w:rPr>
        <w:t>n all awa</w:t>
      </w:r>
      <w:r w:rsidR="00AF4DC1">
        <w:rPr>
          <w:rFonts w:asciiTheme="majorHAnsi" w:hAnsiTheme="majorHAnsi"/>
          <w:bCs/>
          <w:sz w:val="24"/>
          <w:szCs w:val="24"/>
        </w:rPr>
        <w:t xml:space="preserve">rded regions within </w:t>
      </w:r>
      <w:r w:rsidR="00A37D71">
        <w:rPr>
          <w:rFonts w:asciiTheme="majorHAnsi" w:hAnsiTheme="majorHAnsi"/>
          <w:bCs/>
          <w:sz w:val="24"/>
          <w:szCs w:val="24"/>
        </w:rPr>
        <w:t>10</w:t>
      </w:r>
      <w:r w:rsidR="00AF4DC1">
        <w:rPr>
          <w:rFonts w:asciiTheme="majorHAnsi" w:hAnsiTheme="majorHAnsi"/>
          <w:bCs/>
          <w:sz w:val="24"/>
          <w:szCs w:val="24"/>
        </w:rPr>
        <w:t xml:space="preserve"> business days after the first pond is stocked</w:t>
      </w:r>
      <w:r w:rsidRPr="005F2C5B">
        <w:rPr>
          <w:rFonts w:asciiTheme="majorHAnsi" w:hAnsiTheme="majorHAnsi"/>
          <w:bCs/>
          <w:sz w:val="24"/>
          <w:szCs w:val="24"/>
        </w:rPr>
        <w:t>.</w:t>
      </w:r>
      <w:r w:rsidR="001474C1">
        <w:rPr>
          <w:rFonts w:asciiTheme="majorHAnsi" w:hAnsiTheme="majorHAnsi"/>
          <w:bCs/>
          <w:sz w:val="24"/>
          <w:szCs w:val="24"/>
        </w:rPr>
        <w:t xml:space="preserve"> </w:t>
      </w:r>
    </w:p>
    <w:p w14:paraId="6CBA17F5" w14:textId="77777777" w:rsidR="00EA7876" w:rsidRDefault="00EA7876" w:rsidP="00B426DA">
      <w:pPr>
        <w:pStyle w:val="NoSpacing"/>
        <w:rPr>
          <w:rFonts w:asciiTheme="majorHAnsi" w:hAnsiTheme="majorHAnsi"/>
          <w:bCs/>
          <w:sz w:val="24"/>
          <w:szCs w:val="24"/>
        </w:rPr>
      </w:pPr>
    </w:p>
    <w:p w14:paraId="432E2BCD" w14:textId="4BDD0D65" w:rsidR="00EE7EA8" w:rsidRPr="007573B1" w:rsidRDefault="00A37D71" w:rsidP="00B426DA">
      <w:pPr>
        <w:pStyle w:val="NoSpacing"/>
        <w:rPr>
          <w:rFonts w:asciiTheme="majorHAnsi" w:hAnsiTheme="majorHAnsi"/>
          <w:sz w:val="24"/>
          <w:szCs w:val="24"/>
        </w:rPr>
      </w:pPr>
      <w:r>
        <w:rPr>
          <w:rFonts w:asciiTheme="majorHAnsi" w:hAnsiTheme="majorHAnsi"/>
          <w:bCs/>
          <w:sz w:val="24"/>
          <w:szCs w:val="24"/>
        </w:rPr>
        <w:t>When bidding on L</w:t>
      </w:r>
      <w:r w:rsidR="009B7004">
        <w:rPr>
          <w:rFonts w:asciiTheme="majorHAnsi" w:hAnsiTheme="majorHAnsi"/>
          <w:bCs/>
          <w:sz w:val="24"/>
          <w:szCs w:val="24"/>
        </w:rPr>
        <w:t xml:space="preserve">ines 1 – </w:t>
      </w:r>
      <w:proofErr w:type="gramStart"/>
      <w:r w:rsidR="009B7004">
        <w:rPr>
          <w:rFonts w:asciiTheme="majorHAnsi" w:hAnsiTheme="majorHAnsi"/>
          <w:bCs/>
          <w:sz w:val="24"/>
          <w:szCs w:val="24"/>
        </w:rPr>
        <w:t>2</w:t>
      </w:r>
      <w:proofErr w:type="gramEnd"/>
      <w:r>
        <w:rPr>
          <w:rFonts w:asciiTheme="majorHAnsi" w:hAnsiTheme="majorHAnsi"/>
          <w:bCs/>
          <w:sz w:val="24"/>
          <w:szCs w:val="24"/>
        </w:rPr>
        <w:t>,</w:t>
      </w:r>
      <w:r w:rsidR="00306147" w:rsidRPr="0081573B">
        <w:rPr>
          <w:rFonts w:asciiTheme="majorHAnsi" w:hAnsiTheme="majorHAnsi"/>
          <w:bCs/>
          <w:sz w:val="24"/>
          <w:szCs w:val="24"/>
        </w:rPr>
        <w:t xml:space="preserve"> please provide the cost per pound of fish at the highest rate that would be charged if the minimum number of fish is purchased.</w:t>
      </w:r>
    </w:p>
    <w:p w14:paraId="470F10E1" w14:textId="77777777" w:rsidR="00EA7876" w:rsidRDefault="00EA7876" w:rsidP="00595A56">
      <w:pPr>
        <w:rPr>
          <w:rFonts w:asciiTheme="majorHAnsi" w:hAnsiTheme="majorHAnsi"/>
          <w:sz w:val="24"/>
          <w:szCs w:val="24"/>
        </w:rPr>
      </w:pPr>
    </w:p>
    <w:p w14:paraId="21EC677D" w14:textId="20732DFA" w:rsidR="000E69F1" w:rsidRPr="000E69F1" w:rsidRDefault="000E69F1" w:rsidP="000E69F1">
      <w:pPr>
        <w:ind w:left="1080"/>
        <w:rPr>
          <w:rFonts w:asciiTheme="majorHAnsi" w:hAnsiTheme="majorHAnsi" w:cs="Arial"/>
          <w:sz w:val="24"/>
          <w:szCs w:val="24"/>
          <w:shd w:val="clear" w:color="auto" w:fill="FFFFFF"/>
        </w:rPr>
      </w:pPr>
    </w:p>
    <w:sectPr w:rsidR="000E69F1" w:rsidRPr="000E69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58FB" w14:textId="77777777" w:rsidR="00343D66" w:rsidRDefault="00343D66" w:rsidP="00343D66">
      <w:r>
        <w:separator/>
      </w:r>
    </w:p>
  </w:endnote>
  <w:endnote w:type="continuationSeparator" w:id="0">
    <w:p w14:paraId="341852A0" w14:textId="77777777" w:rsidR="00343D66" w:rsidRDefault="00343D66" w:rsidP="0034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384398"/>
      <w:docPartObj>
        <w:docPartGallery w:val="Page Numbers (Bottom of Page)"/>
        <w:docPartUnique/>
      </w:docPartObj>
    </w:sdtPr>
    <w:sdtEndPr>
      <w:rPr>
        <w:noProof/>
      </w:rPr>
    </w:sdtEndPr>
    <w:sdtContent>
      <w:p w14:paraId="32FDB527" w14:textId="12B743E0" w:rsidR="00343D66" w:rsidRDefault="00343D66">
        <w:pPr>
          <w:pStyle w:val="Footer"/>
          <w:jc w:val="center"/>
        </w:pPr>
        <w:r>
          <w:fldChar w:fldCharType="begin"/>
        </w:r>
        <w:r>
          <w:instrText xml:space="preserve"> PAGE   \* MERGEFORMAT </w:instrText>
        </w:r>
        <w:r>
          <w:fldChar w:fldCharType="separate"/>
        </w:r>
        <w:r w:rsidR="00DC20AC">
          <w:rPr>
            <w:noProof/>
          </w:rPr>
          <w:t>2</w:t>
        </w:r>
        <w:r>
          <w:rPr>
            <w:noProof/>
          </w:rPr>
          <w:fldChar w:fldCharType="end"/>
        </w:r>
      </w:p>
    </w:sdtContent>
  </w:sdt>
  <w:p w14:paraId="321FBE1D" w14:textId="77777777" w:rsidR="00343D66" w:rsidRDefault="0034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A3BD" w14:textId="77777777" w:rsidR="00343D66" w:rsidRDefault="00343D66" w:rsidP="00343D66">
      <w:r>
        <w:separator/>
      </w:r>
    </w:p>
  </w:footnote>
  <w:footnote w:type="continuationSeparator" w:id="0">
    <w:p w14:paraId="00E6F44B" w14:textId="77777777" w:rsidR="00343D66" w:rsidRDefault="00343D66" w:rsidP="0034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E6A9" w14:textId="67A58CBC" w:rsidR="00343D66" w:rsidRDefault="00343D66">
    <w:pPr>
      <w:pStyle w:val="Header"/>
    </w:pPr>
    <w:r>
      <w:t>Attachment B – Specifications</w:t>
    </w:r>
  </w:p>
  <w:p w14:paraId="151AFD94" w14:textId="048AAF89" w:rsidR="00343D66" w:rsidRDefault="00343D66">
    <w:pPr>
      <w:pStyle w:val="Header"/>
    </w:pPr>
    <w:r>
      <w:t>RFx #30000</w:t>
    </w:r>
    <w:r w:rsidR="00C53AF9">
      <w:t>22573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DDF"/>
    <w:multiLevelType w:val="hybridMultilevel"/>
    <w:tmpl w:val="3A08A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02958"/>
    <w:multiLevelType w:val="hybridMultilevel"/>
    <w:tmpl w:val="65FE4D38"/>
    <w:lvl w:ilvl="0" w:tplc="CD08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27230"/>
    <w:multiLevelType w:val="hybridMultilevel"/>
    <w:tmpl w:val="B748D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82C4D"/>
    <w:multiLevelType w:val="hybridMultilevel"/>
    <w:tmpl w:val="C7C42BA8"/>
    <w:lvl w:ilvl="0" w:tplc="6F904F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825711"/>
    <w:multiLevelType w:val="hybridMultilevel"/>
    <w:tmpl w:val="D16C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6"/>
    <w:rsid w:val="00035652"/>
    <w:rsid w:val="00065219"/>
    <w:rsid w:val="000E69F1"/>
    <w:rsid w:val="00117C22"/>
    <w:rsid w:val="001474C1"/>
    <w:rsid w:val="00160915"/>
    <w:rsid w:val="001B37E5"/>
    <w:rsid w:val="002D4B63"/>
    <w:rsid w:val="00306147"/>
    <w:rsid w:val="00343D66"/>
    <w:rsid w:val="00353CF7"/>
    <w:rsid w:val="00363466"/>
    <w:rsid w:val="003E61E6"/>
    <w:rsid w:val="003F74A2"/>
    <w:rsid w:val="00414E3B"/>
    <w:rsid w:val="00453543"/>
    <w:rsid w:val="004673FC"/>
    <w:rsid w:val="00536FD0"/>
    <w:rsid w:val="005778EA"/>
    <w:rsid w:val="00595A56"/>
    <w:rsid w:val="005F2C5B"/>
    <w:rsid w:val="006217FE"/>
    <w:rsid w:val="00645F82"/>
    <w:rsid w:val="006E16FD"/>
    <w:rsid w:val="00746DF8"/>
    <w:rsid w:val="007573B1"/>
    <w:rsid w:val="00804767"/>
    <w:rsid w:val="0081573B"/>
    <w:rsid w:val="008C050B"/>
    <w:rsid w:val="008C69BF"/>
    <w:rsid w:val="00931FAA"/>
    <w:rsid w:val="00941F59"/>
    <w:rsid w:val="009960C9"/>
    <w:rsid w:val="009B7004"/>
    <w:rsid w:val="00A37D71"/>
    <w:rsid w:val="00AD244D"/>
    <w:rsid w:val="00AD67E7"/>
    <w:rsid w:val="00AF4DC1"/>
    <w:rsid w:val="00B12509"/>
    <w:rsid w:val="00B426DA"/>
    <w:rsid w:val="00B75064"/>
    <w:rsid w:val="00B92088"/>
    <w:rsid w:val="00B979DA"/>
    <w:rsid w:val="00BB1421"/>
    <w:rsid w:val="00BB7889"/>
    <w:rsid w:val="00C1647F"/>
    <w:rsid w:val="00C34C6D"/>
    <w:rsid w:val="00C53AF9"/>
    <w:rsid w:val="00C92A3B"/>
    <w:rsid w:val="00CB1AB4"/>
    <w:rsid w:val="00CC117A"/>
    <w:rsid w:val="00CC467D"/>
    <w:rsid w:val="00CE7ECC"/>
    <w:rsid w:val="00D0508A"/>
    <w:rsid w:val="00D10EC4"/>
    <w:rsid w:val="00D25018"/>
    <w:rsid w:val="00D72D6B"/>
    <w:rsid w:val="00D72EE0"/>
    <w:rsid w:val="00D72F61"/>
    <w:rsid w:val="00D9758A"/>
    <w:rsid w:val="00DC20AC"/>
    <w:rsid w:val="00E24EAD"/>
    <w:rsid w:val="00E474D0"/>
    <w:rsid w:val="00EA7876"/>
    <w:rsid w:val="00EB0612"/>
    <w:rsid w:val="00EE7EA8"/>
    <w:rsid w:val="00F059F8"/>
    <w:rsid w:val="00F81BB8"/>
    <w:rsid w:val="00FC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BE1F"/>
  <w15:docId w15:val="{23FE4E23-A9DF-467C-AA52-8B0ECE11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A56"/>
    <w:rPr>
      <w:color w:val="0563C1"/>
      <w:u w:val="single"/>
    </w:rPr>
  </w:style>
  <w:style w:type="paragraph" w:styleId="NoSpacing">
    <w:name w:val="No Spacing"/>
    <w:basedOn w:val="Normal"/>
    <w:uiPriority w:val="1"/>
    <w:qFormat/>
    <w:rsid w:val="00595A56"/>
  </w:style>
  <w:style w:type="paragraph" w:styleId="ListParagraph">
    <w:name w:val="List Paragraph"/>
    <w:basedOn w:val="Normal"/>
    <w:uiPriority w:val="34"/>
    <w:qFormat/>
    <w:rsid w:val="00595A56"/>
    <w:pPr>
      <w:ind w:left="720"/>
    </w:pPr>
  </w:style>
  <w:style w:type="character" w:customStyle="1" w:styleId="apple-converted-space">
    <w:name w:val="apple-converted-space"/>
    <w:basedOn w:val="DefaultParagraphFont"/>
    <w:rsid w:val="00595A56"/>
  </w:style>
  <w:style w:type="character" w:customStyle="1" w:styleId="xbe">
    <w:name w:val="_xbe"/>
    <w:basedOn w:val="DefaultParagraphFont"/>
    <w:rsid w:val="00595A56"/>
  </w:style>
  <w:style w:type="paragraph" w:customStyle="1" w:styleId="street-address">
    <w:name w:val="street-address"/>
    <w:basedOn w:val="Normal"/>
    <w:rsid w:val="000E69F1"/>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0E69F1"/>
    <w:pPr>
      <w:spacing w:before="100" w:beforeAutospacing="1" w:after="100" w:afterAutospacing="1"/>
    </w:pPr>
    <w:rPr>
      <w:rFonts w:ascii="Times New Roman" w:eastAsia="Times New Roman" w:hAnsi="Times New Roman"/>
      <w:sz w:val="24"/>
      <w:szCs w:val="24"/>
    </w:rPr>
  </w:style>
  <w:style w:type="character" w:customStyle="1" w:styleId="locality">
    <w:name w:val="locality"/>
    <w:basedOn w:val="DefaultParagraphFont"/>
    <w:rsid w:val="000E69F1"/>
  </w:style>
  <w:style w:type="character" w:customStyle="1" w:styleId="postal-code">
    <w:name w:val="postal-code"/>
    <w:basedOn w:val="DefaultParagraphFont"/>
    <w:rsid w:val="000E69F1"/>
  </w:style>
  <w:style w:type="character" w:styleId="CommentReference">
    <w:name w:val="annotation reference"/>
    <w:basedOn w:val="DefaultParagraphFont"/>
    <w:uiPriority w:val="99"/>
    <w:semiHidden/>
    <w:unhideWhenUsed/>
    <w:rsid w:val="00645F82"/>
    <w:rPr>
      <w:sz w:val="16"/>
      <w:szCs w:val="16"/>
    </w:rPr>
  </w:style>
  <w:style w:type="paragraph" w:styleId="CommentText">
    <w:name w:val="annotation text"/>
    <w:basedOn w:val="Normal"/>
    <w:link w:val="CommentTextChar"/>
    <w:uiPriority w:val="99"/>
    <w:semiHidden/>
    <w:unhideWhenUsed/>
    <w:rsid w:val="00645F82"/>
    <w:rPr>
      <w:sz w:val="20"/>
      <w:szCs w:val="20"/>
    </w:rPr>
  </w:style>
  <w:style w:type="character" w:customStyle="1" w:styleId="CommentTextChar">
    <w:name w:val="Comment Text Char"/>
    <w:basedOn w:val="DefaultParagraphFont"/>
    <w:link w:val="CommentText"/>
    <w:uiPriority w:val="99"/>
    <w:semiHidden/>
    <w:rsid w:val="00645F8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5F82"/>
    <w:rPr>
      <w:b/>
      <w:bCs/>
    </w:rPr>
  </w:style>
  <w:style w:type="character" w:customStyle="1" w:styleId="CommentSubjectChar">
    <w:name w:val="Comment Subject Char"/>
    <w:basedOn w:val="CommentTextChar"/>
    <w:link w:val="CommentSubject"/>
    <w:uiPriority w:val="99"/>
    <w:semiHidden/>
    <w:rsid w:val="00645F82"/>
    <w:rPr>
      <w:rFonts w:ascii="Calibri" w:hAnsi="Calibri" w:cs="Times New Roman"/>
      <w:b/>
      <w:bCs/>
      <w:sz w:val="20"/>
      <w:szCs w:val="20"/>
    </w:rPr>
  </w:style>
  <w:style w:type="paragraph" w:styleId="BalloonText">
    <w:name w:val="Balloon Text"/>
    <w:basedOn w:val="Normal"/>
    <w:link w:val="BalloonTextChar"/>
    <w:uiPriority w:val="99"/>
    <w:semiHidden/>
    <w:unhideWhenUsed/>
    <w:rsid w:val="00645F82"/>
    <w:rPr>
      <w:rFonts w:ascii="Tahoma" w:hAnsi="Tahoma" w:cs="Tahoma"/>
      <w:sz w:val="16"/>
      <w:szCs w:val="16"/>
    </w:rPr>
  </w:style>
  <w:style w:type="character" w:customStyle="1" w:styleId="BalloonTextChar">
    <w:name w:val="Balloon Text Char"/>
    <w:basedOn w:val="DefaultParagraphFont"/>
    <w:link w:val="BalloonText"/>
    <w:uiPriority w:val="99"/>
    <w:semiHidden/>
    <w:rsid w:val="00645F82"/>
    <w:rPr>
      <w:rFonts w:ascii="Tahoma" w:hAnsi="Tahoma" w:cs="Tahoma"/>
      <w:sz w:val="16"/>
      <w:szCs w:val="16"/>
    </w:rPr>
  </w:style>
  <w:style w:type="paragraph" w:styleId="Header">
    <w:name w:val="header"/>
    <w:basedOn w:val="Normal"/>
    <w:link w:val="HeaderChar"/>
    <w:uiPriority w:val="99"/>
    <w:unhideWhenUsed/>
    <w:rsid w:val="00343D66"/>
    <w:pPr>
      <w:tabs>
        <w:tab w:val="center" w:pos="4680"/>
        <w:tab w:val="right" w:pos="9360"/>
      </w:tabs>
    </w:pPr>
  </w:style>
  <w:style w:type="character" w:customStyle="1" w:styleId="HeaderChar">
    <w:name w:val="Header Char"/>
    <w:basedOn w:val="DefaultParagraphFont"/>
    <w:link w:val="Header"/>
    <w:uiPriority w:val="99"/>
    <w:rsid w:val="00343D66"/>
    <w:rPr>
      <w:rFonts w:ascii="Calibri" w:hAnsi="Calibri" w:cs="Times New Roman"/>
    </w:rPr>
  </w:style>
  <w:style w:type="paragraph" w:styleId="Footer">
    <w:name w:val="footer"/>
    <w:basedOn w:val="Normal"/>
    <w:link w:val="FooterChar"/>
    <w:uiPriority w:val="99"/>
    <w:unhideWhenUsed/>
    <w:rsid w:val="00343D66"/>
    <w:pPr>
      <w:tabs>
        <w:tab w:val="center" w:pos="4680"/>
        <w:tab w:val="right" w:pos="9360"/>
      </w:tabs>
    </w:pPr>
  </w:style>
  <w:style w:type="character" w:customStyle="1" w:styleId="FooterChar">
    <w:name w:val="Footer Char"/>
    <w:basedOn w:val="DefaultParagraphFont"/>
    <w:link w:val="Footer"/>
    <w:uiPriority w:val="99"/>
    <w:rsid w:val="00343D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0">
      <w:bodyDiv w:val="1"/>
      <w:marLeft w:val="0"/>
      <w:marRight w:val="0"/>
      <w:marTop w:val="0"/>
      <w:marBottom w:val="0"/>
      <w:divBdr>
        <w:top w:val="none" w:sz="0" w:space="0" w:color="auto"/>
        <w:left w:val="none" w:sz="0" w:space="0" w:color="auto"/>
        <w:bottom w:val="none" w:sz="0" w:space="0" w:color="auto"/>
        <w:right w:val="none" w:sz="0" w:space="0" w:color="auto"/>
      </w:divBdr>
    </w:div>
    <w:div w:id="294797274">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1927221976">
      <w:bodyDiv w:val="1"/>
      <w:marLeft w:val="0"/>
      <w:marRight w:val="0"/>
      <w:marTop w:val="0"/>
      <w:marBottom w:val="0"/>
      <w:divBdr>
        <w:top w:val="none" w:sz="0" w:space="0" w:color="auto"/>
        <w:left w:val="none" w:sz="0" w:space="0" w:color="auto"/>
        <w:bottom w:val="none" w:sz="0" w:space="0" w:color="auto"/>
        <w:right w:val="none" w:sz="0" w:space="0" w:color="auto"/>
      </w:divBdr>
    </w:div>
    <w:div w:id="21140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MacMenamin, Megan</dc:creator>
  <cp:lastModifiedBy>Raymond McKnight (DOA)</cp:lastModifiedBy>
  <cp:revision>4</cp:revision>
  <cp:lastPrinted>2024-01-30T15:01:00Z</cp:lastPrinted>
  <dcterms:created xsi:type="dcterms:W3CDTF">2024-02-19T15:43:00Z</dcterms:created>
  <dcterms:modified xsi:type="dcterms:W3CDTF">2024-02-28T14:50:00Z</dcterms:modified>
</cp:coreProperties>
</file>