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0E763C">
        <w:rPr>
          <w:rFonts w:ascii="Times New Roman" w:hAnsi="Times New Roman" w:cs="Times New Roman"/>
          <w:sz w:val="24"/>
        </w:rPr>
        <w:t>22554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4109B3">
      <w:pPr>
        <w:ind w:right="-720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4109B3" w:rsidRPr="004109B3">
        <w:rPr>
          <w:rFonts w:ascii="Times New Roman" w:hAnsi="Times New Roman" w:cs="Times New Roman"/>
          <w:b/>
          <w:i/>
          <w:sz w:val="24"/>
          <w:szCs w:val="24"/>
        </w:rPr>
        <w:t xml:space="preserve">SSG Christopher M. Shader at (O) 318-290-5045, (C) 318-955-3094, or </w:t>
      </w:r>
      <w:hyperlink r:id="rId4" w:history="1">
        <w:r w:rsidR="004109B3" w:rsidRPr="004109B3">
          <w:rPr>
            <w:rStyle w:val="Hyperlink"/>
            <w:rFonts w:ascii="Times New Roman" w:hAnsi="Times New Roman" w:cs="Times New Roman"/>
            <w:b/>
            <w:i/>
            <w:sz w:val="24"/>
            <w:szCs w:val="24"/>
            <w:u w:val="none"/>
          </w:rPr>
          <w:t>Christopher.M.Shader.mil@army.mil</w:t>
        </w:r>
      </w:hyperlink>
      <w:r w:rsidR="004109B3"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109B3" w:rsidRDefault="004109B3" w:rsidP="004109B3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BLDG 6113 </w:t>
      </w:r>
      <w:proofErr w:type="spellStart"/>
      <w:r>
        <w:rPr>
          <w:rFonts w:ascii="Times New Roman" w:hAnsi="Times New Roman" w:cs="Times New Roman"/>
          <w:sz w:val="24"/>
          <w:szCs w:val="24"/>
        </w:rPr>
        <w:t>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Rd.</w:t>
      </w:r>
    </w:p>
    <w:p w:rsidR="004109B3" w:rsidRDefault="004109B3" w:rsidP="004109B3">
      <w:pPr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Pineville, LA 71360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0E763C"/>
    <w:rsid w:val="001B1B66"/>
    <w:rsid w:val="001C6BA2"/>
    <w:rsid w:val="001E2272"/>
    <w:rsid w:val="002A5CBC"/>
    <w:rsid w:val="002C041D"/>
    <w:rsid w:val="004109B3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F3C8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41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M.Shader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