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67FFF" w14:textId="4289572C" w:rsidR="00147AAB" w:rsidRPr="00C6062F" w:rsidRDefault="00147AAB" w:rsidP="00C6062F">
      <w:pPr>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ATTACHMENT </w:t>
      </w:r>
      <w:r w:rsidR="00CA7338">
        <w:rPr>
          <w:rFonts w:ascii="Times New Roman" w:hAnsi="Times New Roman" w:cs="Times New Roman"/>
          <w:b/>
          <w:sz w:val="24"/>
          <w:szCs w:val="24"/>
        </w:rPr>
        <w:t>A</w:t>
      </w:r>
    </w:p>
    <w:p w14:paraId="2350D7B3" w14:textId="77777777" w:rsidR="00C6062F" w:rsidRDefault="00C6062F" w:rsidP="00C6062F">
      <w:pPr>
        <w:spacing w:after="0" w:line="240" w:lineRule="auto"/>
        <w:jc w:val="both"/>
        <w:rPr>
          <w:rFonts w:ascii="Times New Roman" w:hAnsi="Times New Roman" w:cs="Times New Roman"/>
          <w:b/>
          <w:sz w:val="24"/>
          <w:szCs w:val="24"/>
        </w:rPr>
      </w:pPr>
    </w:p>
    <w:p w14:paraId="1F10A668" w14:textId="3F59871D" w:rsidR="00CF14A5" w:rsidRDefault="005C64DD" w:rsidP="00C6062F">
      <w:pPr>
        <w:spacing w:after="0" w:line="240" w:lineRule="auto"/>
        <w:jc w:val="both"/>
        <w:rPr>
          <w:rFonts w:ascii="Times New Roman" w:hAnsi="Times New Roman" w:cs="Times New Roman"/>
          <w:b/>
          <w:sz w:val="24"/>
          <w:szCs w:val="24"/>
        </w:rPr>
      </w:pPr>
      <w:proofErr w:type="spellStart"/>
      <w:r w:rsidRPr="00C6062F">
        <w:rPr>
          <w:rFonts w:ascii="Times New Roman" w:hAnsi="Times New Roman" w:cs="Times New Roman"/>
          <w:b/>
          <w:sz w:val="24"/>
          <w:szCs w:val="24"/>
        </w:rPr>
        <w:t>RFx</w:t>
      </w:r>
      <w:proofErr w:type="spellEnd"/>
      <w:r w:rsidRPr="00C6062F">
        <w:rPr>
          <w:rFonts w:ascii="Times New Roman" w:hAnsi="Times New Roman" w:cs="Times New Roman"/>
          <w:b/>
          <w:sz w:val="24"/>
          <w:szCs w:val="24"/>
        </w:rPr>
        <w:t xml:space="preserve"> number: </w:t>
      </w:r>
      <w:r w:rsidR="00EB2959">
        <w:rPr>
          <w:rFonts w:ascii="Times New Roman" w:hAnsi="Times New Roman" w:cs="Times New Roman"/>
          <w:b/>
          <w:sz w:val="24"/>
          <w:szCs w:val="24"/>
        </w:rPr>
        <w:t>30000</w:t>
      </w:r>
      <w:r w:rsidR="00E108D8">
        <w:rPr>
          <w:rFonts w:ascii="Times New Roman" w:hAnsi="Times New Roman" w:cs="Times New Roman"/>
          <w:b/>
          <w:sz w:val="24"/>
          <w:szCs w:val="24"/>
        </w:rPr>
        <w:t>22414</w:t>
      </w:r>
    </w:p>
    <w:p w14:paraId="082914D5" w14:textId="61269D05" w:rsidR="004D5637" w:rsidRPr="00C6062F" w:rsidRDefault="00427C51" w:rsidP="00C6062F">
      <w:pPr>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Contract</w:t>
      </w:r>
      <w:r w:rsidR="00F03F5E" w:rsidRPr="00C6062F">
        <w:rPr>
          <w:rFonts w:ascii="Times New Roman" w:hAnsi="Times New Roman" w:cs="Times New Roman"/>
          <w:b/>
          <w:sz w:val="24"/>
          <w:szCs w:val="24"/>
        </w:rPr>
        <w:t xml:space="preserve"> Title</w:t>
      </w:r>
      <w:r w:rsidRPr="00C6062F">
        <w:rPr>
          <w:rFonts w:ascii="Times New Roman" w:hAnsi="Times New Roman" w:cs="Times New Roman"/>
          <w:b/>
          <w:sz w:val="24"/>
          <w:szCs w:val="24"/>
        </w:rPr>
        <w:t>:</w:t>
      </w:r>
      <w:r w:rsidR="00A251EA">
        <w:rPr>
          <w:rFonts w:ascii="Times New Roman" w:hAnsi="Times New Roman" w:cs="Times New Roman"/>
          <w:b/>
          <w:sz w:val="24"/>
          <w:szCs w:val="24"/>
        </w:rPr>
        <w:t xml:space="preserve"> </w:t>
      </w:r>
      <w:r w:rsidR="00E108D8">
        <w:rPr>
          <w:rFonts w:ascii="Times New Roman" w:hAnsi="Times New Roman" w:cs="Times New Roman"/>
          <w:b/>
          <w:sz w:val="24"/>
          <w:szCs w:val="24"/>
        </w:rPr>
        <w:t>Medical Oxygen Cylinders and Related Supplies Regular Delivery</w:t>
      </w:r>
    </w:p>
    <w:p w14:paraId="5A52B6F5" w14:textId="77777777" w:rsidR="00C6062F" w:rsidRDefault="00C6062F" w:rsidP="00C6062F">
      <w:pPr>
        <w:spacing w:after="0" w:line="240" w:lineRule="auto"/>
        <w:jc w:val="both"/>
        <w:rPr>
          <w:rFonts w:ascii="Times New Roman" w:hAnsi="Times New Roman" w:cs="Times New Roman"/>
          <w:b/>
          <w:sz w:val="24"/>
          <w:szCs w:val="24"/>
          <w:u w:val="single"/>
        </w:rPr>
      </w:pPr>
    </w:p>
    <w:p w14:paraId="2B10F5E3" w14:textId="7EA3A87B" w:rsidR="005C64DD" w:rsidRPr="00C6062F" w:rsidRDefault="00C305C8" w:rsidP="00C6062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Special</w:t>
      </w:r>
      <w:r w:rsidR="005C64DD" w:rsidRPr="00C6062F">
        <w:rPr>
          <w:rFonts w:ascii="Times New Roman" w:hAnsi="Times New Roman" w:cs="Times New Roman"/>
          <w:b/>
          <w:sz w:val="24"/>
          <w:szCs w:val="24"/>
          <w:u w:val="single"/>
        </w:rPr>
        <w:t xml:space="preserve"> Terms and Conditions</w:t>
      </w:r>
    </w:p>
    <w:p w14:paraId="21A0B2D9" w14:textId="77777777" w:rsidR="00C6062F" w:rsidRDefault="00C6062F" w:rsidP="00C6062F">
      <w:pPr>
        <w:spacing w:after="0" w:line="240" w:lineRule="auto"/>
        <w:jc w:val="both"/>
        <w:rPr>
          <w:rFonts w:ascii="Times New Roman" w:hAnsi="Times New Roman" w:cs="Times New Roman"/>
          <w:b/>
          <w:bCs/>
          <w:sz w:val="24"/>
          <w:szCs w:val="24"/>
        </w:rPr>
      </w:pPr>
    </w:p>
    <w:p w14:paraId="44B5DC62" w14:textId="60F13C3C" w:rsidR="00983322" w:rsidRPr="00C6062F" w:rsidRDefault="00186594"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7723F64E" w14:textId="1E7AEE58" w:rsidR="00FC14B1" w:rsidRDefault="00783844" w:rsidP="00C6062F">
      <w:pPr>
        <w:pStyle w:val="Default"/>
        <w:jc w:val="both"/>
      </w:pPr>
      <w:r>
        <w:t>Bidders are hereby advised that the</w:t>
      </w:r>
      <w:r w:rsidR="00D92AC7">
        <w:t xml:space="preserve"> </w:t>
      </w:r>
      <w:r w:rsidR="00FC14B1">
        <w:t xml:space="preserve">Office of State Procurement </w:t>
      </w:r>
      <w:r>
        <w:t xml:space="preserve">(OSP) </w:t>
      </w:r>
      <w:r w:rsidR="00FC14B1">
        <w:t>must receive</w:t>
      </w:r>
      <w:r w:rsidR="00D92AC7">
        <w:t xml:space="preserve"> </w:t>
      </w:r>
      <w:r w:rsidR="00FC14B1">
        <w:t>bid</w:t>
      </w:r>
      <w:r>
        <w:t>s</w:t>
      </w:r>
      <w:r w:rsidR="00FC14B1">
        <w:t xml:space="preserve"> at its physical location by the date and</w:t>
      </w:r>
      <w:r w:rsidR="0040562D">
        <w:t xml:space="preserve"> time specified on page one </w:t>
      </w:r>
      <w:r w:rsidR="00FC14B1">
        <w:t>of the Invitation to Bid.</w:t>
      </w:r>
    </w:p>
    <w:p w14:paraId="31EB5B8A" w14:textId="77777777" w:rsidR="00FC14B1" w:rsidRPr="00C6062F" w:rsidRDefault="00FC14B1" w:rsidP="00C6062F">
      <w:pPr>
        <w:pStyle w:val="Default"/>
        <w:jc w:val="both"/>
      </w:pPr>
    </w:p>
    <w:p w14:paraId="526138CD" w14:textId="4193B3DE" w:rsidR="00983322" w:rsidRPr="00C6062F" w:rsidRDefault="00783844" w:rsidP="00C6062F">
      <w:pPr>
        <w:pStyle w:val="Default"/>
        <w:jc w:val="both"/>
      </w:pPr>
      <w:r>
        <w:t>Bids</w:t>
      </w:r>
      <w:r w:rsidR="00983322" w:rsidRPr="00C6062F">
        <w:t xml:space="preserve"> may be </w:t>
      </w:r>
      <w:r>
        <w:t xml:space="preserve">mailed or </w:t>
      </w:r>
      <w:r w:rsidR="00983322" w:rsidRPr="00C6062F">
        <w:t xml:space="preserve">delivered by hand or courier service to </w:t>
      </w:r>
      <w:r w:rsidR="00FC14B1">
        <w:t>the Office of State Procurement</w:t>
      </w:r>
      <w:r>
        <w:t>’s</w:t>
      </w:r>
      <w:r w:rsidR="00983322" w:rsidRPr="00C6062F">
        <w:t xml:space="preserve"> physical location as follows: </w:t>
      </w:r>
    </w:p>
    <w:p w14:paraId="76CD025C" w14:textId="77777777" w:rsidR="00983322" w:rsidRPr="00C6062F" w:rsidRDefault="00983322" w:rsidP="00C6062F">
      <w:pPr>
        <w:pStyle w:val="Default"/>
        <w:jc w:val="both"/>
      </w:pPr>
    </w:p>
    <w:p w14:paraId="31E08739" w14:textId="77777777" w:rsidR="00983322" w:rsidRPr="00C6062F" w:rsidRDefault="00983322" w:rsidP="00C6062F">
      <w:pPr>
        <w:pStyle w:val="Default"/>
        <w:jc w:val="both"/>
      </w:pPr>
      <w:r w:rsidRPr="00C6062F">
        <w:t xml:space="preserve">Office of State Procurement </w:t>
      </w:r>
    </w:p>
    <w:p w14:paraId="0DB05CAB" w14:textId="77777777" w:rsidR="00983322" w:rsidRPr="00C6062F" w:rsidRDefault="00983322" w:rsidP="00C6062F">
      <w:pPr>
        <w:pStyle w:val="Default"/>
        <w:jc w:val="both"/>
      </w:pPr>
      <w:r w:rsidRPr="00C6062F">
        <w:t xml:space="preserve">Claiborne Building, Suite 2-160 </w:t>
      </w:r>
    </w:p>
    <w:p w14:paraId="41DFC01F" w14:textId="77777777" w:rsidR="00983322" w:rsidRPr="00C6062F" w:rsidRDefault="00F716AC" w:rsidP="00C6062F">
      <w:pPr>
        <w:pStyle w:val="Default"/>
        <w:jc w:val="both"/>
      </w:pPr>
      <w:r w:rsidRPr="00C6062F">
        <w:t xml:space="preserve">1201 </w:t>
      </w:r>
      <w:r w:rsidR="00983322" w:rsidRPr="00C6062F">
        <w:t xml:space="preserve">North Third Street </w:t>
      </w:r>
    </w:p>
    <w:p w14:paraId="3FDA4159" w14:textId="77777777" w:rsidR="00983322" w:rsidRPr="00C6062F" w:rsidRDefault="00983322" w:rsidP="00C6062F">
      <w:pPr>
        <w:pStyle w:val="Default"/>
        <w:jc w:val="both"/>
      </w:pPr>
      <w:r w:rsidRPr="00C6062F">
        <w:t>Baton Rouge, LA 70802</w:t>
      </w:r>
    </w:p>
    <w:p w14:paraId="3309D63D" w14:textId="77777777" w:rsidR="00983322" w:rsidRPr="00C6062F" w:rsidRDefault="00983322" w:rsidP="00C6062F">
      <w:pPr>
        <w:pStyle w:val="Default"/>
        <w:jc w:val="both"/>
      </w:pPr>
      <w:r w:rsidRPr="00C6062F">
        <w:t xml:space="preserve"> </w:t>
      </w:r>
    </w:p>
    <w:p w14:paraId="1B6CB303" w14:textId="6A432940" w:rsidR="00983322" w:rsidRPr="00C6062F" w:rsidRDefault="00983322" w:rsidP="00C6062F">
      <w:pPr>
        <w:pStyle w:val="Default"/>
        <w:jc w:val="both"/>
      </w:pPr>
      <w:r w:rsidRPr="00C6062F">
        <w:rPr>
          <w:b/>
          <w:bCs/>
          <w:u w:val="single"/>
        </w:rPr>
        <w:t>Or</w:t>
      </w:r>
      <w:r w:rsidRPr="00C6062F">
        <w:rPr>
          <w:b/>
          <w:bCs/>
        </w:rPr>
        <w:t xml:space="preserve"> </w:t>
      </w:r>
      <w:r w:rsidRPr="00C6062F">
        <w:rPr>
          <w:bCs/>
        </w:rPr>
        <w:t>bids</w:t>
      </w:r>
      <w:r w:rsidRPr="00C6062F">
        <w:t xml:space="preserve"> may</w:t>
      </w:r>
      <w:r w:rsidR="00D92AC7">
        <w:t xml:space="preserve"> </w:t>
      </w:r>
      <w:r w:rsidRPr="00C6062F">
        <w:t>be submitted online by acc</w:t>
      </w:r>
      <w:r w:rsidR="009D610D">
        <w:t>essing the link on page 1</w:t>
      </w:r>
      <w:r w:rsidR="0040562D">
        <w:t xml:space="preserve"> </w:t>
      </w:r>
      <w:r w:rsidRPr="00C6062F">
        <w:t>of the Invitation to Bid.</w:t>
      </w:r>
    </w:p>
    <w:p w14:paraId="341C2D31" w14:textId="77777777" w:rsidR="00983322" w:rsidRPr="00C6062F" w:rsidRDefault="00983322" w:rsidP="00C6062F">
      <w:pPr>
        <w:pStyle w:val="Default"/>
        <w:jc w:val="both"/>
      </w:pPr>
      <w:r w:rsidRPr="00C6062F">
        <w:t xml:space="preserve"> </w:t>
      </w:r>
    </w:p>
    <w:p w14:paraId="37FE85FF" w14:textId="77777777" w:rsidR="00983322" w:rsidRPr="00C6062F" w:rsidRDefault="00983322" w:rsidP="00C6062F">
      <w:pPr>
        <w:pStyle w:val="Default"/>
        <w:jc w:val="both"/>
      </w:pPr>
      <w:r w:rsidRPr="00C6062F">
        <w:t>Bidder should be aware of security requirements for the Claiborne Building and allow time to be photographed and presented with a temporary identification badge.</w:t>
      </w:r>
    </w:p>
    <w:p w14:paraId="3A674F45" w14:textId="77777777" w:rsidR="00983322" w:rsidRPr="00C6062F" w:rsidRDefault="00983322" w:rsidP="00C6062F">
      <w:pPr>
        <w:pStyle w:val="Default"/>
        <w:jc w:val="both"/>
      </w:pPr>
      <w:r w:rsidRPr="00C6062F">
        <w:t xml:space="preserve"> </w:t>
      </w:r>
    </w:p>
    <w:p w14:paraId="2858D66C" w14:textId="2B04895A" w:rsidR="00983322" w:rsidRPr="00C6062F" w:rsidRDefault="00983322" w:rsidP="00C6062F">
      <w:pPr>
        <w:pStyle w:val="Default"/>
        <w:jc w:val="both"/>
      </w:pPr>
      <w:r w:rsidRPr="00C6062F">
        <w:t xml:space="preserve">Bidder is solely responsible for ensuring that its courier service provider makes inside deliveries to </w:t>
      </w:r>
      <w:r w:rsidR="00FC14B1">
        <w:t>the Office of State Procurement</w:t>
      </w:r>
      <w:r w:rsidR="00783844">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326A43B" w14:textId="77777777" w:rsidR="00983322" w:rsidRPr="00C6062F" w:rsidRDefault="00983322" w:rsidP="00C6062F">
      <w:pPr>
        <w:pStyle w:val="Default"/>
        <w:jc w:val="both"/>
      </w:pPr>
      <w:r w:rsidRPr="00C6062F">
        <w:t xml:space="preserve"> </w:t>
      </w:r>
    </w:p>
    <w:p w14:paraId="2C7751B6" w14:textId="77777777" w:rsidR="00983322" w:rsidRPr="00C6062F" w:rsidRDefault="00983322" w:rsidP="00C6062F">
      <w:pPr>
        <w:pStyle w:val="Default"/>
        <w:jc w:val="both"/>
      </w:pPr>
      <w:r w:rsidRPr="00C6062F">
        <w:rPr>
          <w:b/>
          <w:bCs/>
        </w:rPr>
        <w:t xml:space="preserve">Note: </w:t>
      </w:r>
      <w:r w:rsidR="00F716AC" w:rsidRPr="00C6062F">
        <w:t>B</w:t>
      </w:r>
      <w:r w:rsidRPr="00C6062F">
        <w:t xml:space="preserve">idders who choose to respond to this bid online via the vendor portal are encouraged to not submit a written bid as well. </w:t>
      </w:r>
    </w:p>
    <w:p w14:paraId="78868AB5" w14:textId="77777777" w:rsidR="00983322" w:rsidRPr="00C6062F" w:rsidRDefault="00983322" w:rsidP="00C6062F">
      <w:pPr>
        <w:pStyle w:val="Default"/>
        <w:jc w:val="both"/>
      </w:pPr>
    </w:p>
    <w:p w14:paraId="5C84288E" w14:textId="0DAFD324" w:rsidR="00983322" w:rsidRPr="00C6062F" w:rsidRDefault="00983322" w:rsidP="00C6062F">
      <w:pPr>
        <w:pStyle w:val="Default"/>
        <w:jc w:val="both"/>
      </w:pPr>
      <w:r w:rsidRPr="00C6062F">
        <w:t xml:space="preserve">Bidders are hereby advised that due to the nature of the internet, the </w:t>
      </w:r>
      <w:r w:rsidR="00F716AC" w:rsidRPr="00C6062F">
        <w:t>S</w:t>
      </w:r>
      <w:r w:rsidRPr="00C6062F">
        <w:t xml:space="preserve">tate of Louisiana cannot guarantee that access to the </w:t>
      </w:r>
      <w:proofErr w:type="spellStart"/>
      <w:r w:rsidRPr="00C6062F">
        <w:t>LaGov</w:t>
      </w:r>
      <w:proofErr w:type="spellEnd"/>
      <w:r w:rsidRPr="00C6062F">
        <w:t xml:space="preserve"> or </w:t>
      </w:r>
      <w:proofErr w:type="spellStart"/>
      <w:r w:rsidRPr="00C6062F">
        <w:t>LaP</w:t>
      </w:r>
      <w:r w:rsidR="00C6062F">
        <w:t>AC</w:t>
      </w:r>
      <w:proofErr w:type="spellEnd"/>
      <w:r w:rsidRPr="00C6062F">
        <w:t xml:space="preserve"> websites will be uninterrupted or that e-mails or other electronic transmissions will be</w:t>
      </w:r>
      <w:r w:rsidR="0040562D">
        <w:t xml:space="preserve"> sent to you or received by us. </w:t>
      </w:r>
      <w:r w:rsidRPr="00C6062F">
        <w:t xml:space="preserve">The </w:t>
      </w:r>
      <w:r w:rsidR="00F716AC" w:rsidRPr="00C6062F">
        <w:t>O</w:t>
      </w:r>
      <w:r w:rsidRPr="00C6062F">
        <w:t xml:space="preserve">ffice of </w:t>
      </w:r>
      <w:r w:rsidR="00F716AC" w:rsidRPr="00C6062F">
        <w:t>State P</w:t>
      </w:r>
      <w:r w:rsidRPr="00C6062F">
        <w:t xml:space="preserve">rocurement is not responsible for any delays caused by the bidder’s </w:t>
      </w:r>
      <w:r w:rsidR="00147AAB" w:rsidRPr="00C6062F">
        <w:t>choice to submit their bid online</w:t>
      </w:r>
      <w:r w:rsidRPr="00C6062F">
        <w:t>. Bidder is solely responsible</w:t>
      </w:r>
      <w:r w:rsidR="00F716AC" w:rsidRPr="00C6062F">
        <w:t xml:space="preserve"> for the timely delivery of its</w:t>
      </w:r>
      <w:r w:rsidRPr="00C6062F">
        <w:t xml:space="preserve"> bid. Failure to meet the bid opening date</w:t>
      </w:r>
      <w:r w:rsidR="00F716AC" w:rsidRPr="00C6062F">
        <w:t xml:space="preserve"> a</w:t>
      </w:r>
      <w:r w:rsidRPr="00C6062F">
        <w:t>nd time shall result in rejection of the bid.</w:t>
      </w:r>
    </w:p>
    <w:p w14:paraId="5514B184" w14:textId="77777777" w:rsidR="00983322" w:rsidRPr="00C6062F" w:rsidRDefault="00983322" w:rsidP="00C6062F">
      <w:pPr>
        <w:pStyle w:val="Default"/>
        <w:jc w:val="both"/>
      </w:pPr>
    </w:p>
    <w:p w14:paraId="2E2314D0" w14:textId="1B4CD86C"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w:t>
      </w:r>
      <w:r w:rsidR="00F716AC" w:rsidRPr="00C6062F">
        <w:rPr>
          <w:rFonts w:ascii="Times New Roman" w:eastAsia="Times New Roman" w:hAnsi="Times New Roman" w:cs="Times New Roman"/>
          <w:sz w:val="24"/>
          <w:szCs w:val="24"/>
        </w:rPr>
        <w:t>Attention</w:t>
      </w:r>
      <w:r w:rsidRPr="00C6062F">
        <w:rPr>
          <w:rFonts w:ascii="Times New Roman" w:eastAsia="Times New Roman" w:hAnsi="Times New Roman" w:cs="Times New Roman"/>
          <w:sz w:val="24"/>
          <w:szCs w:val="24"/>
        </w:rPr>
        <w:t>**</w:t>
      </w:r>
    </w:p>
    <w:p w14:paraId="12E23493" w14:textId="77777777" w:rsidR="004333E4" w:rsidRPr="00C6062F" w:rsidRDefault="004333E4" w:rsidP="00C6062F">
      <w:pPr>
        <w:spacing w:after="0" w:line="240" w:lineRule="auto"/>
        <w:ind w:left="100"/>
        <w:jc w:val="both"/>
        <w:rPr>
          <w:rFonts w:ascii="Times New Roman" w:eastAsia="Times New Roman" w:hAnsi="Times New Roman" w:cs="Times New Roman"/>
          <w:sz w:val="24"/>
          <w:szCs w:val="24"/>
        </w:rPr>
      </w:pPr>
    </w:p>
    <w:p w14:paraId="32C67196" w14:textId="77777777" w:rsidR="00D92AC7"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w:t>
      </w:r>
      <w:r w:rsidR="00F716AC" w:rsidRPr="00C6062F">
        <w:rPr>
          <w:rFonts w:ascii="Times New Roman" w:eastAsia="Times New Roman" w:hAnsi="Times New Roman" w:cs="Times New Roman"/>
          <w:spacing w:val="-5"/>
          <w:sz w:val="24"/>
          <w:szCs w:val="24"/>
        </w:rPr>
        <w:t xml:space="preserve">in </w:t>
      </w:r>
      <w:proofErr w:type="spellStart"/>
      <w:r w:rsidR="00F716AC"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0B07AA0C" w14:textId="73B2F0A2"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40133C24" w14:textId="77777777" w:rsidR="00983322" w:rsidRPr="00C6062F" w:rsidRDefault="006F5ABB" w:rsidP="00C6062F">
      <w:pPr>
        <w:widowControl/>
        <w:spacing w:after="0" w:line="240" w:lineRule="auto"/>
        <w:jc w:val="both"/>
        <w:rPr>
          <w:rFonts w:ascii="Times New Roman" w:eastAsia="Times New Roman" w:hAnsi="Times New Roman" w:cs="Times New Roman"/>
          <w:sz w:val="24"/>
          <w:szCs w:val="24"/>
        </w:rPr>
      </w:pPr>
      <w:hyperlink r:id="rId8" w:history="1">
        <w:r w:rsidR="00F716AC" w:rsidRPr="00C6062F">
          <w:rPr>
            <w:rStyle w:val="Hyperlink"/>
            <w:rFonts w:ascii="Times New Roman" w:eastAsia="Times New Roman" w:hAnsi="Times New Roman" w:cs="Times New Roman"/>
            <w:sz w:val="24"/>
            <w:szCs w:val="24"/>
          </w:rPr>
          <w:t>https://lagoverpvendor.doa.louisiana.gov/irj/portal/anonymous?guest_user=self_reg</w:t>
        </w:r>
      </w:hyperlink>
    </w:p>
    <w:p w14:paraId="3CF70A3E" w14:textId="77777777"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D8A385D" w14:textId="53577176" w:rsidR="0073309B" w:rsidRPr="00C6062F" w:rsidRDefault="00983322" w:rsidP="008A52B6">
      <w:pPr>
        <w:spacing w:after="0" w:line="240" w:lineRule="auto"/>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00F716AC" w:rsidRPr="00C6062F">
        <w:rPr>
          <w:rFonts w:ascii="Times New Roman" w:eastAsia="Times New Roman" w:hAnsi="Times New Roman" w:cs="Times New Roman"/>
          <w:sz w:val="24"/>
          <w:szCs w:val="24"/>
        </w:rPr>
        <w:t xml:space="preserve">ment </w:t>
      </w:r>
      <w:r w:rsidRPr="00C6062F">
        <w:rPr>
          <w:rFonts w:ascii="Times New Roman" w:eastAsia="Times New Roman" w:hAnsi="Times New Roman" w:cs="Times New Roman"/>
          <w:sz w:val="24"/>
          <w:szCs w:val="24"/>
        </w:rPr>
        <w:t>in</w:t>
      </w:r>
      <w:r w:rsidRPr="00C6062F">
        <w:rPr>
          <w:rFonts w:ascii="Times New Roman" w:eastAsia="Times New Roman" w:hAnsi="Times New Roman" w:cs="Times New Roman"/>
          <w:spacing w:val="3"/>
          <w:sz w:val="24"/>
          <w:szCs w:val="24"/>
        </w:rPr>
        <w:t xml:space="preserve"> </w:t>
      </w:r>
      <w:proofErr w:type="spellStart"/>
      <w:r w:rsidR="00F716AC"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00F716AC" w:rsidRPr="00C6062F">
        <w:rPr>
          <w:rFonts w:ascii="Times New Roman" w:eastAsia="Times New Roman" w:hAnsi="Times New Roman" w:cs="Times New Roman"/>
          <w:spacing w:val="-5"/>
          <w:sz w:val="24"/>
          <w:szCs w:val="24"/>
        </w:rPr>
        <w:t>LaP</w:t>
      </w:r>
      <w:r w:rsidR="003622C5">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w:t>
      </w:r>
      <w:r w:rsidR="0073309B" w:rsidRPr="00C6062F">
        <w:rPr>
          <w:rFonts w:ascii="Times New Roman" w:eastAsia="Times New Roman" w:hAnsi="Times New Roman" w:cs="Times New Roman"/>
          <w:spacing w:val="-5"/>
          <w:sz w:val="24"/>
          <w:szCs w:val="24"/>
        </w:rPr>
        <w:t>of bid opportunities based upon</w:t>
      </w:r>
      <w:r w:rsidR="00C6062F">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 xml:space="preserve">commodities </w:t>
      </w:r>
      <w:r w:rsidRPr="00C6062F">
        <w:rPr>
          <w:rFonts w:ascii="Times New Roman" w:eastAsia="Times New Roman" w:hAnsi="Times New Roman" w:cs="Times New Roman"/>
          <w:spacing w:val="-5"/>
          <w:sz w:val="24"/>
          <w:szCs w:val="24"/>
        </w:rPr>
        <w:lastRenderedPageBreak/>
        <w:t>that you select.</w:t>
      </w:r>
    </w:p>
    <w:p w14:paraId="0F4D98A9" w14:textId="77777777" w:rsidR="008A52B6" w:rsidRDefault="008A52B6" w:rsidP="00C6062F">
      <w:pPr>
        <w:keepNext/>
        <w:keepLines/>
        <w:spacing w:after="0" w:line="240" w:lineRule="auto"/>
        <w:jc w:val="both"/>
        <w:rPr>
          <w:rFonts w:ascii="Times New Roman" w:hAnsi="Times New Roman" w:cs="Times New Roman"/>
          <w:b/>
          <w:sz w:val="24"/>
          <w:szCs w:val="24"/>
        </w:rPr>
      </w:pPr>
    </w:p>
    <w:p w14:paraId="4090F415" w14:textId="7A970952" w:rsidR="007005F8" w:rsidRDefault="007005F8" w:rsidP="00C6062F">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sidR="00C6062F">
        <w:rPr>
          <w:rFonts w:ascii="Times New Roman" w:hAnsi="Times New Roman" w:cs="Times New Roman"/>
          <w:b/>
          <w:sz w:val="24"/>
          <w:szCs w:val="24"/>
        </w:rPr>
        <w:t>:</w:t>
      </w:r>
    </w:p>
    <w:p w14:paraId="118286DB" w14:textId="4B5C11C3" w:rsidR="007005F8" w:rsidRPr="00C6062F" w:rsidRDefault="007005F8" w:rsidP="00C6062F">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to receive written inquiries:  </w:t>
      </w:r>
      <w:r w:rsidR="009D610D">
        <w:rPr>
          <w:rFonts w:ascii="Times New Roman" w:hAnsi="Times New Roman" w:cs="Times New Roman"/>
          <w:sz w:val="24"/>
          <w:szCs w:val="24"/>
          <w:u w:val="single"/>
        </w:rPr>
        <w:t>02/1</w:t>
      </w:r>
      <w:r w:rsidR="00B174D5">
        <w:rPr>
          <w:rFonts w:ascii="Times New Roman" w:hAnsi="Times New Roman" w:cs="Times New Roman"/>
          <w:sz w:val="24"/>
          <w:szCs w:val="24"/>
          <w:u w:val="single"/>
        </w:rPr>
        <w:t>5</w:t>
      </w:r>
      <w:r w:rsidR="00E108D8">
        <w:rPr>
          <w:rFonts w:ascii="Times New Roman" w:hAnsi="Times New Roman" w:cs="Times New Roman"/>
          <w:sz w:val="24"/>
          <w:szCs w:val="24"/>
          <w:u w:val="single"/>
        </w:rPr>
        <w:t>/2024</w:t>
      </w:r>
    </w:p>
    <w:p w14:paraId="577C3847" w14:textId="77777777" w:rsidR="007005F8" w:rsidRPr="00C6062F" w:rsidRDefault="007005F8" w:rsidP="00C6062F">
      <w:pPr>
        <w:keepNext/>
        <w:keepLines/>
        <w:spacing w:after="0" w:line="240" w:lineRule="auto"/>
        <w:jc w:val="both"/>
        <w:rPr>
          <w:rFonts w:ascii="Times New Roman" w:hAnsi="Times New Roman" w:cs="Times New Roman"/>
          <w:sz w:val="24"/>
          <w:szCs w:val="24"/>
        </w:rPr>
      </w:pPr>
    </w:p>
    <w:p w14:paraId="05369C92" w14:textId="6917D901" w:rsidR="007C5CF2" w:rsidRPr="00C6062F" w:rsidRDefault="007005F8" w:rsidP="007C5CF2">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to answer written inquiries:  </w:t>
      </w:r>
      <w:r w:rsidR="009D610D">
        <w:rPr>
          <w:rFonts w:ascii="Times New Roman" w:hAnsi="Times New Roman" w:cs="Times New Roman"/>
          <w:sz w:val="24"/>
          <w:szCs w:val="24"/>
          <w:u w:val="single"/>
        </w:rPr>
        <w:t>02/22</w:t>
      </w:r>
      <w:r w:rsidR="00E108D8">
        <w:rPr>
          <w:rFonts w:ascii="Times New Roman" w:hAnsi="Times New Roman" w:cs="Times New Roman"/>
          <w:sz w:val="24"/>
          <w:szCs w:val="24"/>
          <w:u w:val="single"/>
        </w:rPr>
        <w:t>/2024</w:t>
      </w:r>
    </w:p>
    <w:p w14:paraId="1FFE384A" w14:textId="77777777" w:rsidR="007005F8" w:rsidRPr="00C6062F" w:rsidRDefault="007005F8" w:rsidP="00C6062F">
      <w:pPr>
        <w:keepNext/>
        <w:keepLines/>
        <w:spacing w:after="0" w:line="240" w:lineRule="auto"/>
        <w:jc w:val="both"/>
        <w:rPr>
          <w:rFonts w:ascii="Times New Roman" w:hAnsi="Times New Roman" w:cs="Times New Roman"/>
          <w:sz w:val="24"/>
          <w:szCs w:val="24"/>
        </w:rPr>
      </w:pPr>
    </w:p>
    <w:p w14:paraId="76C230F7" w14:textId="46B36B24" w:rsidR="007005F8" w:rsidRPr="00C6062F" w:rsidRDefault="007C5CF2" w:rsidP="00C6062F">
      <w:pPr>
        <w:keepNext/>
        <w:keepLine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Bid Opening Date and Time: </w:t>
      </w:r>
      <w:r w:rsidR="009D610D">
        <w:rPr>
          <w:rFonts w:ascii="Times New Roman" w:hAnsi="Times New Roman" w:cs="Times New Roman"/>
          <w:sz w:val="24"/>
          <w:szCs w:val="24"/>
          <w:u w:val="single"/>
        </w:rPr>
        <w:t>02/29</w:t>
      </w:r>
      <w:r w:rsidR="0040562D">
        <w:rPr>
          <w:rFonts w:ascii="Times New Roman" w:hAnsi="Times New Roman" w:cs="Times New Roman"/>
          <w:sz w:val="24"/>
          <w:szCs w:val="24"/>
          <w:u w:val="single"/>
        </w:rPr>
        <w:t>/2024</w:t>
      </w:r>
      <w:r w:rsidR="007005F8" w:rsidRPr="00C6062F">
        <w:rPr>
          <w:rFonts w:ascii="Times New Roman" w:hAnsi="Times New Roman" w:cs="Times New Roman"/>
          <w:sz w:val="24"/>
          <w:szCs w:val="24"/>
        </w:rPr>
        <w:t>_</w:t>
      </w:r>
      <w:r w:rsidR="00FC14B1">
        <w:rPr>
          <w:rFonts w:ascii="Times New Roman" w:hAnsi="Times New Roman" w:cs="Times New Roman"/>
          <w:sz w:val="24"/>
          <w:szCs w:val="24"/>
          <w:u w:val="single"/>
        </w:rPr>
        <w:t>@ 10:00 A.M. (Central Time)</w:t>
      </w:r>
    </w:p>
    <w:p w14:paraId="12DD7BE1" w14:textId="77777777" w:rsidR="007005F8" w:rsidRPr="00C6062F" w:rsidRDefault="007005F8" w:rsidP="00C6062F">
      <w:pPr>
        <w:keepLines/>
        <w:spacing w:after="0" w:line="240" w:lineRule="auto"/>
        <w:jc w:val="both"/>
        <w:rPr>
          <w:rFonts w:ascii="Times New Roman" w:hAnsi="Times New Roman" w:cs="Times New Roman"/>
          <w:sz w:val="24"/>
          <w:szCs w:val="24"/>
        </w:rPr>
      </w:pPr>
    </w:p>
    <w:p w14:paraId="55E61BDD"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77C7BECE"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44EFD6A7" w14:textId="06FC9902" w:rsidR="007005F8" w:rsidRPr="00C6062F" w:rsidRDefault="007005F8" w:rsidP="00C6062F">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Bidder Inquiries</w:t>
      </w:r>
      <w:r w:rsidR="00C6062F">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71F13896" w14:textId="68C6387D" w:rsidR="007005F8" w:rsidRPr="00C6062F" w:rsidRDefault="007005F8" w:rsidP="00C6062F">
      <w:pPr>
        <w:keepLine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sidR="00781D34">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4E14C7C1" w14:textId="77777777" w:rsidR="007005F8" w:rsidRPr="00C6062F" w:rsidRDefault="007005F8" w:rsidP="00C6062F">
      <w:pPr>
        <w:keepLines/>
        <w:spacing w:after="0" w:line="240" w:lineRule="auto"/>
        <w:jc w:val="both"/>
        <w:rPr>
          <w:rFonts w:ascii="Times New Roman" w:hAnsi="Times New Roman" w:cs="Times New Roman"/>
          <w:sz w:val="24"/>
          <w:szCs w:val="24"/>
        </w:rPr>
      </w:pPr>
    </w:p>
    <w:p w14:paraId="0E401B4C" w14:textId="40173CB8"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w:t>
      </w:r>
      <w:r w:rsidR="008410C2">
        <w:rPr>
          <w:rFonts w:ascii="Times New Roman" w:hAnsi="Times New Roman" w:cs="Times New Roman"/>
          <w:sz w:val="24"/>
          <w:szCs w:val="24"/>
        </w:rPr>
        <w:t xml:space="preserve"> to the relevant bid section.  </w:t>
      </w:r>
      <w:r w:rsidRPr="00C6062F">
        <w:rPr>
          <w:rFonts w:ascii="Times New Roman" w:hAnsi="Times New Roman" w:cs="Times New Roman"/>
          <w:sz w:val="24"/>
          <w:szCs w:val="24"/>
        </w:rPr>
        <w:t xml:space="preserve">All inquiries must be received by the Inquiry Deadline date set forth in </w:t>
      </w:r>
      <w:r w:rsidR="00817492" w:rsidRPr="00C6062F">
        <w:rPr>
          <w:rFonts w:ascii="Times New Roman" w:hAnsi="Times New Roman" w:cs="Times New Roman"/>
          <w:sz w:val="24"/>
          <w:szCs w:val="24"/>
        </w:rPr>
        <w:t xml:space="preserve">the </w:t>
      </w:r>
      <w:r w:rsidRPr="00C6062F">
        <w:rPr>
          <w:rFonts w:ascii="Times New Roman" w:hAnsi="Times New Roman" w:cs="Times New Roman"/>
          <w:sz w:val="24"/>
          <w:szCs w:val="24"/>
        </w:rPr>
        <w:t xml:space="preserve">Calendar of Events </w:t>
      </w:r>
      <w:r w:rsidR="00817492" w:rsidRPr="00C6062F">
        <w:rPr>
          <w:rFonts w:ascii="Times New Roman" w:hAnsi="Times New Roman" w:cs="Times New Roman"/>
          <w:sz w:val="24"/>
          <w:szCs w:val="24"/>
        </w:rPr>
        <w:t xml:space="preserve">section </w:t>
      </w:r>
      <w:r w:rsidRPr="00C6062F">
        <w:rPr>
          <w:rFonts w:ascii="Times New Roman" w:hAnsi="Times New Roman" w:cs="Times New Roman"/>
          <w:sz w:val="24"/>
          <w:szCs w:val="24"/>
        </w:rPr>
        <w:t>of this bid.  Only those inquiries received by the established deadline shall be considered by the State.  Inquiries received after the established deadline shall not be entertained.</w:t>
      </w:r>
    </w:p>
    <w:p w14:paraId="4C63E077" w14:textId="77777777" w:rsidR="007005F8" w:rsidRPr="00C6062F" w:rsidRDefault="007005F8" w:rsidP="00C6062F">
      <w:pPr>
        <w:spacing w:after="0" w:line="240" w:lineRule="auto"/>
        <w:jc w:val="both"/>
        <w:rPr>
          <w:rFonts w:ascii="Times New Roman" w:hAnsi="Times New Roman" w:cs="Times New Roman"/>
          <w:sz w:val="24"/>
          <w:szCs w:val="24"/>
        </w:rPr>
      </w:pPr>
    </w:p>
    <w:p w14:paraId="2EA7155D"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AEB6C59" w14:textId="77777777" w:rsidR="007005F8" w:rsidRPr="00C6062F" w:rsidRDefault="007005F8" w:rsidP="00C6062F">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49BB42A9" w14:textId="4BF1CC6A"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Office of State Procurement</w:t>
      </w:r>
    </w:p>
    <w:p w14:paraId="163BE46A" w14:textId="52DE9E3B" w:rsidR="00DE2E22" w:rsidRDefault="00DE2E22"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Attention:  </w:t>
      </w:r>
      <w:r w:rsidR="00CA7338">
        <w:rPr>
          <w:rFonts w:ascii="Times New Roman" w:hAnsi="Times New Roman" w:cs="Times New Roman"/>
          <w:sz w:val="24"/>
          <w:szCs w:val="24"/>
        </w:rPr>
        <w:t>Christine Schwartzenburg</w:t>
      </w:r>
    </w:p>
    <w:p w14:paraId="1635ACB2" w14:textId="6B773631"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1201 North Third St.</w:t>
      </w:r>
    </w:p>
    <w:p w14:paraId="5766E957" w14:textId="6C1D7BA1"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Claiborne Bldg., Suite 2-160</w:t>
      </w:r>
    </w:p>
    <w:p w14:paraId="421CC919" w14:textId="2BFDD2DF" w:rsidR="00783844" w:rsidRPr="00C6062F"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p>
    <w:p w14:paraId="058B2DFB" w14:textId="3FEC01D4" w:rsidR="007005F8" w:rsidRPr="00C6062F" w:rsidRDefault="007005F8"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highlight w:val="yellow"/>
        </w:rPr>
      </w:pPr>
    </w:p>
    <w:p w14:paraId="3468C9BD" w14:textId="1A396ED8" w:rsidR="00D326CD"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E-Mail: </w:t>
      </w:r>
      <w:hyperlink r:id="rId9" w:history="1">
        <w:r w:rsidR="004F7A5C" w:rsidRPr="00112A30">
          <w:rPr>
            <w:rStyle w:val="Hyperlink"/>
            <w:rFonts w:ascii="Times New Roman" w:hAnsi="Times New Roman" w:cs="Times New Roman"/>
            <w:sz w:val="24"/>
            <w:szCs w:val="24"/>
          </w:rPr>
          <w:t>christine.schwartzenburg@la.gov</w:t>
        </w:r>
      </w:hyperlink>
      <w:r w:rsidRPr="00C6062F">
        <w:rPr>
          <w:rFonts w:ascii="Times New Roman" w:hAnsi="Times New Roman" w:cs="Times New Roman"/>
          <w:sz w:val="24"/>
          <w:szCs w:val="24"/>
        </w:rPr>
        <w:tab/>
      </w:r>
    </w:p>
    <w:p w14:paraId="7EA6EFFA" w14:textId="462BE44F" w:rsidR="00D326CD" w:rsidRDefault="00CA7338" w:rsidP="00C6062F">
      <w:pPr>
        <w:tabs>
          <w:tab w:val="right" w:pos="9418"/>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Phone: (225) 342-6634</w:t>
      </w:r>
    </w:p>
    <w:p w14:paraId="476FB56C" w14:textId="39980114" w:rsidR="007005F8" w:rsidRPr="00C6062F"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Fax: (225) 342-9756</w:t>
      </w:r>
    </w:p>
    <w:p w14:paraId="238FD5C4" w14:textId="77777777" w:rsidR="007005F8" w:rsidRPr="00C6062F" w:rsidRDefault="007005F8" w:rsidP="00C6062F">
      <w:pPr>
        <w:spacing w:after="0" w:line="240" w:lineRule="auto"/>
        <w:jc w:val="both"/>
        <w:rPr>
          <w:rFonts w:ascii="Times New Roman" w:hAnsi="Times New Roman" w:cs="Times New Roman"/>
          <w:sz w:val="24"/>
          <w:szCs w:val="24"/>
        </w:rPr>
      </w:pPr>
    </w:p>
    <w:p w14:paraId="60087866"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3FFFC3BC" w14:textId="77777777" w:rsidR="007005F8" w:rsidRPr="00C6062F" w:rsidRDefault="007005F8" w:rsidP="00C6062F">
      <w:pPr>
        <w:spacing w:after="0" w:line="240" w:lineRule="auto"/>
        <w:jc w:val="both"/>
        <w:rPr>
          <w:rFonts w:ascii="Times New Roman" w:hAnsi="Times New Roman" w:cs="Times New Roman"/>
          <w:sz w:val="24"/>
          <w:szCs w:val="24"/>
        </w:rPr>
      </w:pPr>
    </w:p>
    <w:p w14:paraId="5204E59A" w14:textId="28AC3E19"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or state consultant.  It is the Bidder’s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w:t>
      </w:r>
      <w:r w:rsidRPr="00C6062F">
        <w:rPr>
          <w:rFonts w:ascii="Times New Roman" w:hAnsi="Times New Roman" w:cs="Times New Roman"/>
          <w:sz w:val="24"/>
          <w:szCs w:val="24"/>
        </w:rPr>
        <w:lastRenderedPageBreak/>
        <w:t xml:space="preserve">addenda that may be issued.  The Office of State Procurement is not responsible for a bidder’s failure to download any addenda documents required to complete the bid.   </w:t>
      </w:r>
    </w:p>
    <w:p w14:paraId="20E92AC6" w14:textId="77777777" w:rsidR="007005F8" w:rsidRPr="00C6062F" w:rsidRDefault="007005F8" w:rsidP="00C6062F">
      <w:pPr>
        <w:spacing w:after="0" w:line="240" w:lineRule="auto"/>
        <w:jc w:val="both"/>
        <w:rPr>
          <w:rFonts w:ascii="Times New Roman" w:hAnsi="Times New Roman" w:cs="Times New Roman"/>
          <w:sz w:val="24"/>
          <w:szCs w:val="24"/>
        </w:rPr>
      </w:pPr>
    </w:p>
    <w:p w14:paraId="2C1AC200" w14:textId="57D5216D"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17250C" w:rsidRPr="009F27F4">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19914C33" w14:textId="77777777" w:rsidR="007005F8" w:rsidRPr="00C6062F" w:rsidRDefault="007005F8" w:rsidP="00C6062F">
      <w:pPr>
        <w:spacing w:after="0" w:line="240" w:lineRule="auto"/>
        <w:jc w:val="both"/>
        <w:rPr>
          <w:rFonts w:ascii="Times New Roman" w:hAnsi="Times New Roman" w:cs="Times New Roman"/>
          <w:sz w:val="24"/>
          <w:szCs w:val="24"/>
        </w:rPr>
      </w:pPr>
    </w:p>
    <w:p w14:paraId="7624FDF7"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042FEAD7" w14:textId="77777777" w:rsidR="007005F8" w:rsidRPr="00C6062F" w:rsidRDefault="006F5ABB" w:rsidP="00C6062F">
      <w:pPr>
        <w:spacing w:after="0" w:line="240" w:lineRule="auto"/>
        <w:jc w:val="both"/>
        <w:rPr>
          <w:rStyle w:val="Hyperlink"/>
          <w:rFonts w:ascii="Times New Roman" w:hAnsi="Times New Roman" w:cs="Times New Roman"/>
          <w:sz w:val="24"/>
          <w:szCs w:val="24"/>
        </w:rPr>
      </w:pPr>
      <w:hyperlink r:id="rId11" w:history="1">
        <w:r w:rsidR="007005F8" w:rsidRPr="00C6062F">
          <w:rPr>
            <w:rStyle w:val="Hyperlink"/>
            <w:rFonts w:ascii="Times New Roman" w:hAnsi="Times New Roman" w:cs="Times New Roman"/>
            <w:sz w:val="24"/>
            <w:szCs w:val="24"/>
          </w:rPr>
          <w:t>https://lagoverpvendor.doa.louisiana.gov/irj/portal/anonymous?guest_user=self_reg</w:t>
        </w:r>
      </w:hyperlink>
    </w:p>
    <w:p w14:paraId="3D50E231" w14:textId="77777777" w:rsidR="007005F8" w:rsidRPr="00C6062F" w:rsidRDefault="007005F8" w:rsidP="00C6062F">
      <w:pPr>
        <w:spacing w:after="0" w:line="240" w:lineRule="auto"/>
        <w:jc w:val="both"/>
        <w:rPr>
          <w:rStyle w:val="Hyperlink"/>
          <w:rFonts w:ascii="Times New Roman" w:hAnsi="Times New Roman" w:cs="Times New Roman"/>
          <w:sz w:val="24"/>
          <w:szCs w:val="24"/>
        </w:rPr>
      </w:pPr>
    </w:p>
    <w:p w14:paraId="74C24CD5" w14:textId="639BA3EA" w:rsidR="007005F8" w:rsidRPr="009D610D" w:rsidRDefault="007005F8" w:rsidP="009D610D">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Procurement</w:t>
      </w:r>
      <w:r w:rsidR="009D610D">
        <w:rPr>
          <w:rFonts w:ascii="Times New Roman" w:hAnsi="Times New Roman" w:cs="Times New Roman"/>
          <w:sz w:val="24"/>
          <w:szCs w:val="24"/>
        </w:rPr>
        <w:t>’s</w:t>
      </w:r>
      <w:r w:rsidRPr="00C6062F">
        <w:rPr>
          <w:rFonts w:ascii="Times New Roman" w:hAnsi="Times New Roman" w:cs="Times New Roman"/>
          <w:sz w:val="24"/>
          <w:szCs w:val="24"/>
        </w:rPr>
        <w:t xml:space="preserve"> website under </w:t>
      </w:r>
      <w:r w:rsidR="000A6DA8">
        <w:rPr>
          <w:rFonts w:ascii="Times New Roman" w:hAnsi="Times New Roman" w:cs="Times New Roman"/>
          <w:sz w:val="24"/>
          <w:szCs w:val="24"/>
        </w:rPr>
        <w:t>V</w:t>
      </w:r>
      <w:r w:rsidRPr="00C6062F">
        <w:rPr>
          <w:rFonts w:ascii="Times New Roman" w:hAnsi="Times New Roman" w:cs="Times New Roman"/>
          <w:sz w:val="24"/>
          <w:szCs w:val="24"/>
        </w:rPr>
        <w:t xml:space="preserve">endor </w:t>
      </w:r>
      <w:r w:rsidR="000A6DA8">
        <w:rPr>
          <w:rFonts w:ascii="Times New Roman" w:hAnsi="Times New Roman" w:cs="Times New Roman"/>
          <w:sz w:val="24"/>
          <w:szCs w:val="24"/>
        </w:rPr>
        <w:t>Resources</w:t>
      </w:r>
      <w:r w:rsidRPr="00C6062F">
        <w:rPr>
          <w:rFonts w:ascii="Times New Roman" w:hAnsi="Times New Roman" w:cs="Times New Roman"/>
          <w:sz w:val="24"/>
          <w:szCs w:val="24"/>
        </w:rPr>
        <w:t xml:space="preserve"> at:</w:t>
      </w:r>
      <w:r w:rsidR="009D610D">
        <w:rPr>
          <w:rFonts w:ascii="Times New Roman" w:hAnsi="Times New Roman" w:cs="Times New Roman"/>
          <w:sz w:val="24"/>
          <w:szCs w:val="24"/>
        </w:rPr>
        <w:t xml:space="preserve"> </w:t>
      </w:r>
      <w:hyperlink r:id="rId12" w:history="1">
        <w:r w:rsidR="00262763" w:rsidRPr="00177624">
          <w:rPr>
            <w:rStyle w:val="Hyperlink"/>
            <w:rFonts w:ascii="Times New Roman" w:eastAsia="Times New Roman" w:hAnsi="Times New Roman" w:cs="Times New Roman"/>
            <w:spacing w:val="-5"/>
            <w:sz w:val="24"/>
            <w:szCs w:val="24"/>
          </w:rPr>
          <w:t>https://www.doa.la.gov/doa/osp/vendor-resources/</w:t>
        </w:r>
      </w:hyperlink>
    </w:p>
    <w:p w14:paraId="2717E9B0" w14:textId="77777777" w:rsidR="00262763" w:rsidRPr="00C6062F" w:rsidRDefault="00262763" w:rsidP="00C6062F">
      <w:pPr>
        <w:spacing w:after="0" w:line="240" w:lineRule="auto"/>
        <w:ind w:right="184"/>
        <w:jc w:val="both"/>
        <w:rPr>
          <w:rFonts w:ascii="Times New Roman" w:eastAsia="Times New Roman" w:hAnsi="Times New Roman" w:cs="Times New Roman"/>
          <w:spacing w:val="-5"/>
          <w:sz w:val="24"/>
          <w:szCs w:val="24"/>
        </w:rPr>
      </w:pPr>
    </w:p>
    <w:p w14:paraId="29092817" w14:textId="77777777" w:rsidR="00C6062F" w:rsidRDefault="0073309B" w:rsidP="00C6062F">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b/>
          <w:sz w:val="24"/>
          <w:szCs w:val="24"/>
        </w:rPr>
        <w:t xml:space="preserve">Terms and Conditions: </w:t>
      </w:r>
      <w:r w:rsidRPr="00C6062F">
        <w:rPr>
          <w:rFonts w:ascii="Times New Roman" w:hAnsi="Times New Roman" w:cs="Times New Roman"/>
          <w:sz w:val="24"/>
          <w:szCs w:val="24"/>
        </w:rPr>
        <w:t xml:space="preserve"> </w:t>
      </w:r>
    </w:p>
    <w:p w14:paraId="6AA1334E" w14:textId="7BE205E5" w:rsidR="0073309B" w:rsidRPr="00C6062F" w:rsidRDefault="0073309B" w:rsidP="00C6062F">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sz w:val="24"/>
          <w:szCs w:val="24"/>
        </w:rPr>
        <w:t>This solicitation contains all terms and conditions with respect to the commodities herein.  Any vendor contracts, forms, terms, or other materials submitted with bid may cause bid to be rejected.</w:t>
      </w:r>
    </w:p>
    <w:p w14:paraId="453A2A5A" w14:textId="77777777" w:rsidR="00887C95" w:rsidRPr="00C6062F" w:rsidRDefault="00887C95" w:rsidP="00C6062F">
      <w:pPr>
        <w:spacing w:after="0" w:line="240" w:lineRule="auto"/>
        <w:ind w:right="184"/>
        <w:jc w:val="both"/>
        <w:rPr>
          <w:rFonts w:ascii="Times New Roman" w:hAnsi="Times New Roman" w:cs="Times New Roman"/>
          <w:sz w:val="24"/>
          <w:szCs w:val="24"/>
        </w:rPr>
      </w:pPr>
    </w:p>
    <w:p w14:paraId="7CA3BE1F" w14:textId="77777777" w:rsidR="00C6062F" w:rsidRDefault="00887C95"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Vendor's Forms:</w:t>
      </w:r>
      <w:r w:rsidRPr="00C6062F">
        <w:rPr>
          <w:rFonts w:ascii="Times New Roman" w:eastAsia="PMingLiU" w:hAnsi="Times New Roman" w:cs="Times New Roman"/>
          <w:sz w:val="24"/>
          <w:szCs w:val="24"/>
          <w:lang w:eastAsia="zh-TW"/>
        </w:rPr>
        <w:t xml:space="preserve">  </w:t>
      </w:r>
    </w:p>
    <w:p w14:paraId="63779190" w14:textId="4F15327E" w:rsidR="00887C95" w:rsidRPr="00C6062F" w:rsidRDefault="00887C95"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purchase order is the only binding document to be issued against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Signing of vendor's forms is not allowed.</w:t>
      </w:r>
    </w:p>
    <w:p w14:paraId="7D183D77" w14:textId="77777777" w:rsidR="00887C95" w:rsidRPr="00C6062F" w:rsidRDefault="00887C95" w:rsidP="00C6062F">
      <w:pPr>
        <w:widowControl/>
        <w:spacing w:after="0" w:line="240" w:lineRule="auto"/>
        <w:jc w:val="both"/>
        <w:rPr>
          <w:rFonts w:ascii="Times New Roman" w:eastAsia="PMingLiU" w:hAnsi="Times New Roman" w:cs="Times New Roman"/>
          <w:sz w:val="24"/>
          <w:szCs w:val="24"/>
          <w:lang w:eastAsia="zh-TW"/>
        </w:rPr>
      </w:pPr>
    </w:p>
    <w:p w14:paraId="341EF820" w14:textId="77777777"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 List:</w:t>
      </w:r>
      <w:r w:rsidRPr="00C6062F">
        <w:rPr>
          <w:rFonts w:ascii="Times New Roman" w:eastAsia="PMingLiU" w:hAnsi="Times New Roman" w:cs="Times New Roman"/>
          <w:sz w:val="24"/>
          <w:szCs w:val="24"/>
          <w:lang w:eastAsia="zh-TW"/>
        </w:rPr>
        <w:t xml:space="preserve">  </w:t>
      </w:r>
    </w:p>
    <w:p w14:paraId="25FAFD9C" w14:textId="114DC718"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bidder who signs the b</w:t>
      </w:r>
      <w:r w:rsidR="0006658A">
        <w:rPr>
          <w:rFonts w:ascii="Times New Roman" w:eastAsia="PMingLiU" w:hAnsi="Times New Roman" w:cs="Times New Roman"/>
          <w:sz w:val="24"/>
          <w:szCs w:val="24"/>
          <w:lang w:eastAsia="zh-TW"/>
        </w:rPr>
        <w:t>id will be designated as</w:t>
      </w:r>
      <w:r w:rsidR="009D610D">
        <w:rPr>
          <w:rFonts w:ascii="Times New Roman" w:eastAsia="PMingLiU" w:hAnsi="Times New Roman" w:cs="Times New Roman"/>
          <w:sz w:val="24"/>
          <w:szCs w:val="24"/>
          <w:lang w:eastAsia="zh-TW"/>
        </w:rPr>
        <w:t xml:space="preserve"> the</w:t>
      </w:r>
      <w:r w:rsidR="0006658A">
        <w:rPr>
          <w:rFonts w:ascii="Times New Roman" w:eastAsia="PMingLiU" w:hAnsi="Times New Roman" w:cs="Times New Roman"/>
          <w:sz w:val="24"/>
          <w:szCs w:val="24"/>
          <w:lang w:eastAsia="zh-TW"/>
        </w:rPr>
        <w:t xml:space="preserve"> prime C</w:t>
      </w:r>
      <w:r w:rsidRPr="00C6062F">
        <w:rPr>
          <w:rFonts w:ascii="Times New Roman" w:eastAsia="PMingLiU" w:hAnsi="Times New Roman" w:cs="Times New Roman"/>
          <w:sz w:val="24"/>
          <w:szCs w:val="24"/>
          <w:lang w:eastAsia="zh-TW"/>
        </w:rPr>
        <w:t xml:space="preserve">ontractor on any contract resulting from this solicitation.  If additional distributor vendors are authorized to receive orders for items contained in said contract, the bidder </w:t>
      </w:r>
      <w:r w:rsidR="00781D34">
        <w:rPr>
          <w:rFonts w:ascii="Times New Roman" w:eastAsia="PMingLiU" w:hAnsi="Times New Roman" w:cs="Times New Roman"/>
          <w:sz w:val="24"/>
          <w:szCs w:val="24"/>
          <w:lang w:eastAsia="zh-TW"/>
        </w:rPr>
        <w:t>should</w:t>
      </w:r>
      <w:r w:rsidRPr="00C6062F">
        <w:rPr>
          <w:rFonts w:ascii="Times New Roman" w:eastAsia="PMingLiU" w:hAnsi="Times New Roman" w:cs="Times New Roman"/>
          <w:sz w:val="24"/>
          <w:szCs w:val="24"/>
          <w:lang w:eastAsia="zh-TW"/>
        </w:rPr>
        <w:t xml:space="preserve"> submit with the bid, a list of those additional authorized distributors including the complet</w:t>
      </w:r>
      <w:r w:rsidR="0006658A">
        <w:rPr>
          <w:rFonts w:ascii="Times New Roman" w:eastAsia="PMingLiU" w:hAnsi="Times New Roman" w:cs="Times New Roman"/>
          <w:sz w:val="24"/>
          <w:szCs w:val="24"/>
          <w:lang w:eastAsia="zh-TW"/>
        </w:rPr>
        <w:t>e business address.  The prime C</w:t>
      </w:r>
      <w:r w:rsidRPr="00C6062F">
        <w:rPr>
          <w:rFonts w:ascii="Times New Roman" w:eastAsia="PMingLiU" w:hAnsi="Times New Roman" w:cs="Times New Roman"/>
          <w:sz w:val="24"/>
          <w:szCs w:val="24"/>
          <w:lang w:eastAsia="zh-TW"/>
        </w:rPr>
        <w:t>ontractor will be responsible for the actions of any distributor vendors listed.</w:t>
      </w:r>
    </w:p>
    <w:p w14:paraId="5F6BE38C" w14:textId="481E0D6E" w:rsidR="00D326CD" w:rsidRDefault="00D326CD" w:rsidP="00CB16E8">
      <w:pPr>
        <w:widowControl/>
        <w:spacing w:after="0" w:line="240" w:lineRule="auto"/>
        <w:jc w:val="both"/>
        <w:rPr>
          <w:rFonts w:ascii="Times New Roman" w:eastAsia="PMingLiU" w:hAnsi="Times New Roman" w:cs="Times New Roman"/>
          <w:sz w:val="24"/>
          <w:szCs w:val="24"/>
          <w:lang w:eastAsia="zh-TW"/>
        </w:rPr>
      </w:pPr>
    </w:p>
    <w:p w14:paraId="5E24D9B3" w14:textId="69010212"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Acceptance:</w:t>
      </w:r>
      <w:r w:rsidRPr="00C6062F">
        <w:rPr>
          <w:rFonts w:ascii="Times New Roman" w:eastAsia="PMingLiU" w:hAnsi="Times New Roman" w:cs="Times New Roman"/>
          <w:sz w:val="24"/>
          <w:szCs w:val="24"/>
          <w:lang w:eastAsia="zh-TW"/>
        </w:rPr>
        <w:t xml:space="preserve">  </w:t>
      </w:r>
    </w:p>
    <w:p w14:paraId="43136F43" w14:textId="63064BF0"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Unless o</w:t>
      </w:r>
      <w:r w:rsidR="009D610D">
        <w:rPr>
          <w:rFonts w:ascii="Times New Roman" w:eastAsia="PMingLiU" w:hAnsi="Times New Roman" w:cs="Times New Roman"/>
          <w:sz w:val="24"/>
          <w:szCs w:val="24"/>
          <w:lang w:eastAsia="zh-TW"/>
        </w:rPr>
        <w:t>therwise specified, bids on the</w:t>
      </w:r>
      <w:r w:rsidRPr="00C6062F">
        <w:rPr>
          <w:rFonts w:ascii="Times New Roman" w:eastAsia="PMingLiU" w:hAnsi="Times New Roman" w:cs="Times New Roman"/>
          <w:sz w:val="24"/>
          <w:szCs w:val="24"/>
          <w:lang w:eastAsia="zh-TW"/>
        </w:rPr>
        <w:t xml:space="preserve"> contract will be assumed to be firm </w:t>
      </w:r>
      <w:r w:rsidR="00147AAB" w:rsidRPr="00C6062F">
        <w:rPr>
          <w:rFonts w:ascii="Times New Roman" w:eastAsia="PMingLiU" w:hAnsi="Times New Roman" w:cs="Times New Roman"/>
          <w:sz w:val="24"/>
          <w:szCs w:val="24"/>
          <w:lang w:eastAsia="zh-TW"/>
        </w:rPr>
        <w:t>for</w:t>
      </w:r>
      <w:r w:rsidRPr="00C6062F">
        <w:rPr>
          <w:rFonts w:ascii="Times New Roman" w:eastAsia="PMingLiU" w:hAnsi="Times New Roman" w:cs="Times New Roman"/>
          <w:sz w:val="24"/>
          <w:szCs w:val="24"/>
          <w:lang w:eastAsia="zh-TW"/>
        </w:rPr>
        <w:t xml:space="preserve"> acceptance for a minimum of 60</w:t>
      </w:r>
      <w:r w:rsidR="00E5467A">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days.  If accepted, prices must be firm for the specified contract period.</w:t>
      </w:r>
    </w:p>
    <w:p w14:paraId="5BA025CB" w14:textId="77777777"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p>
    <w:p w14:paraId="1678C9BA" w14:textId="77777777" w:rsid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Prices</w:t>
      </w:r>
      <w:r w:rsidRPr="00C6062F">
        <w:rPr>
          <w:rFonts w:ascii="Times New Roman" w:eastAsia="PMingLiU" w:hAnsi="Times New Roman" w:cs="Times New Roman"/>
          <w:sz w:val="24"/>
          <w:szCs w:val="24"/>
          <w:lang w:eastAsia="zh-TW"/>
        </w:rPr>
        <w:t xml:space="preserve">: </w:t>
      </w:r>
    </w:p>
    <w:p w14:paraId="29D6CF63" w14:textId="79925C60" w:rsidR="00A33764" w:rsidRPr="00C6062F" w:rsidRDefault="00A33764" w:rsidP="00C6062F">
      <w:pPr>
        <w:widowControl/>
        <w:spacing w:after="0" w:line="240" w:lineRule="auto"/>
        <w:jc w:val="both"/>
        <w:rPr>
          <w:rFonts w:ascii="Times New Roman" w:eastAsia="PMingLiU" w:hAnsi="Times New Roman" w:cs="Times New Roman"/>
          <w:b/>
          <w:i/>
          <w:sz w:val="24"/>
          <w:szCs w:val="24"/>
          <w:lang w:eastAsia="zh-TW"/>
        </w:rPr>
      </w:pPr>
      <w:r w:rsidRPr="00C6062F">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w:t>
      </w:r>
      <w:r w:rsidR="00E5467A">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Prices should be quoted in the unit (each, box, case, hour, flat,</w:t>
      </w:r>
      <w:r w:rsidR="00334E43">
        <w:rPr>
          <w:rFonts w:ascii="Times New Roman" w:eastAsia="PMingLiU" w:hAnsi="Times New Roman" w:cs="Times New Roman"/>
          <w:sz w:val="24"/>
          <w:szCs w:val="24"/>
          <w:lang w:eastAsia="zh-TW"/>
        </w:rPr>
        <w:t xml:space="preserve"> mile, etc.) as specified in this</w:t>
      </w:r>
      <w:r w:rsidRPr="00C6062F">
        <w:rPr>
          <w:rFonts w:ascii="Times New Roman" w:eastAsia="PMingLiU" w:hAnsi="Times New Roman" w:cs="Times New Roman"/>
          <w:sz w:val="24"/>
          <w:szCs w:val="24"/>
          <w:lang w:eastAsia="zh-TW"/>
        </w:rPr>
        <w:t xml:space="preserve"> solicitation. </w:t>
      </w:r>
    </w:p>
    <w:p w14:paraId="5196CC7D" w14:textId="77777777" w:rsidR="004F7A5C" w:rsidRDefault="004F7A5C" w:rsidP="00C6062F">
      <w:pPr>
        <w:widowControl/>
        <w:spacing w:after="0" w:line="240" w:lineRule="auto"/>
        <w:jc w:val="both"/>
        <w:rPr>
          <w:rFonts w:ascii="Times New Roman" w:eastAsia="PMingLiU" w:hAnsi="Times New Roman" w:cs="Times New Roman"/>
          <w:sz w:val="24"/>
          <w:szCs w:val="24"/>
          <w:lang w:eastAsia="zh-TW"/>
        </w:rPr>
      </w:pPr>
    </w:p>
    <w:p w14:paraId="54A9F788" w14:textId="7FD60BFC" w:rsid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Payment:</w:t>
      </w:r>
      <w:r w:rsidRPr="00C6062F">
        <w:rPr>
          <w:rFonts w:ascii="Times New Roman" w:hAnsi="Times New Roman" w:cs="Times New Roman"/>
          <w:sz w:val="24"/>
          <w:szCs w:val="24"/>
        </w:rPr>
        <w:t xml:space="preserve">  </w:t>
      </w:r>
    </w:p>
    <w:p w14:paraId="6F92F2FD" w14:textId="3261E536" w:rsidR="006E09BB" w:rsidRP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Payment will be made on the basis of unit price as listed in </w:t>
      </w:r>
      <w:r w:rsidR="00FC14B1">
        <w:rPr>
          <w:rFonts w:ascii="Times New Roman" w:hAnsi="Times New Roman" w:cs="Times New Roman"/>
          <w:sz w:val="24"/>
          <w:szCs w:val="24"/>
        </w:rPr>
        <w:t>the</w:t>
      </w:r>
      <w:r w:rsidRPr="00C6062F">
        <w:rPr>
          <w:rFonts w:ascii="Times New Roman" w:hAnsi="Times New Roman" w:cs="Times New Roman"/>
          <w:sz w:val="24"/>
          <w:szCs w:val="24"/>
        </w:rPr>
        <w:t xml:space="preserve"> contract; such price and payment will constitute full compensation for furnishing and delivering the contract </w:t>
      </w:r>
      <w:r w:rsidR="0017250C">
        <w:rPr>
          <w:rFonts w:ascii="Times New Roman" w:hAnsi="Times New Roman" w:cs="Times New Roman"/>
          <w:sz w:val="24"/>
          <w:szCs w:val="24"/>
        </w:rPr>
        <w:t>services</w:t>
      </w:r>
      <w:r w:rsidR="00E5467A">
        <w:rPr>
          <w:rFonts w:ascii="Times New Roman" w:hAnsi="Times New Roman" w:cs="Times New Roman"/>
          <w:sz w:val="24"/>
          <w:szCs w:val="24"/>
        </w:rPr>
        <w:t xml:space="preserve">. </w:t>
      </w:r>
      <w:r w:rsidR="009D610D">
        <w:rPr>
          <w:rFonts w:ascii="Times New Roman" w:hAnsi="Times New Roman" w:cs="Times New Roman"/>
          <w:sz w:val="24"/>
          <w:szCs w:val="24"/>
        </w:rPr>
        <w:t>In no case will the State A</w:t>
      </w:r>
      <w:r w:rsidRPr="00C6062F">
        <w:rPr>
          <w:rFonts w:ascii="Times New Roman" w:hAnsi="Times New Roman" w:cs="Times New Roman"/>
          <w:sz w:val="24"/>
          <w:szCs w:val="24"/>
        </w:rPr>
        <w:t xml:space="preserve">gency refuse to make partial payments to the Contractor although all </w:t>
      </w:r>
      <w:r w:rsidR="0017250C">
        <w:rPr>
          <w:rFonts w:ascii="Times New Roman" w:hAnsi="Times New Roman" w:cs="Times New Roman"/>
          <w:sz w:val="24"/>
          <w:szCs w:val="24"/>
        </w:rPr>
        <w:t>services</w:t>
      </w:r>
      <w:r w:rsidRPr="00C6062F">
        <w:rPr>
          <w:rFonts w:ascii="Times New Roman" w:hAnsi="Times New Roman" w:cs="Times New Roman"/>
          <w:sz w:val="24"/>
          <w:szCs w:val="24"/>
        </w:rPr>
        <w:t xml:space="preserve"> have not been </w:t>
      </w:r>
      <w:r w:rsidR="0017250C">
        <w:rPr>
          <w:rFonts w:ascii="Times New Roman" w:hAnsi="Times New Roman" w:cs="Times New Roman"/>
          <w:sz w:val="24"/>
          <w:szCs w:val="24"/>
        </w:rPr>
        <w:t>provided</w:t>
      </w:r>
      <w:r w:rsidR="00E5467A">
        <w:rPr>
          <w:rFonts w:ascii="Times New Roman" w:hAnsi="Times New Roman" w:cs="Times New Roman"/>
          <w:sz w:val="24"/>
          <w:szCs w:val="24"/>
        </w:rPr>
        <w:t xml:space="preserve">. </w:t>
      </w:r>
      <w:r w:rsidRPr="00C6062F">
        <w:rPr>
          <w:rFonts w:ascii="Times New Roman" w:hAnsi="Times New Roman" w:cs="Times New Roman"/>
          <w:sz w:val="24"/>
          <w:szCs w:val="24"/>
        </w:rPr>
        <w:t xml:space="preserve">This </w:t>
      </w:r>
      <w:r w:rsidR="0006658A">
        <w:rPr>
          <w:rFonts w:ascii="Times New Roman" w:hAnsi="Times New Roman" w:cs="Times New Roman"/>
          <w:sz w:val="24"/>
          <w:szCs w:val="24"/>
        </w:rPr>
        <w:t>payment in no way relieves the C</w:t>
      </w:r>
      <w:r w:rsidRPr="00C6062F">
        <w:rPr>
          <w:rFonts w:ascii="Times New Roman" w:hAnsi="Times New Roman" w:cs="Times New Roman"/>
          <w:sz w:val="24"/>
          <w:szCs w:val="24"/>
        </w:rPr>
        <w:t xml:space="preserve">ontractor of his responsibility to </w:t>
      </w:r>
      <w:r w:rsidR="0017250C">
        <w:rPr>
          <w:rFonts w:ascii="Times New Roman" w:hAnsi="Times New Roman" w:cs="Times New Roman"/>
          <w:sz w:val="24"/>
          <w:szCs w:val="24"/>
        </w:rPr>
        <w:t xml:space="preserve">complete </w:t>
      </w:r>
      <w:r w:rsidR="00CD28F5">
        <w:rPr>
          <w:rFonts w:ascii="Times New Roman" w:hAnsi="Times New Roman" w:cs="Times New Roman"/>
          <w:sz w:val="24"/>
          <w:szCs w:val="24"/>
        </w:rPr>
        <w:t xml:space="preserve">the </w:t>
      </w:r>
      <w:r w:rsidR="0017250C">
        <w:rPr>
          <w:rFonts w:ascii="Times New Roman" w:hAnsi="Times New Roman" w:cs="Times New Roman"/>
          <w:sz w:val="24"/>
          <w:szCs w:val="24"/>
        </w:rPr>
        <w:t>remaining services</w:t>
      </w:r>
      <w:r w:rsidRPr="00C6062F">
        <w:rPr>
          <w:rFonts w:ascii="Times New Roman" w:hAnsi="Times New Roman" w:cs="Times New Roman"/>
          <w:sz w:val="24"/>
          <w:szCs w:val="24"/>
        </w:rPr>
        <w:t xml:space="preserve">.  Payment will be to vendor and address as shown on order.  </w:t>
      </w:r>
    </w:p>
    <w:p w14:paraId="7380D0AA" w14:textId="77777777" w:rsidR="006E09BB" w:rsidRPr="00C6062F" w:rsidRDefault="006E09BB" w:rsidP="00C6062F">
      <w:pPr>
        <w:widowControl/>
        <w:spacing w:after="0" w:line="240" w:lineRule="auto"/>
        <w:jc w:val="both"/>
        <w:rPr>
          <w:rFonts w:ascii="Times New Roman" w:hAnsi="Times New Roman" w:cs="Times New Roman"/>
          <w:sz w:val="24"/>
          <w:szCs w:val="24"/>
        </w:rPr>
      </w:pPr>
    </w:p>
    <w:p w14:paraId="64B9002C" w14:textId="77777777" w:rsidR="009D344A" w:rsidRDefault="006E09BB" w:rsidP="00C6062F">
      <w:pPr>
        <w:widowControl/>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 xml:space="preserve">Invoices:  </w:t>
      </w:r>
    </w:p>
    <w:p w14:paraId="2FD1F43B" w14:textId="5FB031DD" w:rsidR="006E09BB"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Inv</w:t>
      </w:r>
      <w:r w:rsidR="0006658A">
        <w:rPr>
          <w:rFonts w:ascii="Times New Roman" w:hAnsi="Times New Roman" w:cs="Times New Roman"/>
          <w:sz w:val="24"/>
          <w:szCs w:val="24"/>
        </w:rPr>
        <w:t>oices will be submitted by the C</w:t>
      </w:r>
      <w:r w:rsidR="009D610D">
        <w:rPr>
          <w:rFonts w:ascii="Times New Roman" w:hAnsi="Times New Roman" w:cs="Times New Roman"/>
          <w:sz w:val="24"/>
          <w:szCs w:val="24"/>
        </w:rPr>
        <w:t>ontractor to the using A</w:t>
      </w:r>
      <w:r w:rsidRPr="00C6062F">
        <w:rPr>
          <w:rFonts w:ascii="Times New Roman" w:hAnsi="Times New Roman" w:cs="Times New Roman"/>
          <w:sz w:val="24"/>
          <w:szCs w:val="24"/>
        </w:rPr>
        <w:t>gency and the invoice shall refer to the delivery ticket number,</w:t>
      </w:r>
      <w:r w:rsidR="00564849" w:rsidRPr="00C6062F">
        <w:rPr>
          <w:rFonts w:ascii="Times New Roman" w:hAnsi="Times New Roman" w:cs="Times New Roman"/>
          <w:sz w:val="24"/>
          <w:szCs w:val="24"/>
        </w:rPr>
        <w:t xml:space="preserve"> delivery date, purchase</w:t>
      </w:r>
      <w:r w:rsidRPr="00C6062F">
        <w:rPr>
          <w:rFonts w:ascii="Times New Roman" w:hAnsi="Times New Roman" w:cs="Times New Roman"/>
          <w:sz w:val="24"/>
          <w:szCs w:val="24"/>
        </w:rPr>
        <w:t xml:space="preserve"> order number, quantity, unit price, and delivery point.  A separate invoice for each order delivered and accepted shall be submitted by the Contractor in duplicate directly to the accounting department of the using agency.  Invoices shall show the amount of any cash discount and shall be submitted on</w:t>
      </w:r>
      <w:r w:rsidR="0006658A">
        <w:rPr>
          <w:rFonts w:ascii="Times New Roman" w:hAnsi="Times New Roman" w:cs="Times New Roman"/>
          <w:sz w:val="24"/>
          <w:szCs w:val="24"/>
        </w:rPr>
        <w:t xml:space="preserve"> the C</w:t>
      </w:r>
      <w:r w:rsidRPr="00C6062F">
        <w:rPr>
          <w:rFonts w:ascii="Times New Roman" w:hAnsi="Times New Roman" w:cs="Times New Roman"/>
          <w:sz w:val="24"/>
          <w:szCs w:val="24"/>
        </w:rPr>
        <w:t>ontractor's own invoice form.</w:t>
      </w:r>
    </w:p>
    <w:p w14:paraId="3FE74950" w14:textId="77777777" w:rsidR="00CE2E29" w:rsidRPr="00C6062F" w:rsidRDefault="00CE2E29" w:rsidP="00C6062F">
      <w:pPr>
        <w:widowControl/>
        <w:spacing w:after="0" w:line="240" w:lineRule="auto"/>
        <w:jc w:val="both"/>
        <w:rPr>
          <w:rFonts w:ascii="Times New Roman" w:hAnsi="Times New Roman" w:cs="Times New Roman"/>
          <w:sz w:val="24"/>
          <w:szCs w:val="24"/>
        </w:rPr>
      </w:pPr>
    </w:p>
    <w:p w14:paraId="21AB122F" w14:textId="77777777" w:rsidR="00CE2E29" w:rsidRPr="002363E3" w:rsidRDefault="00CE2E29" w:rsidP="00CE2E29">
      <w:pPr>
        <w:spacing w:before="1" w:after="0" w:line="240" w:lineRule="auto"/>
        <w:ind w:left="101" w:right="52" w:hanging="101"/>
        <w:jc w:val="both"/>
        <w:rPr>
          <w:rFonts w:ascii="Times New Roman" w:eastAsia="Times New Roman" w:hAnsi="Times New Roman" w:cs="Times New Roman"/>
          <w:b/>
          <w:sz w:val="24"/>
        </w:rPr>
      </w:pPr>
      <w:r w:rsidRPr="002363E3">
        <w:rPr>
          <w:rFonts w:ascii="Times New Roman" w:eastAsia="Times New Roman" w:hAnsi="Times New Roman" w:cs="Times New Roman"/>
          <w:b/>
          <w:sz w:val="24"/>
        </w:rPr>
        <w:t>Late Payment:</w:t>
      </w:r>
    </w:p>
    <w:p w14:paraId="3AE56B2B" w14:textId="77777777" w:rsidR="00CE2E29" w:rsidRDefault="00CE2E29" w:rsidP="00CE2E29">
      <w:pPr>
        <w:spacing w:before="1" w:after="0" w:line="240" w:lineRule="auto"/>
        <w:ind w:right="52"/>
        <w:jc w:val="both"/>
        <w:rPr>
          <w:rFonts w:ascii="Times New Roman" w:eastAsia="Times New Roman" w:hAnsi="Times New Roman" w:cs="Times New Roman"/>
          <w:sz w:val="24"/>
        </w:rPr>
      </w:pPr>
      <w:r w:rsidRPr="002363E3">
        <w:rPr>
          <w:rFonts w:ascii="Times New Roman" w:eastAsia="Times New Roman" w:hAnsi="Times New Roman" w:cs="Times New Roman"/>
          <w:sz w:val="24"/>
        </w:rPr>
        <w:t>Interest due by a State Agency for late payments shall be in accordance with La. R.S. 39:1695 at the rates established in La. R.S. 13:4202.</w:t>
      </w:r>
    </w:p>
    <w:p w14:paraId="613CFE50" w14:textId="59B4E046" w:rsidR="00CE2E29" w:rsidRPr="00C6062F" w:rsidRDefault="00CE2E29" w:rsidP="00C6062F">
      <w:pPr>
        <w:widowControl/>
        <w:spacing w:after="0" w:line="240" w:lineRule="auto"/>
        <w:jc w:val="both"/>
        <w:rPr>
          <w:rFonts w:ascii="Times New Roman" w:hAnsi="Times New Roman" w:cs="Times New Roman"/>
          <w:sz w:val="24"/>
          <w:szCs w:val="24"/>
        </w:rPr>
      </w:pPr>
    </w:p>
    <w:p w14:paraId="2F7207CB" w14:textId="77777777" w:rsidR="00C6062F" w:rsidRDefault="00B75C7D"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Contractual Period:</w:t>
      </w:r>
      <w:r w:rsidRPr="00C6062F">
        <w:rPr>
          <w:rFonts w:ascii="Times New Roman" w:hAnsi="Times New Roman" w:cs="Times New Roman"/>
          <w:sz w:val="24"/>
          <w:szCs w:val="24"/>
        </w:rPr>
        <w:t xml:space="preserve">  </w:t>
      </w:r>
    </w:p>
    <w:p w14:paraId="77A8C1BA" w14:textId="7113A263" w:rsidR="00526DAB" w:rsidRDefault="00B75C7D"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w:t>
      </w:r>
      <w:r w:rsidR="00C6062F">
        <w:rPr>
          <w:rFonts w:ascii="Times New Roman" w:hAnsi="Times New Roman" w:cs="Times New Roman"/>
          <w:sz w:val="24"/>
          <w:szCs w:val="24"/>
        </w:rPr>
        <w:t>S</w:t>
      </w:r>
      <w:r w:rsidRPr="00C6062F">
        <w:rPr>
          <w:rFonts w:ascii="Times New Roman" w:hAnsi="Times New Roman" w:cs="Times New Roman"/>
          <w:sz w:val="24"/>
          <w:szCs w:val="24"/>
        </w:rPr>
        <w:t xml:space="preserve">tate of Louisiana intends to award all items for an initial period, not to exceed 12 months.  Delays in awarding, beyond the anticipated starting date, may result in a change in the contract period.  If the situation occurs, an award may be made for less than </w:t>
      </w:r>
      <w:r w:rsidR="00E5467A">
        <w:rPr>
          <w:rFonts w:ascii="Times New Roman" w:hAnsi="Times New Roman" w:cs="Times New Roman"/>
          <w:sz w:val="24"/>
          <w:szCs w:val="24"/>
        </w:rPr>
        <w:t xml:space="preserve">12 </w:t>
      </w:r>
      <w:r w:rsidRPr="00C6062F">
        <w:rPr>
          <w:rFonts w:ascii="Times New Roman" w:hAnsi="Times New Roman" w:cs="Times New Roman"/>
          <w:sz w:val="24"/>
          <w:szCs w:val="24"/>
        </w:rPr>
        <w:t xml:space="preserve">months.  </w:t>
      </w:r>
    </w:p>
    <w:p w14:paraId="10C5F0FC" w14:textId="77777777" w:rsidR="00C6062F" w:rsidRPr="00C6062F" w:rsidRDefault="00C6062F" w:rsidP="00C6062F">
      <w:pPr>
        <w:widowControl/>
        <w:spacing w:after="0" w:line="240" w:lineRule="auto"/>
        <w:jc w:val="both"/>
        <w:rPr>
          <w:rFonts w:ascii="Times New Roman" w:hAnsi="Times New Roman" w:cs="Times New Roman"/>
          <w:sz w:val="24"/>
          <w:szCs w:val="24"/>
        </w:rPr>
      </w:pPr>
    </w:p>
    <w:p w14:paraId="1668794B" w14:textId="77777777" w:rsidR="00C6062F" w:rsidRDefault="00147AAB"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Renewals:  </w:t>
      </w:r>
    </w:p>
    <w:p w14:paraId="201CE240" w14:textId="062F59C0" w:rsidR="00147AAB" w:rsidRDefault="00147AA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At the option of the State of Louisiana and a</w:t>
      </w:r>
      <w:r w:rsidR="0006658A">
        <w:rPr>
          <w:rFonts w:ascii="Times New Roman" w:eastAsia="PMingLiU" w:hAnsi="Times New Roman" w:cs="Times New Roman"/>
          <w:sz w:val="24"/>
          <w:szCs w:val="24"/>
          <w:lang w:eastAsia="zh-TW"/>
        </w:rPr>
        <w:t>cceptance by the C</w:t>
      </w:r>
      <w:r w:rsidRPr="00C6062F">
        <w:rPr>
          <w:rFonts w:ascii="Times New Roman" w:eastAsia="PMingLiU" w:hAnsi="Times New Roman" w:cs="Times New Roman"/>
          <w:sz w:val="24"/>
          <w:szCs w:val="24"/>
          <w:lang w:eastAsia="zh-TW"/>
        </w:rPr>
        <w:t xml:space="preserve">ontractor,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w:t>
      </w:r>
      <w:r w:rsidR="00E5467A">
        <w:rPr>
          <w:rFonts w:ascii="Times New Roman" w:eastAsia="PMingLiU" w:hAnsi="Times New Roman" w:cs="Times New Roman"/>
          <w:sz w:val="24"/>
          <w:szCs w:val="24"/>
          <w:lang w:eastAsia="zh-TW"/>
        </w:rPr>
        <w:t>ontract may be extended for two</w:t>
      </w:r>
      <w:r w:rsidR="00FC14B1">
        <w:rPr>
          <w:rFonts w:ascii="Times New Roman" w:eastAsia="PMingLiU" w:hAnsi="Times New Roman" w:cs="Times New Roman"/>
          <w:sz w:val="24"/>
          <w:szCs w:val="24"/>
          <w:lang w:eastAsia="zh-TW"/>
        </w:rPr>
        <w:t xml:space="preserve"> </w:t>
      </w:r>
      <w:r w:rsidR="009D610D">
        <w:rPr>
          <w:rFonts w:ascii="Times New Roman" w:eastAsia="PMingLiU" w:hAnsi="Times New Roman" w:cs="Times New Roman"/>
          <w:sz w:val="24"/>
          <w:szCs w:val="24"/>
          <w:lang w:eastAsia="zh-TW"/>
        </w:rPr>
        <w:t>additional 12</w:t>
      </w:r>
      <w:r w:rsidRPr="00C6062F">
        <w:rPr>
          <w:rFonts w:ascii="Times New Roman" w:eastAsia="PMingLiU" w:hAnsi="Times New Roman" w:cs="Times New Roman"/>
          <w:sz w:val="24"/>
          <w:szCs w:val="24"/>
          <w:lang w:eastAsia="zh-TW"/>
        </w:rPr>
        <w:t xml:space="preserve"> month periods at the sam</w:t>
      </w:r>
      <w:r w:rsidR="00E5467A">
        <w:rPr>
          <w:rFonts w:ascii="Times New Roman" w:eastAsia="PMingLiU" w:hAnsi="Times New Roman" w:cs="Times New Roman"/>
          <w:sz w:val="24"/>
          <w:szCs w:val="24"/>
          <w:lang w:eastAsia="zh-TW"/>
        </w:rPr>
        <w:t xml:space="preserve">e price, terms and conditions. </w:t>
      </w:r>
      <w:r w:rsidRPr="00C6062F">
        <w:rPr>
          <w:rFonts w:ascii="Times New Roman" w:eastAsia="PMingLiU" w:hAnsi="Times New Roman" w:cs="Times New Roman"/>
          <w:sz w:val="24"/>
          <w:szCs w:val="24"/>
          <w:lang w:eastAsia="zh-TW"/>
        </w:rPr>
        <w:t>Total contract tim</w:t>
      </w:r>
      <w:r w:rsidR="00E5467A">
        <w:rPr>
          <w:rFonts w:ascii="Times New Roman" w:eastAsia="PMingLiU" w:hAnsi="Times New Roman" w:cs="Times New Roman"/>
          <w:sz w:val="24"/>
          <w:szCs w:val="24"/>
          <w:lang w:eastAsia="zh-TW"/>
        </w:rPr>
        <w:t>e may not exceed 36</w:t>
      </w:r>
      <w:r w:rsidRPr="00C6062F">
        <w:rPr>
          <w:rFonts w:ascii="Times New Roman" w:eastAsia="PMingLiU" w:hAnsi="Times New Roman" w:cs="Times New Roman"/>
          <w:sz w:val="24"/>
          <w:szCs w:val="24"/>
          <w:lang w:eastAsia="zh-TW"/>
        </w:rPr>
        <w:t xml:space="preserve"> months.</w:t>
      </w:r>
    </w:p>
    <w:p w14:paraId="3BB1CE82" w14:textId="77777777" w:rsidR="00250ED1" w:rsidRDefault="00250ED1" w:rsidP="00C6062F">
      <w:pPr>
        <w:widowControl/>
        <w:spacing w:after="0" w:line="240" w:lineRule="auto"/>
        <w:jc w:val="both"/>
        <w:rPr>
          <w:rFonts w:ascii="Times New Roman" w:eastAsia="PMingLiU" w:hAnsi="Times New Roman" w:cs="Times New Roman"/>
          <w:b/>
          <w:sz w:val="24"/>
          <w:szCs w:val="24"/>
          <w:lang w:eastAsia="zh-TW"/>
        </w:rPr>
      </w:pPr>
    </w:p>
    <w:p w14:paraId="1AB73AA8" w14:textId="37B4797D" w:rsid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Quantities:</w:t>
      </w:r>
      <w:r w:rsidRPr="00C6062F">
        <w:rPr>
          <w:rFonts w:ascii="Times New Roman" w:eastAsia="PMingLiU" w:hAnsi="Times New Roman" w:cs="Times New Roman"/>
          <w:sz w:val="24"/>
          <w:szCs w:val="24"/>
          <w:lang w:eastAsia="zh-TW"/>
        </w:rPr>
        <w:t xml:space="preserve">  </w:t>
      </w:r>
    </w:p>
    <w:p w14:paraId="6B93A4E9" w14:textId="5377BF8B" w:rsidR="00B75C7D"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This is an open-ended requirements contract.  Quantities shown are based on the previou</w:t>
      </w:r>
      <w:r w:rsidR="00E5467A">
        <w:rPr>
          <w:rFonts w:ascii="Times New Roman" w:eastAsia="PMingLiU" w:hAnsi="Times New Roman" w:cs="Times New Roman"/>
          <w:sz w:val="24"/>
          <w:szCs w:val="24"/>
          <w:lang w:eastAsia="zh-TW"/>
        </w:rPr>
        <w:t xml:space="preserve">s contract usage or estimates. </w:t>
      </w:r>
      <w:r w:rsidRPr="00C6062F">
        <w:rPr>
          <w:rFonts w:ascii="Times New Roman" w:eastAsia="PMingLiU" w:hAnsi="Times New Roman" w:cs="Times New Roman"/>
          <w:sz w:val="24"/>
          <w:szCs w:val="24"/>
          <w:lang w:eastAsia="zh-TW"/>
        </w:rPr>
        <w:t xml:space="preserve">Where usage is not available, a quantity of </w:t>
      </w:r>
      <w:r w:rsidR="00E5467A">
        <w:rPr>
          <w:rFonts w:ascii="Times New Roman" w:eastAsia="PMingLiU" w:hAnsi="Times New Roman" w:cs="Times New Roman"/>
          <w:sz w:val="24"/>
          <w:szCs w:val="24"/>
          <w:lang w:eastAsia="zh-TW"/>
        </w:rPr>
        <w:t>one</w:t>
      </w:r>
      <w:r w:rsidRPr="00C6062F">
        <w:rPr>
          <w:rFonts w:ascii="Times New Roman" w:eastAsia="PMingLiU" w:hAnsi="Times New Roman" w:cs="Times New Roman"/>
          <w:sz w:val="24"/>
          <w:szCs w:val="24"/>
          <w:lang w:eastAsia="zh-TW"/>
        </w:rPr>
        <w:t xml:space="preserve"> indicates a lack of history on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item.  The successful bidder must supply at bid prices actual requirements as ordered whether the total of such requirements is more or less than the quantities shown.</w:t>
      </w:r>
    </w:p>
    <w:p w14:paraId="186AAF34" w14:textId="7F458894" w:rsidR="00CF14A5" w:rsidRDefault="00CF14A5" w:rsidP="00C6062F">
      <w:pPr>
        <w:widowControl/>
        <w:spacing w:after="0" w:line="240" w:lineRule="auto"/>
        <w:jc w:val="both"/>
        <w:rPr>
          <w:rFonts w:ascii="Times New Roman" w:eastAsia="PMingLiU" w:hAnsi="Times New Roman" w:cs="Times New Roman"/>
          <w:sz w:val="24"/>
          <w:szCs w:val="24"/>
          <w:lang w:eastAsia="zh-TW"/>
        </w:rPr>
      </w:pPr>
    </w:p>
    <w:p w14:paraId="0A85E7AA" w14:textId="77777777" w:rsidR="00CF14A5" w:rsidRDefault="00CF14A5" w:rsidP="00CF14A5">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Freight Charges:</w:t>
      </w:r>
      <w:r w:rsidRPr="00C6062F">
        <w:rPr>
          <w:rFonts w:ascii="Times New Roman" w:eastAsia="PMingLiU" w:hAnsi="Times New Roman" w:cs="Times New Roman"/>
          <w:sz w:val="24"/>
          <w:szCs w:val="24"/>
          <w:lang w:eastAsia="zh-TW"/>
        </w:rPr>
        <w:t xml:space="preserve">  </w:t>
      </w:r>
    </w:p>
    <w:p w14:paraId="4E152B0A" w14:textId="77777777" w:rsidR="00CF14A5" w:rsidRPr="00C6062F" w:rsidRDefault="00CF14A5" w:rsidP="00CF14A5">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Unit price must be inclusive of any freight charges.  Bid should be F.O.B. Destination – title passing upon receipt of goods.  Failure to comply with this requirement may disqualify your bid.</w:t>
      </w:r>
    </w:p>
    <w:p w14:paraId="29959A2A" w14:textId="77777777" w:rsidR="00CF14A5" w:rsidRPr="00C6062F" w:rsidRDefault="00CF14A5" w:rsidP="00C6062F">
      <w:pPr>
        <w:widowControl/>
        <w:spacing w:after="0" w:line="240" w:lineRule="auto"/>
        <w:jc w:val="both"/>
        <w:rPr>
          <w:rFonts w:ascii="Times New Roman" w:eastAsia="PMingLiU" w:hAnsi="Times New Roman" w:cs="Times New Roman"/>
          <w:sz w:val="24"/>
          <w:szCs w:val="24"/>
          <w:lang w:eastAsia="zh-TW"/>
        </w:rPr>
      </w:pPr>
    </w:p>
    <w:p w14:paraId="63307B2F" w14:textId="1702D283" w:rsidR="00C6062F" w:rsidRDefault="00B75C7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Orders:  </w:t>
      </w:r>
    </w:p>
    <w:p w14:paraId="6654D5FF" w14:textId="178E8BD1" w:rsidR="00B75C7D" w:rsidRDefault="009D610D" w:rsidP="00C6062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All State Agencies are</w:t>
      </w:r>
      <w:r w:rsidR="00B75C7D" w:rsidRPr="00C6062F">
        <w:rPr>
          <w:rFonts w:ascii="Times New Roman" w:eastAsia="PMingLiU" w:hAnsi="Times New Roman" w:cs="Times New Roman"/>
          <w:sz w:val="24"/>
          <w:szCs w:val="24"/>
          <w:lang w:eastAsia="zh-TW"/>
        </w:rPr>
        <w:t xml:space="preserve"> to issue contract </w:t>
      </w:r>
      <w:r w:rsidR="00147AAB" w:rsidRPr="00C6062F">
        <w:rPr>
          <w:rFonts w:ascii="Times New Roman" w:eastAsia="PMingLiU" w:hAnsi="Times New Roman" w:cs="Times New Roman"/>
          <w:sz w:val="24"/>
          <w:szCs w:val="24"/>
          <w:lang w:eastAsia="zh-TW"/>
        </w:rPr>
        <w:t>purchase</w:t>
      </w:r>
      <w:r w:rsidR="00B75C7D" w:rsidRPr="00C6062F">
        <w:rPr>
          <w:rFonts w:ascii="Times New Roman" w:eastAsia="PMingLiU" w:hAnsi="Times New Roman" w:cs="Times New Roman"/>
          <w:sz w:val="24"/>
          <w:szCs w:val="24"/>
          <w:lang w:eastAsia="zh-TW"/>
        </w:rPr>
        <w:t xml:space="preserve"> orders for the items required, as and when needed.</w:t>
      </w:r>
      <w:r>
        <w:rPr>
          <w:rFonts w:ascii="Times New Roman" w:eastAsia="PMingLiU" w:hAnsi="Times New Roman" w:cs="Times New Roman"/>
          <w:sz w:val="24"/>
          <w:szCs w:val="24"/>
          <w:lang w:eastAsia="zh-TW"/>
        </w:rPr>
        <w:t xml:space="preserve"> Political Subdivisions of the State and Quasi Agencies who have been authorized to purchase from contracts made by the Office of State Procurement, are to issue their regular purchase orders directly to the supplier, making reference to the contract and item number. </w:t>
      </w:r>
    </w:p>
    <w:p w14:paraId="7E00CD9F" w14:textId="39A5038B" w:rsidR="00CF14A5" w:rsidRDefault="00CF14A5" w:rsidP="00C6062F">
      <w:pPr>
        <w:widowControl/>
        <w:spacing w:after="0" w:line="240" w:lineRule="auto"/>
        <w:jc w:val="both"/>
        <w:rPr>
          <w:rFonts w:ascii="Times New Roman" w:eastAsia="PMingLiU" w:hAnsi="Times New Roman" w:cs="Times New Roman"/>
          <w:sz w:val="24"/>
          <w:szCs w:val="24"/>
          <w:lang w:eastAsia="zh-TW"/>
        </w:rPr>
      </w:pPr>
    </w:p>
    <w:p w14:paraId="162C58A1" w14:textId="77777777" w:rsidR="00E108D8"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Louisiana Preference</w:t>
      </w:r>
      <w:r w:rsidRPr="00C6062F">
        <w:rPr>
          <w:rFonts w:ascii="Times New Roman" w:eastAsia="PMingLiU" w:hAnsi="Times New Roman" w:cs="Times New Roman"/>
          <w:sz w:val="24"/>
          <w:szCs w:val="24"/>
          <w:lang w:eastAsia="zh-TW"/>
        </w:rPr>
        <w:t xml:space="preserve">:  </w:t>
      </w:r>
    </w:p>
    <w:p w14:paraId="3E50E67D" w14:textId="5A76ADA8" w:rsidR="00E108D8" w:rsidRPr="00D83855" w:rsidRDefault="00E108D8" w:rsidP="00E108D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Notwithstanding any other provision of La. R.S. 39:1604 to the contrary, the following preferences shall apply only to bidders whose Louisiana business workforce is comprised of </w:t>
      </w:r>
      <w:r w:rsidR="00E5467A">
        <w:rPr>
          <w:rFonts w:ascii="Times New Roman" w:eastAsia="PMingLiU" w:hAnsi="Times New Roman" w:cs="Times New Roman"/>
          <w:sz w:val="24"/>
          <w:szCs w:val="24"/>
          <w:lang w:eastAsia="zh-TW"/>
        </w:rPr>
        <w:t xml:space="preserve">a minimum of 50% of </w:t>
      </w:r>
      <w:r>
        <w:rPr>
          <w:rFonts w:ascii="Times New Roman" w:eastAsia="PMingLiU" w:hAnsi="Times New Roman" w:cs="Times New Roman"/>
          <w:sz w:val="24"/>
          <w:szCs w:val="24"/>
          <w:lang w:eastAsia="zh-TW"/>
        </w:rPr>
        <w:t xml:space="preserve"> Louisiana residents.</w:t>
      </w:r>
    </w:p>
    <w:p w14:paraId="40A7269F"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67817A1A" w14:textId="77777777" w:rsidR="00E108D8" w:rsidRPr="00D83855" w:rsidRDefault="00E108D8" w:rsidP="00E108D8">
      <w:pPr>
        <w:pStyle w:val="ListParagraph"/>
        <w:widowControl/>
        <w:numPr>
          <w:ilvl w:val="0"/>
          <w:numId w:val="28"/>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14:paraId="6D361734"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4F2504F9" w14:textId="24D300DE" w:rsidR="00E108D8" w:rsidRPr="00D83855" w:rsidRDefault="00E108D8" w:rsidP="00E108D8">
      <w:pPr>
        <w:pStyle w:val="ListParagraph"/>
        <w:widowControl/>
        <w:numPr>
          <w:ilvl w:val="0"/>
          <w:numId w:val="28"/>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w:t>
      </w:r>
      <w:r w:rsidR="00E5467A">
        <w:rPr>
          <w:rFonts w:ascii="Times New Roman" w:eastAsia="PMingLiU" w:hAnsi="Times New Roman" w:cs="Times New Roman"/>
          <w:sz w:val="24"/>
          <w:szCs w:val="24"/>
          <w:lang w:eastAsia="zh-TW"/>
        </w:rPr>
        <w:t>hat at least 50%</w:t>
      </w:r>
      <w:r w:rsidRPr="00D83855">
        <w:rPr>
          <w:rFonts w:ascii="Times New Roman" w:eastAsia="PMingLiU" w:hAnsi="Times New Roman" w:cs="Times New Roman"/>
          <w:sz w:val="24"/>
          <w:szCs w:val="24"/>
          <w:lang w:eastAsia="zh-TW"/>
        </w:rPr>
        <w:t xml:space="preserve"> of your Louisiana business workforce is comprised of Louisiana residents?  _______ yes       _______ no</w:t>
      </w:r>
    </w:p>
    <w:p w14:paraId="5A3CB1A0" w14:textId="77777777" w:rsidR="00E108D8" w:rsidRDefault="00E108D8" w:rsidP="00E108D8">
      <w:pPr>
        <w:widowControl/>
        <w:spacing w:after="0" w:line="240" w:lineRule="auto"/>
        <w:jc w:val="both"/>
        <w:rPr>
          <w:rFonts w:ascii="Times New Roman" w:eastAsia="PMingLiU" w:hAnsi="Times New Roman" w:cs="Times New Roman"/>
          <w:sz w:val="24"/>
          <w:szCs w:val="24"/>
          <w:lang w:eastAsia="zh-TW"/>
        </w:rPr>
      </w:pPr>
    </w:p>
    <w:p w14:paraId="657739EA" w14:textId="77777777" w:rsidR="00E108D8" w:rsidRPr="00AB3589" w:rsidRDefault="00E108D8" w:rsidP="00E108D8">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lastRenderedPageBreak/>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14:paraId="29F5AA57" w14:textId="77777777" w:rsidR="00E108D8" w:rsidRDefault="00E108D8" w:rsidP="00E108D8">
      <w:pPr>
        <w:widowControl/>
        <w:spacing w:after="0" w:line="240" w:lineRule="auto"/>
        <w:jc w:val="both"/>
        <w:rPr>
          <w:rFonts w:ascii="Times New Roman" w:eastAsia="PMingLiU" w:hAnsi="Times New Roman" w:cs="Times New Roman"/>
          <w:sz w:val="24"/>
          <w:szCs w:val="24"/>
          <w:lang w:eastAsia="zh-TW"/>
        </w:rPr>
      </w:pPr>
    </w:p>
    <w:p w14:paraId="50948766" w14:textId="77777777" w:rsidR="00E108D8" w:rsidRDefault="00E108D8" w:rsidP="00E108D8">
      <w:pPr>
        <w:pStyle w:val="ListParagraph"/>
        <w:widowControl/>
        <w:numPr>
          <w:ilvl w:val="0"/>
          <w:numId w:val="2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14:paraId="6D1B2BF1" w14:textId="77777777" w:rsidR="00E108D8" w:rsidRDefault="00E108D8" w:rsidP="00E108D8">
      <w:pPr>
        <w:pStyle w:val="ListParagraph"/>
        <w:widowControl/>
        <w:numPr>
          <w:ilvl w:val="0"/>
          <w:numId w:val="2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14:paraId="4671BF3A" w14:textId="3B0B464C" w:rsidR="00E108D8" w:rsidRPr="006A157C" w:rsidRDefault="00E108D8" w:rsidP="00E108D8">
      <w:pPr>
        <w:pStyle w:val="ListParagraph"/>
        <w:widowControl/>
        <w:numPr>
          <w:ilvl w:val="0"/>
          <w:numId w:val="2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w:t>
      </w:r>
      <w:r w:rsidR="00E5467A">
        <w:rPr>
          <w:rFonts w:ascii="Times New Roman" w:eastAsia="PMingLiU" w:hAnsi="Times New Roman" w:cs="Times New Roman"/>
          <w:sz w:val="24"/>
          <w:szCs w:val="24"/>
          <w:lang w:eastAsia="zh-TW"/>
        </w:rPr>
        <w:t>s by more than ten percent</w:t>
      </w:r>
      <w:r>
        <w:rPr>
          <w:rFonts w:ascii="Times New Roman" w:eastAsia="PMingLiU" w:hAnsi="Times New Roman" w:cs="Times New Roman"/>
          <w:sz w:val="24"/>
          <w:szCs w:val="24"/>
          <w:lang w:eastAsia="zh-TW"/>
        </w:rPr>
        <w:t>, except as otherwise provided in this Chapter as a specific exception.</w:t>
      </w:r>
      <w:r w:rsidRPr="006A157C">
        <w:rPr>
          <w:rFonts w:ascii="Times New Roman" w:eastAsia="PMingLiU" w:hAnsi="Times New Roman" w:cs="Times New Roman"/>
          <w:sz w:val="24"/>
          <w:szCs w:val="24"/>
          <w:lang w:eastAsia="zh-TW"/>
        </w:rPr>
        <w:t xml:space="preserve"> </w:t>
      </w:r>
    </w:p>
    <w:p w14:paraId="14C1E585"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6D8EE3CC" w14:textId="77777777" w:rsidR="00E108D8" w:rsidRDefault="00E108D8" w:rsidP="00E108D8">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14:paraId="1DC60A10" w14:textId="77777777" w:rsidR="00E108D8" w:rsidRDefault="00E108D8" w:rsidP="00E108D8">
      <w:pPr>
        <w:widowControl/>
        <w:spacing w:after="0" w:line="240" w:lineRule="auto"/>
        <w:jc w:val="both"/>
        <w:rPr>
          <w:rFonts w:ascii="Times New Roman" w:eastAsia="PMingLiU" w:hAnsi="Times New Roman" w:cs="Times New Roman"/>
          <w:sz w:val="24"/>
          <w:szCs w:val="24"/>
          <w:lang w:eastAsia="zh-TW"/>
        </w:rPr>
      </w:pPr>
    </w:p>
    <w:p w14:paraId="517CD284" w14:textId="77777777" w:rsidR="00E108D8" w:rsidRDefault="00E108D8" w:rsidP="00E108D8">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14:paraId="3CA4EF77" w14:textId="77777777" w:rsidR="00E108D8" w:rsidRDefault="00E108D8" w:rsidP="00E108D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14:paraId="1E837615" w14:textId="758E8A73" w:rsidR="00E108D8" w:rsidRPr="00AB3589" w:rsidRDefault="00E108D8" w:rsidP="00E108D8">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w:t>
      </w:r>
      <w:r w:rsidR="00E5467A">
        <w:rPr>
          <w:rFonts w:ascii="Times New Roman" w:eastAsia="PMingLiU" w:hAnsi="Times New Roman" w:cs="Times New Roman"/>
          <w:sz w:val="24"/>
          <w:szCs w:val="24"/>
          <w:lang w:eastAsia="zh-TW"/>
        </w:rPr>
        <w:t>e than seven percent</w:t>
      </w:r>
      <w:r w:rsidRPr="00AB3589">
        <w:rPr>
          <w:rFonts w:ascii="Times New Roman" w:eastAsia="PMingLiU" w:hAnsi="Times New Roman" w:cs="Times New Roman"/>
          <w:sz w:val="24"/>
          <w:szCs w:val="24"/>
          <w:lang w:eastAsia="zh-TW"/>
        </w:rPr>
        <w:t>.</w:t>
      </w:r>
    </w:p>
    <w:p w14:paraId="3455D2E7" w14:textId="77777777" w:rsidR="00E108D8" w:rsidRDefault="00E108D8" w:rsidP="00E108D8">
      <w:pPr>
        <w:widowControl/>
        <w:spacing w:after="0" w:line="240" w:lineRule="auto"/>
        <w:jc w:val="both"/>
        <w:rPr>
          <w:rFonts w:ascii="Times New Roman" w:eastAsia="PMingLiU" w:hAnsi="Times New Roman" w:cs="Times New Roman"/>
          <w:sz w:val="24"/>
          <w:szCs w:val="24"/>
          <w:lang w:eastAsia="zh-TW"/>
        </w:rPr>
      </w:pPr>
    </w:p>
    <w:p w14:paraId="5B88C880" w14:textId="77777777" w:rsidR="00E108D8" w:rsidRDefault="00E108D8" w:rsidP="00E108D8">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14:paraId="2980B583" w14:textId="77777777" w:rsidR="00E108D8" w:rsidRDefault="00E108D8" w:rsidP="00E108D8">
      <w:pPr>
        <w:widowControl/>
        <w:spacing w:after="0" w:line="240" w:lineRule="auto"/>
        <w:jc w:val="both"/>
        <w:rPr>
          <w:rFonts w:ascii="Times New Roman" w:eastAsia="PMingLiU" w:hAnsi="Times New Roman" w:cs="Times New Roman"/>
          <w:sz w:val="24"/>
          <w:szCs w:val="24"/>
          <w:lang w:eastAsia="zh-TW"/>
        </w:rPr>
      </w:pPr>
    </w:p>
    <w:p w14:paraId="49C0225B" w14:textId="77777777" w:rsidR="00E108D8" w:rsidRDefault="00E108D8" w:rsidP="00E108D8">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14:paraId="6AF2C6A3" w14:textId="77777777" w:rsidR="00E108D8" w:rsidRDefault="00E108D8" w:rsidP="00E108D8">
      <w:pPr>
        <w:widowControl/>
        <w:spacing w:after="0" w:line="240" w:lineRule="auto"/>
        <w:ind w:firstLine="360"/>
        <w:jc w:val="both"/>
        <w:rPr>
          <w:rFonts w:ascii="Times New Roman" w:eastAsia="PMingLiU" w:hAnsi="Times New Roman" w:cs="Times New Roman"/>
          <w:sz w:val="24"/>
          <w:szCs w:val="24"/>
          <w:lang w:eastAsia="zh-TW"/>
        </w:rPr>
      </w:pPr>
    </w:p>
    <w:p w14:paraId="7EBB4349" w14:textId="77777777" w:rsidR="00E108D8" w:rsidRDefault="00E108D8" w:rsidP="00E108D8">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14:paraId="71115342" w14:textId="3D0A48DD" w:rsidR="00E108D8" w:rsidRDefault="00E108D8" w:rsidP="00E108D8">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w:t>
      </w:r>
    </w:p>
    <w:p w14:paraId="40B4020A"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14:paraId="54BF053C" w14:textId="77777777" w:rsidR="00E108D8" w:rsidRDefault="00E108D8" w:rsidP="00E108D8">
      <w:pPr>
        <w:widowControl/>
        <w:spacing w:after="0" w:line="240" w:lineRule="auto"/>
        <w:jc w:val="both"/>
        <w:rPr>
          <w:rFonts w:ascii="Times New Roman" w:eastAsia="PMingLiU" w:hAnsi="Times New Roman" w:cs="Times New Roman"/>
          <w:sz w:val="24"/>
          <w:szCs w:val="24"/>
          <w:lang w:eastAsia="zh-TW"/>
        </w:rPr>
      </w:pPr>
    </w:p>
    <w:p w14:paraId="3F38B333" w14:textId="77777777" w:rsidR="00E108D8" w:rsidRDefault="00E108D8" w:rsidP="00E108D8">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14:paraId="7D3F94A6" w14:textId="77777777" w:rsidR="00E108D8" w:rsidRDefault="00E108D8" w:rsidP="00E108D8">
      <w:pPr>
        <w:widowControl/>
        <w:spacing w:after="0" w:line="240" w:lineRule="auto"/>
        <w:jc w:val="both"/>
        <w:rPr>
          <w:rFonts w:ascii="Times New Roman" w:eastAsia="PMingLiU" w:hAnsi="Times New Roman" w:cs="Times New Roman"/>
          <w:sz w:val="24"/>
          <w:szCs w:val="24"/>
          <w:lang w:eastAsia="zh-TW"/>
        </w:rPr>
      </w:pPr>
    </w:p>
    <w:p w14:paraId="0B369E71" w14:textId="30E24150" w:rsidR="00E108D8" w:rsidRDefault="00E108D8" w:rsidP="00E108D8">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w:t>
      </w:r>
      <w:r w:rsidR="00E5467A">
        <w:rPr>
          <w:rFonts w:ascii="Times New Roman" w:eastAsia="PMingLiU" w:hAnsi="Times New Roman" w:cs="Times New Roman"/>
          <w:sz w:val="24"/>
          <w:szCs w:val="24"/>
          <w:lang w:eastAsia="zh-TW"/>
        </w:rPr>
        <w:t>e by more than ten percent</w:t>
      </w:r>
      <w:r>
        <w:rPr>
          <w:rFonts w:ascii="Times New Roman" w:eastAsia="PMingLiU" w:hAnsi="Times New Roman" w:cs="Times New Roman"/>
          <w:sz w:val="24"/>
          <w:szCs w:val="24"/>
          <w:lang w:eastAsia="zh-TW"/>
        </w:rPr>
        <w:t>.</w:t>
      </w:r>
    </w:p>
    <w:p w14:paraId="49690B86" w14:textId="77777777" w:rsidR="00E108D8" w:rsidRDefault="00E108D8" w:rsidP="00E108D8">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14:paraId="5DEBEF8A" w14:textId="30986F06" w:rsidR="00E108D8" w:rsidRDefault="00E5467A" w:rsidP="00E108D8">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w:t>
      </w:r>
      <w:r w:rsidR="00E108D8">
        <w:rPr>
          <w:rFonts w:ascii="Times New Roman" w:eastAsia="PMingLiU" w:hAnsi="Times New Roman" w:cs="Times New Roman"/>
          <w:sz w:val="24"/>
          <w:szCs w:val="24"/>
          <w:lang w:eastAsia="zh-TW"/>
        </w:rPr>
        <w:t xml:space="preserve"> bidder offers Louisiana items wh</w:t>
      </w:r>
      <w:r>
        <w:rPr>
          <w:rFonts w:ascii="Times New Roman" w:eastAsia="PMingLiU" w:hAnsi="Times New Roman" w:cs="Times New Roman"/>
          <w:sz w:val="24"/>
          <w:szCs w:val="24"/>
          <w:lang w:eastAsia="zh-TW"/>
        </w:rPr>
        <w:t>ich are within ten percent</w:t>
      </w:r>
      <w:r w:rsidR="00E108D8">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14:paraId="3F51757F" w14:textId="77777777" w:rsidR="00E108D8" w:rsidRPr="00D83855" w:rsidRDefault="00E108D8" w:rsidP="00E108D8">
      <w:pPr>
        <w:widowControl/>
        <w:spacing w:after="0" w:line="240" w:lineRule="auto"/>
        <w:ind w:left="720"/>
        <w:jc w:val="both"/>
        <w:rPr>
          <w:rFonts w:ascii="Times New Roman" w:eastAsia="PMingLiU" w:hAnsi="Times New Roman" w:cs="Times New Roman"/>
          <w:sz w:val="24"/>
          <w:szCs w:val="24"/>
          <w:lang w:eastAsia="zh-TW"/>
        </w:rPr>
      </w:pPr>
    </w:p>
    <w:p w14:paraId="33156659" w14:textId="77777777" w:rsidR="00E108D8" w:rsidRPr="00D83855" w:rsidRDefault="00E108D8" w:rsidP="00E108D8">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14:paraId="57043CAC" w14:textId="77777777" w:rsidR="00E108D8" w:rsidRPr="00D83855" w:rsidRDefault="00E108D8" w:rsidP="00E108D8">
      <w:pPr>
        <w:widowControl/>
        <w:spacing w:after="0" w:line="240" w:lineRule="auto"/>
        <w:ind w:left="720"/>
        <w:jc w:val="both"/>
        <w:rPr>
          <w:rFonts w:ascii="Times New Roman" w:eastAsia="PMingLiU" w:hAnsi="Times New Roman" w:cs="Times New Roman"/>
          <w:sz w:val="24"/>
          <w:szCs w:val="24"/>
          <w:lang w:eastAsia="zh-TW"/>
        </w:rPr>
      </w:pPr>
    </w:p>
    <w:p w14:paraId="5898723E" w14:textId="58FCFFD9" w:rsidR="00E108D8" w:rsidRPr="00D83855" w:rsidRDefault="00E5467A" w:rsidP="00E108D8">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w:t>
      </w:r>
      <w:r w:rsidR="00E108D8" w:rsidRPr="00D83855">
        <w:rPr>
          <w:rFonts w:ascii="Times New Roman" w:eastAsia="PMingLiU" w:hAnsi="Times New Roman" w:cs="Times New Roman"/>
          <w:sz w:val="24"/>
          <w:szCs w:val="24"/>
          <w:lang w:eastAsia="zh-TW"/>
        </w:rPr>
        <w:t>line number(s): _____________________</w:t>
      </w:r>
      <w:r>
        <w:rPr>
          <w:rFonts w:ascii="Times New Roman" w:eastAsia="PMingLiU" w:hAnsi="Times New Roman" w:cs="Times New Roman"/>
          <w:sz w:val="24"/>
          <w:szCs w:val="24"/>
          <w:lang w:eastAsia="zh-TW"/>
        </w:rPr>
        <w:t>_______________________________</w:t>
      </w:r>
    </w:p>
    <w:p w14:paraId="6B63939B" w14:textId="77777777" w:rsidR="00E108D8" w:rsidRPr="00D83855" w:rsidRDefault="00E108D8" w:rsidP="00E108D8">
      <w:pPr>
        <w:widowControl/>
        <w:spacing w:after="0" w:line="240" w:lineRule="auto"/>
        <w:ind w:left="720"/>
        <w:jc w:val="both"/>
        <w:rPr>
          <w:rFonts w:ascii="Times New Roman" w:eastAsia="PMingLiU" w:hAnsi="Times New Roman" w:cs="Times New Roman"/>
          <w:sz w:val="24"/>
          <w:szCs w:val="24"/>
          <w:lang w:eastAsia="zh-TW"/>
        </w:rPr>
      </w:pPr>
    </w:p>
    <w:p w14:paraId="66228E67" w14:textId="77777777" w:rsidR="00E108D8" w:rsidRPr="00D83855" w:rsidRDefault="00E108D8" w:rsidP="00E108D8">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14:paraId="56BDF13D" w14:textId="77777777" w:rsidR="00E108D8" w:rsidRPr="00D83855" w:rsidRDefault="00E108D8" w:rsidP="00E108D8">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14:paraId="4FDC999C"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14:paraId="5CFDD774" w14:textId="77777777" w:rsidR="00E108D8" w:rsidRDefault="00E108D8" w:rsidP="00E108D8">
      <w:pPr>
        <w:widowControl/>
        <w:spacing w:after="0" w:line="240" w:lineRule="auto"/>
        <w:jc w:val="both"/>
        <w:rPr>
          <w:rFonts w:ascii="Times New Roman" w:eastAsia="PMingLiU" w:hAnsi="Times New Roman" w:cs="Times New Roman"/>
          <w:sz w:val="24"/>
          <w:szCs w:val="24"/>
          <w:lang w:eastAsia="zh-TW"/>
        </w:rPr>
      </w:pPr>
    </w:p>
    <w:p w14:paraId="113F588E"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46350A24" w14:textId="77777777" w:rsidR="00E108D8" w:rsidRDefault="00E108D8" w:rsidP="00E108D8">
      <w:pPr>
        <w:widowControl/>
        <w:spacing w:after="0" w:line="240" w:lineRule="auto"/>
        <w:ind w:left="990" w:hanging="99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NOTE:</w:t>
      </w:r>
      <w:r>
        <w:rPr>
          <w:rFonts w:ascii="Times New Roman" w:eastAsia="PMingLiU" w:hAnsi="Times New Roman" w:cs="Times New Roman"/>
          <w:b/>
          <w:sz w:val="24"/>
          <w:szCs w:val="24"/>
          <w:lang w:eastAsia="zh-TW"/>
        </w:rPr>
        <w:tab/>
        <w:t>FAILURE TO SPECIFY ABOVE INFORMATION MAY CAUSE ELIMINATION FROM PREFERENCES</w:t>
      </w:r>
      <w:r w:rsidRPr="00C6062F">
        <w:rPr>
          <w:rFonts w:ascii="Times New Roman" w:eastAsia="PMingLiU" w:hAnsi="Times New Roman" w:cs="Times New Roman"/>
          <w:sz w:val="24"/>
          <w:szCs w:val="24"/>
          <w:lang w:eastAsia="zh-TW"/>
        </w:rPr>
        <w:t xml:space="preserve">. </w:t>
      </w:r>
    </w:p>
    <w:p w14:paraId="7BD2D6A6" w14:textId="77777777" w:rsidR="00E108D8" w:rsidRDefault="00E108D8" w:rsidP="00E108D8">
      <w:pPr>
        <w:widowControl/>
        <w:spacing w:after="0" w:line="240" w:lineRule="auto"/>
        <w:ind w:left="990" w:hanging="990"/>
        <w:jc w:val="both"/>
        <w:rPr>
          <w:rFonts w:ascii="Times New Roman" w:eastAsia="PMingLiU" w:hAnsi="Times New Roman" w:cs="Times New Roman"/>
          <w:sz w:val="24"/>
          <w:szCs w:val="24"/>
          <w:lang w:eastAsia="zh-TW"/>
        </w:rPr>
      </w:pPr>
    </w:p>
    <w:p w14:paraId="62819AC2" w14:textId="77777777" w:rsidR="00E108D8" w:rsidRDefault="00E108D8" w:rsidP="00E108D8">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Procurement of United States Products:  </w:t>
      </w:r>
    </w:p>
    <w:p w14:paraId="211AF971"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14:paraId="22E02C49"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0D0FA3E5" w14:textId="1DAED32A"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p>
    <w:p w14:paraId="2C0F4496"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60C6F167"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14:paraId="4B27DE20"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53814611" w14:textId="3277B8F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w:t>
      </w:r>
      <w:r w:rsidR="00E5467A">
        <w:rPr>
          <w:rFonts w:ascii="Times New Roman" w:eastAsia="PMingLiU" w:hAnsi="Times New Roman" w:cs="Times New Roman"/>
          <w:sz w:val="24"/>
          <w:szCs w:val="24"/>
          <w:lang w:eastAsia="zh-TW"/>
        </w:rPr>
        <w:t>3) In cases where more than one</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bidder offers items manufactured in the United State</w:t>
      </w:r>
      <w:r w:rsidR="00E5467A">
        <w:rPr>
          <w:rFonts w:ascii="Times New Roman" w:eastAsia="PMingLiU" w:hAnsi="Times New Roman" w:cs="Times New Roman"/>
          <w:sz w:val="24"/>
          <w:szCs w:val="24"/>
          <w:lang w:eastAsia="zh-TW"/>
        </w:rPr>
        <w:t>s which are within five percent</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14:paraId="2169EF37"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780AE02D"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14:paraId="54471E53"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47633948"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14:paraId="449964E9"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4BC10BBF"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14:paraId="47EC74B4"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554600D2"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14:paraId="799A538C"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30842B34"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14:paraId="597A41C8"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423A71F8"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14:paraId="5733088A"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p>
    <w:p w14:paraId="5BDB80FB" w14:textId="77777777" w:rsidR="00E108D8"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14:paraId="0EEFF7C6"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14:paraId="2701318F" w14:textId="77777777" w:rsidR="00E108D8" w:rsidRPr="00C6062F"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14:paraId="73D7117D" w14:textId="46DF4A91" w:rsidR="00E108D8" w:rsidRDefault="00E108D8" w:rsidP="00E108D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14:paraId="7F3C6B32" w14:textId="772A5BE0" w:rsidR="00E5467A" w:rsidRDefault="00E5467A" w:rsidP="00E108D8">
      <w:pPr>
        <w:widowControl/>
        <w:spacing w:after="0" w:line="240" w:lineRule="auto"/>
        <w:jc w:val="both"/>
        <w:rPr>
          <w:rFonts w:ascii="Times New Roman" w:eastAsia="PMingLiU" w:hAnsi="Times New Roman" w:cs="Times New Roman"/>
          <w:sz w:val="24"/>
          <w:szCs w:val="24"/>
          <w:lang w:eastAsia="zh-TW"/>
        </w:rPr>
      </w:pPr>
    </w:p>
    <w:p w14:paraId="2F13A0E1" w14:textId="77777777" w:rsidR="00E5467A" w:rsidRPr="00C6062F" w:rsidRDefault="00E5467A" w:rsidP="00E108D8">
      <w:pPr>
        <w:widowControl/>
        <w:spacing w:after="0" w:line="240" w:lineRule="auto"/>
        <w:jc w:val="both"/>
        <w:rPr>
          <w:rFonts w:ascii="Times New Roman" w:eastAsia="PMingLiU" w:hAnsi="Times New Roman" w:cs="Times New Roman"/>
          <w:sz w:val="24"/>
          <w:szCs w:val="24"/>
          <w:lang w:eastAsia="zh-TW"/>
        </w:rPr>
      </w:pPr>
    </w:p>
    <w:p w14:paraId="3A246335" w14:textId="35636F7D" w:rsidR="00F926B8" w:rsidRDefault="00F926B8" w:rsidP="00CF14A5">
      <w:pPr>
        <w:widowControl/>
        <w:spacing w:after="0" w:line="240" w:lineRule="auto"/>
        <w:jc w:val="both"/>
        <w:rPr>
          <w:rFonts w:ascii="Times New Roman" w:eastAsia="PMingLiU" w:hAnsi="Times New Roman" w:cs="Times New Roman"/>
          <w:b/>
          <w:sz w:val="24"/>
          <w:szCs w:val="24"/>
          <w:lang w:eastAsia="zh-TW"/>
        </w:rPr>
      </w:pPr>
    </w:p>
    <w:p w14:paraId="43DCFBF1" w14:textId="395CDA02" w:rsidR="00CF14A5" w:rsidRDefault="00CF14A5" w:rsidP="00CF14A5">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Literature:  </w:t>
      </w:r>
    </w:p>
    <w:p w14:paraId="0FBA1DED" w14:textId="44565F85" w:rsidR="00CF14A5" w:rsidRPr="00C6062F" w:rsidRDefault="00CF14A5" w:rsidP="00CF14A5">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Literature and/or specifications must be submitted upon request; if requested, literature and/or specifications m</w:t>
      </w:r>
      <w:r w:rsidR="00E5467A">
        <w:rPr>
          <w:rFonts w:ascii="Times New Roman" w:eastAsia="PMingLiU" w:hAnsi="Times New Roman" w:cs="Times New Roman"/>
          <w:sz w:val="24"/>
          <w:szCs w:val="24"/>
          <w:lang w:eastAsia="zh-TW"/>
        </w:rPr>
        <w:t>ust be submitted within five</w:t>
      </w:r>
      <w:r w:rsidRPr="00C6062F">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14:paraId="721ACA9C" w14:textId="77777777" w:rsidR="00CF14A5" w:rsidRPr="00C6062F" w:rsidRDefault="00CF14A5" w:rsidP="00CF14A5">
      <w:pPr>
        <w:widowControl/>
        <w:spacing w:after="0" w:line="240" w:lineRule="auto"/>
        <w:jc w:val="both"/>
        <w:rPr>
          <w:rFonts w:ascii="Times New Roman" w:eastAsia="PMingLiU" w:hAnsi="Times New Roman" w:cs="Times New Roman"/>
          <w:sz w:val="24"/>
          <w:szCs w:val="24"/>
          <w:lang w:eastAsia="zh-TW"/>
        </w:rPr>
      </w:pPr>
    </w:p>
    <w:p w14:paraId="08DBC7C0" w14:textId="77777777" w:rsidR="00CF14A5" w:rsidRPr="00C6062F" w:rsidRDefault="00CF14A5" w:rsidP="00CF14A5">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14:paraId="728AB4A3" w14:textId="77777777" w:rsidR="00CF14A5" w:rsidRPr="00C6062F" w:rsidRDefault="00CF14A5" w:rsidP="00CF14A5">
      <w:pPr>
        <w:widowControl/>
        <w:spacing w:after="0" w:line="240" w:lineRule="auto"/>
        <w:jc w:val="both"/>
        <w:rPr>
          <w:rFonts w:ascii="Times New Roman" w:eastAsia="PMingLiU" w:hAnsi="Times New Roman" w:cs="Times New Roman"/>
          <w:sz w:val="24"/>
          <w:szCs w:val="24"/>
          <w:lang w:eastAsia="zh-TW"/>
        </w:rPr>
      </w:pPr>
    </w:p>
    <w:p w14:paraId="4E40D1A4" w14:textId="77777777" w:rsidR="00CF14A5" w:rsidRPr="00C6062F" w:rsidRDefault="00CF14A5" w:rsidP="00CF14A5">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14:paraId="3847B841" w14:textId="7D391339" w:rsidR="00B75C7D" w:rsidRPr="00C6062F" w:rsidRDefault="00B75C7D" w:rsidP="00C6062F">
      <w:pPr>
        <w:widowControl/>
        <w:spacing w:after="0" w:line="240" w:lineRule="auto"/>
        <w:jc w:val="both"/>
        <w:rPr>
          <w:rFonts w:ascii="Times New Roman" w:eastAsia="PMingLiU" w:hAnsi="Times New Roman" w:cs="Times New Roman"/>
          <w:b/>
          <w:sz w:val="24"/>
          <w:szCs w:val="24"/>
          <w:lang w:eastAsia="zh-TW"/>
        </w:rPr>
      </w:pPr>
    </w:p>
    <w:p w14:paraId="19198917"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217E58">
        <w:rPr>
          <w:rFonts w:ascii="Times New Roman" w:eastAsia="Times New Roman" w:hAnsi="Times New Roman" w:cs="Times New Roman"/>
          <w:b/>
          <w:bCs/>
          <w:color w:val="000000"/>
          <w:sz w:val="24"/>
          <w:szCs w:val="24"/>
        </w:rPr>
        <w:t>Electronic Vendor Payment Solution:</w:t>
      </w:r>
    </w:p>
    <w:p w14:paraId="03AD04C3" w14:textId="39684FEE"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In an effort to increase efficiencies and effectiveness as well as be strategic in utilizing technology and resources for the State and </w:t>
      </w:r>
      <w:r w:rsidR="009D610D">
        <w:rPr>
          <w:rFonts w:ascii="Times New Roman" w:eastAsia="Times New Roman" w:hAnsi="Times New Roman" w:cs="Times New Roman"/>
          <w:color w:val="000000"/>
          <w:sz w:val="24"/>
          <w:szCs w:val="24"/>
        </w:rPr>
        <w:t xml:space="preserve">the </w:t>
      </w:r>
      <w:r w:rsidRPr="00217E58">
        <w:rPr>
          <w:rFonts w:ascii="Times New Roman" w:eastAsia="Times New Roman" w:hAnsi="Times New Roman" w:cs="Times New Roman"/>
          <w:color w:val="000000"/>
          <w:sz w:val="24"/>
          <w:szCs w:val="24"/>
        </w:rPr>
        <w:t xml:space="preserve">Contractor, the State intends to make all payments to Contractors electronically.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card or have not already enrolled in EFT, you will be asked to comply with this request by choosing either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Procurement Card and/or EFT. You may indicate your acceptance below.</w:t>
      </w:r>
    </w:p>
    <w:p w14:paraId="1F9C524E"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B0E4D48"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The </w:t>
      </w:r>
      <w:proofErr w:type="spellStart"/>
      <w:r w:rsidRPr="00217E58">
        <w:rPr>
          <w:rFonts w:ascii="Times New Roman" w:eastAsia="Times New Roman" w:hAnsi="Times New Roman" w:cs="Times New Roman"/>
          <w:b/>
          <w:bCs/>
          <w:color w:val="000000"/>
          <w:sz w:val="24"/>
          <w:szCs w:val="24"/>
        </w:rPr>
        <w:t>LaCarte</w:t>
      </w:r>
      <w:proofErr w:type="spellEnd"/>
      <w:r w:rsidRPr="00217E58">
        <w:rPr>
          <w:rFonts w:ascii="Times New Roman" w:eastAsia="Times New Roman" w:hAnsi="Times New Roman" w:cs="Times New Roman"/>
          <w:b/>
          <w:bCs/>
          <w:color w:val="000000"/>
          <w:sz w:val="24"/>
          <w:szCs w:val="24"/>
        </w:rPr>
        <w:t xml:space="preserve"> </w:t>
      </w:r>
      <w:r w:rsidRPr="00217E58">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7EB79FE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7ECF43"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For all statewide and agency term contracts:</w:t>
      </w:r>
    </w:p>
    <w:p w14:paraId="4CE235E6" w14:textId="77777777" w:rsidR="000A6942" w:rsidRPr="00217E58" w:rsidRDefault="000A6942" w:rsidP="000A6942">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Under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w:t>
      </w:r>
    </w:p>
    <w:p w14:paraId="1D3A9C5D" w14:textId="77777777" w:rsidR="000A6942" w:rsidRPr="00217E58" w:rsidRDefault="000A6942" w:rsidP="000A6942">
      <w:pPr>
        <w:pStyle w:val="ListParagraph"/>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C8D4D29" w14:textId="3A38CDCF" w:rsidR="000A6942" w:rsidRPr="00217E58" w:rsidRDefault="000A6942" w:rsidP="000A6942">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purchases issued against </w:t>
      </w:r>
      <w:r w:rsidR="00FC14B1">
        <w:rPr>
          <w:rFonts w:ascii="Times New Roman" w:eastAsia="Times New Roman" w:hAnsi="Times New Roman" w:cs="Times New Roman"/>
          <w:color w:val="000000"/>
          <w:sz w:val="24"/>
          <w:szCs w:val="24"/>
        </w:rPr>
        <w:t>the</w:t>
      </w:r>
      <w:r w:rsidRPr="00217E58">
        <w:rPr>
          <w:rFonts w:ascii="Times New Roman" w:eastAsia="Times New Roman" w:hAnsi="Times New Roman" w:cs="Times New Roman"/>
          <w:color w:val="000000"/>
          <w:sz w:val="24"/>
          <w:szCs w:val="24"/>
        </w:rPr>
        <w:t xml:space="preserve"> contract during the contract period. The file must contain the particular item number, quantity, line total and order total. Records of these purchases must be provided to the Office of State Procurement on request.</w:t>
      </w:r>
    </w:p>
    <w:p w14:paraId="03D612A3"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14:paraId="2B90A662" w14:textId="2251164B" w:rsidR="005A5CEC" w:rsidRPr="005A5CEC" w:rsidRDefault="000A6942" w:rsidP="000A6DA8">
      <w:pPr>
        <w:pStyle w:val="CommentText"/>
        <w:jc w:val="both"/>
        <w:rPr>
          <w:u w:val="single"/>
        </w:rPr>
      </w:pPr>
      <w:r w:rsidRPr="00217E58">
        <w:rPr>
          <w:rFonts w:ascii="Times New Roman" w:eastAsia="Times New Roman" w:hAnsi="Times New Roman" w:cs="Times New Roman"/>
          <w:b/>
          <w:bCs/>
          <w:color w:val="000000"/>
          <w:sz w:val="24"/>
          <w:szCs w:val="24"/>
        </w:rPr>
        <w:t xml:space="preserve">EFT </w:t>
      </w:r>
      <w:r w:rsidRPr="00217E58">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005A5CEC" w:rsidRPr="005A5CEC">
        <w:rPr>
          <w:rFonts w:ascii="Times New Roman" w:hAnsi="Times New Roman" w:cs="Times New Roman"/>
          <w:sz w:val="24"/>
          <w:szCs w:val="24"/>
        </w:rPr>
        <w:t>Additional information and an enrollment form is available by contacting the Office of Statewide Reporting &amp; Accounting Policy at</w:t>
      </w:r>
      <w:r w:rsidR="00D326CD">
        <w:rPr>
          <w:rFonts w:ascii="Times New Roman" w:hAnsi="Times New Roman" w:cs="Times New Roman"/>
          <w:sz w:val="24"/>
          <w:szCs w:val="24"/>
        </w:rPr>
        <w:t xml:space="preserve"> </w:t>
      </w:r>
      <w:hyperlink r:id="rId13" w:history="1">
        <w:r w:rsidR="00D326CD" w:rsidRPr="00DB380E">
          <w:rPr>
            <w:rStyle w:val="Hyperlink"/>
            <w:rFonts w:ascii="Times New Roman" w:hAnsi="Times New Roman" w:cs="Times New Roman"/>
            <w:sz w:val="24"/>
            <w:szCs w:val="24"/>
          </w:rPr>
          <w:t>DOA-OSRAP-EFT@la.gov</w:t>
        </w:r>
      </w:hyperlink>
      <w:hyperlink r:id="rId14" w:history="1"/>
      <w:r w:rsidR="005A5CEC" w:rsidRPr="005A5CEC">
        <w:rPr>
          <w:rFonts w:ascii="Times New Roman" w:hAnsi="Times New Roman" w:cs="Times New Roman"/>
          <w:sz w:val="24"/>
          <w:szCs w:val="24"/>
        </w:rPr>
        <w:t>.</w:t>
      </w:r>
      <w:r w:rsidR="005A5CEC" w:rsidRPr="005A5CEC">
        <w:rPr>
          <w:u w:val="single"/>
        </w:rPr>
        <w:t xml:space="preserve"> </w:t>
      </w:r>
    </w:p>
    <w:p w14:paraId="0F6B3EDA" w14:textId="7E16995C" w:rsidR="000A6942" w:rsidRDefault="00A06CAB"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facilitate this payment process, you will need to complete and return the EFT enrollment form.</w:t>
      </w:r>
    </w:p>
    <w:p w14:paraId="2056D922" w14:textId="77777777" w:rsidR="000A6942"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ED4C013" w14:textId="74520940" w:rsidR="000A6942"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14:paraId="0A39CDC5" w14:textId="77777777" w:rsidR="00334E43" w:rsidRPr="00217E58" w:rsidRDefault="00334E43"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B8BC703" w14:textId="77777777" w:rsidR="008977B9" w:rsidRDefault="008977B9"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6861D3BB" w14:textId="44110223" w:rsidR="000A6942"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217E58">
        <w:rPr>
          <w:rFonts w:ascii="Times New Roman" w:eastAsia="Times New Roman" w:hAnsi="Times New Roman" w:cs="Times New Roman"/>
          <w:color w:val="000000"/>
          <w:sz w:val="24"/>
          <w:szCs w:val="24"/>
          <w:u w:val="single"/>
        </w:rPr>
        <w:lastRenderedPageBreak/>
        <w:t>Payment Type</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Will Accept</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 xml:space="preserve">Already Enrolled </w:t>
      </w:r>
    </w:p>
    <w:p w14:paraId="0C04A44D"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291FCFA7" w14:textId="06144F8C"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0345C301" w14:textId="77777777" w:rsidR="00050582" w:rsidRDefault="0005058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AA4F9CA" w14:textId="21743C9B"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EFT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360FA5F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15F61B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w:t>
      </w:r>
    </w:p>
    <w:p w14:paraId="13350AB8"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Printed Name of Individual Authorized</w:t>
      </w:r>
    </w:p>
    <w:p w14:paraId="74E8E8C4"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636A2B0"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_________________________________________              </w:t>
      </w:r>
      <w:r w:rsidRPr="00217E58">
        <w:rPr>
          <w:rFonts w:ascii="Times New Roman" w:eastAsia="Times New Roman" w:hAnsi="Times New Roman" w:cs="Times New Roman"/>
          <w:color w:val="000000"/>
          <w:sz w:val="24"/>
          <w:szCs w:val="24"/>
        </w:rPr>
        <w:tab/>
        <w:t xml:space="preserve"> _____________</w:t>
      </w:r>
    </w:p>
    <w:p w14:paraId="190BFA9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Authorized Signature for payment type chosen                             </w:t>
      </w:r>
      <w:r w:rsidRPr="00217E58">
        <w:rPr>
          <w:rFonts w:ascii="Times New Roman" w:eastAsia="Times New Roman" w:hAnsi="Times New Roman" w:cs="Times New Roman"/>
          <w:color w:val="000000"/>
          <w:sz w:val="24"/>
          <w:szCs w:val="24"/>
        </w:rPr>
        <w:tab/>
        <w:t xml:space="preserve"> Date</w:t>
      </w:r>
    </w:p>
    <w:p w14:paraId="7B99B66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2F803D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______________________________________________</w:t>
      </w:r>
    </w:p>
    <w:p w14:paraId="0FB8D26F"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Email address and phone number of authorized individual</w:t>
      </w:r>
    </w:p>
    <w:p w14:paraId="783EC008" w14:textId="77777777" w:rsidR="000A6942" w:rsidRPr="00C6062F" w:rsidRDefault="000A6942" w:rsidP="00C6062F">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AC84AAE" w14:textId="7704726F" w:rsidR="00C6062F" w:rsidRDefault="00521F9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Non-Exclusivity Clause: </w:t>
      </w:r>
    </w:p>
    <w:p w14:paraId="788BD4D0" w14:textId="09C25B2C"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This agreement is non-exclusive and shall not in any way preclude </w:t>
      </w:r>
      <w:r w:rsidR="009D610D">
        <w:rPr>
          <w:rFonts w:ascii="Times New Roman" w:eastAsia="PMingLiU" w:hAnsi="Times New Roman" w:cs="Times New Roman"/>
          <w:sz w:val="24"/>
          <w:szCs w:val="24"/>
          <w:lang w:eastAsia="zh-TW"/>
        </w:rPr>
        <w:t>State A</w:t>
      </w:r>
      <w:r w:rsidRPr="00C6062F">
        <w:rPr>
          <w:rFonts w:ascii="Times New Roman" w:eastAsia="PMingLiU" w:hAnsi="Times New Roman" w:cs="Times New Roman"/>
          <w:sz w:val="24"/>
          <w:szCs w:val="24"/>
          <w:lang w:eastAsia="zh-TW"/>
        </w:rPr>
        <w:t>gencies from entering into similar agreements and/or arrangements with other vendors or from acquiring similar, equal, or like goods and/or services from other entities or sources.</w:t>
      </w:r>
    </w:p>
    <w:p w14:paraId="7F5091D7" w14:textId="77777777" w:rsidR="000A6942" w:rsidRDefault="000A6942" w:rsidP="00C6062F">
      <w:pPr>
        <w:widowControl/>
        <w:spacing w:after="0" w:line="240" w:lineRule="auto"/>
        <w:jc w:val="both"/>
        <w:rPr>
          <w:rFonts w:ascii="Times New Roman" w:eastAsia="PMingLiU" w:hAnsi="Times New Roman" w:cs="Times New Roman"/>
          <w:b/>
          <w:sz w:val="24"/>
          <w:szCs w:val="24"/>
          <w:lang w:eastAsia="zh-TW"/>
        </w:rPr>
      </w:pPr>
    </w:p>
    <w:p w14:paraId="485D7402" w14:textId="08B4132E" w:rsidR="00C6062F" w:rsidRDefault="00147AAB"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Termination for Non-Appropriation of Funds</w:t>
      </w:r>
      <w:r w:rsidR="00D74E38" w:rsidRPr="00C6062F">
        <w:rPr>
          <w:rFonts w:ascii="Times New Roman" w:eastAsia="PMingLiU" w:hAnsi="Times New Roman" w:cs="Times New Roman"/>
          <w:b/>
          <w:sz w:val="24"/>
          <w:szCs w:val="24"/>
          <w:lang w:eastAsia="zh-TW"/>
        </w:rPr>
        <w:t xml:space="preserve">:  </w:t>
      </w:r>
    </w:p>
    <w:p w14:paraId="7773AF7D" w14:textId="3BFBAB3E" w:rsidR="00D74E38" w:rsidRPr="00C6062F" w:rsidRDefault="00D74E38"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continuation</w:t>
      </w:r>
      <w:r w:rsidRPr="00C6062F">
        <w:rPr>
          <w:rFonts w:ascii="Times New Roman" w:eastAsia="PMingLiU" w:hAnsi="Times New Roman" w:cs="Times New Roman"/>
          <w:b/>
          <w:sz w:val="24"/>
          <w:szCs w:val="24"/>
          <w:lang w:eastAsia="zh-TW"/>
        </w:rPr>
        <w:t xml:space="preserve"> </w:t>
      </w:r>
      <w:r w:rsidRPr="00C6062F">
        <w:rPr>
          <w:rFonts w:ascii="Times New Roman" w:eastAsia="PMingLiU" w:hAnsi="Times New Roman" w:cs="Times New Roman"/>
          <w:sz w:val="24"/>
          <w:szCs w:val="24"/>
          <w:lang w:eastAsia="zh-TW"/>
        </w:rPr>
        <w:t xml:space="preserve">of </w:t>
      </w:r>
      <w:r w:rsidR="008A2F16">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is contingent upon the appropriation </w:t>
      </w:r>
      <w:r w:rsidR="00F845CC" w:rsidRPr="00C6062F">
        <w:rPr>
          <w:rFonts w:ascii="Times New Roman" w:eastAsia="PMingLiU" w:hAnsi="Times New Roman" w:cs="Times New Roman"/>
          <w:sz w:val="24"/>
          <w:szCs w:val="24"/>
          <w:lang w:eastAsia="zh-TW"/>
        </w:rPr>
        <w:t>of</w:t>
      </w:r>
      <w:r w:rsidRPr="00C6062F">
        <w:rPr>
          <w:rFonts w:ascii="Times New Roman" w:eastAsia="PMingLiU" w:hAnsi="Times New Roman" w:cs="Times New Roman"/>
          <w:sz w:val="24"/>
          <w:szCs w:val="24"/>
          <w:lang w:eastAsia="zh-TW"/>
        </w:rPr>
        <w:t xml:space="preserve"> funds </w:t>
      </w:r>
      <w:r w:rsidR="00676159" w:rsidRPr="00C6062F">
        <w:rPr>
          <w:rFonts w:ascii="Times New Roman" w:eastAsia="PMingLiU" w:hAnsi="Times New Roman" w:cs="Times New Roman"/>
          <w:sz w:val="24"/>
          <w:szCs w:val="24"/>
          <w:lang w:eastAsia="zh-TW"/>
        </w:rPr>
        <w:t xml:space="preserve">to fulfill the requirements of </w:t>
      </w:r>
      <w:r w:rsidR="008A2F16">
        <w:rPr>
          <w:rFonts w:ascii="Times New Roman" w:eastAsia="PMingLiU" w:hAnsi="Times New Roman" w:cs="Times New Roman"/>
          <w:sz w:val="24"/>
          <w:szCs w:val="24"/>
          <w:lang w:eastAsia="zh-TW"/>
        </w:rPr>
        <w:t>the</w:t>
      </w:r>
      <w:r w:rsidR="00676159" w:rsidRPr="00C6062F">
        <w:rPr>
          <w:rFonts w:ascii="Times New Roman" w:eastAsia="PMingLiU" w:hAnsi="Times New Roman" w:cs="Times New Roman"/>
          <w:sz w:val="24"/>
          <w:szCs w:val="24"/>
          <w:lang w:eastAsia="zh-TW"/>
        </w:rPr>
        <w:t xml:space="preserve"> contract </w:t>
      </w:r>
      <w:r w:rsidRPr="00C6062F">
        <w:rPr>
          <w:rFonts w:ascii="Times New Roman" w:eastAsia="PMingLiU" w:hAnsi="Times New Roman" w:cs="Times New Roman"/>
          <w:sz w:val="24"/>
          <w:szCs w:val="24"/>
          <w:lang w:eastAsia="zh-TW"/>
        </w:rPr>
        <w:t>by the legisla</w:t>
      </w:r>
      <w:r w:rsidR="00E5467A">
        <w:rPr>
          <w:rFonts w:ascii="Times New Roman" w:eastAsia="PMingLiU" w:hAnsi="Times New Roman" w:cs="Times New Roman"/>
          <w:sz w:val="24"/>
          <w:szCs w:val="24"/>
          <w:lang w:eastAsia="zh-TW"/>
        </w:rPr>
        <w:t xml:space="preserve">ture. </w:t>
      </w:r>
      <w:r w:rsidR="00F845CC" w:rsidRPr="00C6062F">
        <w:rPr>
          <w:rFonts w:ascii="Times New Roman" w:eastAsia="PMingLiU" w:hAnsi="Times New Roman" w:cs="Times New Roman"/>
          <w:sz w:val="24"/>
          <w:szCs w:val="24"/>
          <w:lang w:eastAsia="zh-TW"/>
        </w:rPr>
        <w:t xml:space="preserve">If the legislature fails to appropriate sufficient monies to provide for the continuation </w:t>
      </w:r>
      <w:r w:rsidR="00B760A8" w:rsidRPr="00C6062F">
        <w:rPr>
          <w:rFonts w:ascii="Times New Roman" w:eastAsia="PMingLiU" w:hAnsi="Times New Roman" w:cs="Times New Roman"/>
          <w:sz w:val="24"/>
          <w:szCs w:val="24"/>
          <w:lang w:eastAsia="zh-TW"/>
        </w:rPr>
        <w:t>of a contract or</w:t>
      </w:r>
      <w:r w:rsidR="00F845CC" w:rsidRPr="00C6062F">
        <w:rPr>
          <w:rFonts w:ascii="Times New Roman" w:eastAsia="PMingLiU" w:hAnsi="Times New Roman" w:cs="Times New Roman"/>
          <w:sz w:val="24"/>
          <w:szCs w:val="24"/>
          <w:lang w:eastAsia="zh-TW"/>
        </w:rPr>
        <w:t xml:space="preserve"> if such appropriation is reduced by the veto of the </w:t>
      </w:r>
      <w:r w:rsidR="00676159" w:rsidRPr="00C6062F">
        <w:rPr>
          <w:rFonts w:ascii="Times New Roman" w:eastAsia="PMingLiU" w:hAnsi="Times New Roman" w:cs="Times New Roman"/>
          <w:sz w:val="24"/>
          <w:szCs w:val="24"/>
          <w:lang w:eastAsia="zh-TW"/>
        </w:rPr>
        <w:t>G</w:t>
      </w:r>
      <w:r w:rsidR="00F845CC" w:rsidRPr="00C6062F">
        <w:rPr>
          <w:rFonts w:ascii="Times New Roman" w:eastAsia="PMingLiU" w:hAnsi="Times New Roman" w:cs="Times New Roman"/>
          <w:sz w:val="24"/>
          <w:szCs w:val="24"/>
          <w:lang w:eastAsia="zh-TW"/>
        </w:rPr>
        <w:t xml:space="preserve">overnor or by any means provided in the Appropriations Act or Title 39 of the Louisiana Revised </w:t>
      </w:r>
      <w:r w:rsidR="00676159" w:rsidRPr="00C6062F">
        <w:rPr>
          <w:rFonts w:ascii="Times New Roman" w:eastAsia="PMingLiU" w:hAnsi="Times New Roman" w:cs="Times New Roman"/>
          <w:sz w:val="24"/>
          <w:szCs w:val="24"/>
          <w:lang w:eastAsia="zh-TW"/>
        </w:rPr>
        <w:t>S</w:t>
      </w:r>
      <w:r w:rsidR="00F845CC" w:rsidRPr="00C6062F">
        <w:rPr>
          <w:rFonts w:ascii="Times New Roman" w:eastAsia="PMingLiU" w:hAnsi="Times New Roman" w:cs="Times New Roman"/>
          <w:sz w:val="24"/>
          <w:szCs w:val="24"/>
          <w:lang w:eastAsia="zh-TW"/>
        </w:rPr>
        <w:t>tatutes of 1950 to prevent the total appropriations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14:paraId="64939F42" w14:textId="77777777" w:rsidR="00CE01CD" w:rsidRDefault="00CE01CD" w:rsidP="00C6062F">
      <w:pPr>
        <w:widowControl/>
        <w:spacing w:after="0" w:line="240" w:lineRule="auto"/>
        <w:jc w:val="both"/>
        <w:rPr>
          <w:rFonts w:ascii="Times New Roman" w:eastAsia="PMingLiU" w:hAnsi="Times New Roman" w:cs="Times New Roman"/>
          <w:b/>
          <w:sz w:val="24"/>
          <w:szCs w:val="24"/>
          <w:lang w:eastAsia="zh-TW"/>
        </w:rPr>
      </w:pPr>
    </w:p>
    <w:p w14:paraId="52B2E669" w14:textId="29DCE836" w:rsidR="00C6062F" w:rsidRDefault="00525147"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Increase/Decrease:  </w:t>
      </w:r>
    </w:p>
    <w:p w14:paraId="6AABFA70" w14:textId="498DA2D0" w:rsidR="00525147" w:rsidRPr="00C6062F" w:rsidRDefault="00CB16E8"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quantities</w:t>
      </w:r>
      <w:r w:rsidR="00525147" w:rsidRPr="00C6062F">
        <w:rPr>
          <w:rFonts w:ascii="Times New Roman" w:eastAsia="PMingLiU" w:hAnsi="Times New Roman" w:cs="Times New Roman"/>
          <w:sz w:val="24"/>
          <w:szCs w:val="24"/>
          <w:lang w:eastAsia="zh-TW"/>
        </w:rPr>
        <w:t xml:space="preserve"> </w:t>
      </w:r>
      <w:r w:rsidR="00325E89">
        <w:rPr>
          <w:rFonts w:ascii="Times New Roman" w:eastAsia="PMingLiU" w:hAnsi="Times New Roman" w:cs="Times New Roman"/>
          <w:sz w:val="24"/>
          <w:szCs w:val="24"/>
          <w:lang w:eastAsia="zh-TW"/>
        </w:rPr>
        <w:t xml:space="preserve">listed </w:t>
      </w:r>
      <w:r w:rsidR="008A2F16">
        <w:rPr>
          <w:rFonts w:ascii="Times New Roman" w:eastAsia="PMingLiU" w:hAnsi="Times New Roman" w:cs="Times New Roman"/>
          <w:sz w:val="24"/>
          <w:szCs w:val="24"/>
          <w:lang w:eastAsia="zh-TW"/>
        </w:rPr>
        <w:t xml:space="preserve">herein </w:t>
      </w:r>
      <w:r w:rsidR="00525147" w:rsidRPr="00C6062F">
        <w:rPr>
          <w:rFonts w:ascii="Times New Roman" w:eastAsia="PMingLiU" w:hAnsi="Times New Roman" w:cs="Times New Roman"/>
          <w:sz w:val="24"/>
          <w:szCs w:val="24"/>
          <w:lang w:eastAsia="zh-TW"/>
        </w:rPr>
        <w:t>are estimated to be the amount needed.  In the event a greater or lesser quantity is needed, the right is reserved by the State of Louisiana to increase or decrease the amount, at the unit price stated in the bid.</w:t>
      </w:r>
    </w:p>
    <w:p w14:paraId="62B389BB" w14:textId="77777777" w:rsidR="00142502" w:rsidRPr="00C6062F" w:rsidRDefault="00142502" w:rsidP="00C6062F">
      <w:pPr>
        <w:widowControl/>
        <w:spacing w:after="0" w:line="240" w:lineRule="auto"/>
        <w:jc w:val="both"/>
        <w:rPr>
          <w:rFonts w:ascii="Times New Roman" w:eastAsia="PMingLiU" w:hAnsi="Times New Roman" w:cs="Times New Roman"/>
          <w:sz w:val="24"/>
          <w:szCs w:val="24"/>
          <w:lang w:eastAsia="zh-TW"/>
        </w:rPr>
      </w:pPr>
    </w:p>
    <w:p w14:paraId="4944A4F7" w14:textId="77777777" w:rsidR="00C6062F" w:rsidRDefault="00620014" w:rsidP="00C6062F">
      <w:pPr>
        <w:widowControl/>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Insurance Requirements for Contractors:</w:t>
      </w:r>
      <w:r w:rsidR="00AC013D" w:rsidRPr="00C6062F">
        <w:rPr>
          <w:rFonts w:ascii="Times New Roman" w:hAnsi="Times New Roman" w:cs="Times New Roman"/>
          <w:b/>
          <w:sz w:val="24"/>
          <w:szCs w:val="24"/>
        </w:rPr>
        <w:t xml:space="preserve">  </w:t>
      </w:r>
    </w:p>
    <w:p w14:paraId="38E6D757" w14:textId="0F269CEF" w:rsidR="00620014" w:rsidRDefault="0062001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w:t>
      </w:r>
      <w:r w:rsidR="00781D34">
        <w:rPr>
          <w:rFonts w:ascii="Times New Roman" w:eastAsia="PMingLiU" w:hAnsi="Times New Roman" w:cs="Times New Roman"/>
          <w:sz w:val="24"/>
          <w:szCs w:val="24"/>
          <w:lang w:eastAsia="zh-TW"/>
        </w:rPr>
        <w:t xml:space="preserve">  The cost of such insurance shall be included in the bidder’s pricing.</w:t>
      </w:r>
    </w:p>
    <w:p w14:paraId="7E6D1686" w14:textId="77777777" w:rsidR="00C6062F" w:rsidRPr="00C6062F" w:rsidRDefault="00C6062F" w:rsidP="00C6062F">
      <w:pPr>
        <w:widowControl/>
        <w:spacing w:after="0" w:line="240" w:lineRule="auto"/>
        <w:jc w:val="both"/>
        <w:rPr>
          <w:rFonts w:ascii="Times New Roman" w:eastAsia="PMingLiU" w:hAnsi="Times New Roman" w:cs="Times New Roman"/>
          <w:sz w:val="24"/>
          <w:szCs w:val="24"/>
          <w:lang w:eastAsia="zh-TW"/>
        </w:rPr>
      </w:pPr>
    </w:p>
    <w:p w14:paraId="0ADFF0A9"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A.</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Minimum Scope and Limits of Insurance</w:t>
      </w:r>
    </w:p>
    <w:p w14:paraId="4C2044E2"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14:paraId="0CFF6281" w14:textId="77777777" w:rsidR="00620014" w:rsidRPr="00C6062F"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Workers Compensation</w:t>
      </w:r>
    </w:p>
    <w:p w14:paraId="14381BE0" w14:textId="77CC1861" w:rsidR="00620014" w:rsidRDefault="00620014" w:rsidP="00D0106F">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w:t>
      </w:r>
      <w:r w:rsidR="008A2F16">
        <w:rPr>
          <w:rFonts w:ascii="Times New Roman" w:eastAsia="PMingLiU" w:hAnsi="Times New Roman" w:cs="Times New Roman"/>
          <w:sz w:val="24"/>
          <w:szCs w:val="24"/>
          <w:lang w:eastAsia="zh-TW"/>
        </w:rPr>
        <w:t>$1,000,000</w:t>
      </w:r>
      <w:r w:rsidRPr="00C6062F">
        <w:rPr>
          <w:rFonts w:ascii="Times New Roman" w:eastAsia="PMingLiU" w:hAnsi="Times New Roman" w:cs="Times New Roman"/>
          <w:sz w:val="24"/>
          <w:szCs w:val="24"/>
          <w:lang w:eastAsia="zh-TW"/>
        </w:rPr>
        <w:t xml:space="preserve"> per accident/per disease/per employee.  If work is to be performed over water and involves maritime exposure, applicable LHWCA, Jones Act, or </w:t>
      </w:r>
      <w:r w:rsidRPr="00C6062F">
        <w:rPr>
          <w:rFonts w:ascii="Times New Roman" w:eastAsia="PMingLiU" w:hAnsi="Times New Roman" w:cs="Times New Roman"/>
          <w:sz w:val="24"/>
          <w:szCs w:val="24"/>
          <w:lang w:eastAsia="zh-TW"/>
        </w:rPr>
        <w:lastRenderedPageBreak/>
        <w:t>other maritime law coverage shall be included</w:t>
      </w:r>
      <w:r w:rsidR="008A2F16">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  A.M. Best's insurance company rating requirement may be waived for workers compensation coverage only. </w:t>
      </w:r>
    </w:p>
    <w:p w14:paraId="1CA5AB67" w14:textId="77777777" w:rsidR="00E5467A" w:rsidRPr="00C6062F" w:rsidRDefault="00E5467A" w:rsidP="00C6062F">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479225C2" w14:textId="77777777" w:rsidR="00620014" w:rsidRPr="00C6062F"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Commercial General Liability</w:t>
      </w:r>
    </w:p>
    <w:p w14:paraId="4CBF64F5" w14:textId="251D15BE" w:rsidR="00620014" w:rsidRPr="00C6062F" w:rsidRDefault="00620014" w:rsidP="00C6062F">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Commercial General Liability insurance, including Personal and Advertising Injury Liability</w:t>
      </w:r>
      <w:r w:rsidR="008A2F16">
        <w:rPr>
          <w:rFonts w:ascii="Times New Roman" w:eastAsia="PMingLiU" w:hAnsi="Times New Roman" w:cs="Times New Roman"/>
          <w:sz w:val="24"/>
          <w:szCs w:val="24"/>
          <w:lang w:eastAsia="zh-TW"/>
        </w:rPr>
        <w:t xml:space="preserve"> and Products and Completed Operations</w:t>
      </w:r>
      <w:r w:rsidRPr="00C6062F">
        <w:rPr>
          <w:rFonts w:ascii="Times New Roman" w:eastAsia="PMingLiU" w:hAnsi="Times New Roman" w:cs="Times New Roman"/>
          <w:sz w:val="24"/>
          <w:szCs w:val="24"/>
          <w:lang w:eastAsia="zh-TW"/>
        </w:rPr>
        <w:t>,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6590F0E8"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14:paraId="0476CF53" w14:textId="77777777" w:rsidR="00620014" w:rsidRPr="00C6062F"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Automobile Liability</w:t>
      </w:r>
    </w:p>
    <w:p w14:paraId="4A44AE51" w14:textId="09838348" w:rsidR="00DD690F" w:rsidRDefault="00620014" w:rsidP="00E108D8">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C6062F">
        <w:rPr>
          <w:rFonts w:ascii="Times New Roman" w:eastAsia="PMingLiU" w:hAnsi="Times New Roman" w:cs="Times New Roman"/>
          <w:sz w:val="24"/>
          <w:szCs w:val="24"/>
          <w:lang w:eastAsia="zh-TW"/>
        </w:rPr>
        <w:noBreakHyphen/>
        <w:t>owned automobiles.</w:t>
      </w:r>
    </w:p>
    <w:p w14:paraId="384AFB47" w14:textId="77777777" w:rsidR="00DD690F" w:rsidRPr="00C6062F" w:rsidRDefault="00DD690F" w:rsidP="00C6062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14:paraId="49D97D73"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B.</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Deductibles and Self</w:t>
      </w:r>
      <w:r w:rsidRPr="00C6062F">
        <w:rPr>
          <w:rFonts w:ascii="Times New Roman" w:eastAsia="PMingLiU" w:hAnsi="Times New Roman" w:cs="Times New Roman"/>
          <w:b/>
          <w:sz w:val="24"/>
          <w:szCs w:val="24"/>
          <w:u w:val="single"/>
          <w:lang w:eastAsia="zh-TW"/>
        </w:rPr>
        <w:noBreakHyphen/>
        <w:t>Insured Retentions</w:t>
      </w:r>
    </w:p>
    <w:p w14:paraId="37AE84E9"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14:paraId="20AFADB7" w14:textId="384BC160" w:rsidR="0006658A" w:rsidRDefault="00620014" w:rsidP="00DD690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14:paraId="4D46408A" w14:textId="77777777" w:rsidR="00DD690F" w:rsidRPr="00C6062F" w:rsidRDefault="00DD690F" w:rsidP="00DD690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14:paraId="18C575B9" w14:textId="77777777" w:rsidR="00620014" w:rsidRPr="00C6062F" w:rsidRDefault="00620014" w:rsidP="00C6062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C.</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Other Insurance Provisions</w:t>
      </w:r>
    </w:p>
    <w:p w14:paraId="6A41EAAF"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7DD5296A"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policies are to contain, or be endorsed to contain, the following provisions:</w:t>
      </w:r>
    </w:p>
    <w:p w14:paraId="75A2D2A6"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02780FFD" w14:textId="0FF6FB51"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w:t>
      </w:r>
      <w:r w:rsidRPr="00C6062F">
        <w:rPr>
          <w:rFonts w:ascii="Times New Roman" w:eastAsia="PMingLiU" w:hAnsi="Times New Roman" w:cs="Times New Roman"/>
          <w:sz w:val="24"/>
          <w:szCs w:val="24"/>
          <w:lang w:eastAsia="zh-TW"/>
        </w:rPr>
        <w:tab/>
      </w:r>
      <w:r w:rsidR="008A2F16">
        <w:rPr>
          <w:rFonts w:ascii="Times New Roman" w:eastAsia="PMingLiU" w:hAnsi="Times New Roman" w:cs="Times New Roman"/>
          <w:sz w:val="24"/>
          <w:szCs w:val="24"/>
          <w:lang w:eastAsia="zh-TW"/>
        </w:rPr>
        <w:t xml:space="preserve">Commercial </w:t>
      </w:r>
      <w:r w:rsidRPr="00C6062F">
        <w:rPr>
          <w:rFonts w:ascii="Times New Roman" w:eastAsia="PMingLiU" w:hAnsi="Times New Roman" w:cs="Times New Roman"/>
          <w:sz w:val="24"/>
          <w:szCs w:val="24"/>
          <w:lang w:eastAsia="zh-TW"/>
        </w:rPr>
        <w:t>General Liability</w:t>
      </w:r>
      <w:r w:rsidR="001D24BF">
        <w:rPr>
          <w:rFonts w:ascii="Times New Roman" w:eastAsia="PMingLiU" w:hAnsi="Times New Roman" w:cs="Times New Roman"/>
          <w:sz w:val="24"/>
          <w:szCs w:val="24"/>
          <w:lang w:eastAsia="zh-TW"/>
        </w:rPr>
        <w:t xml:space="preserve"> and</w:t>
      </w:r>
      <w:r w:rsidR="008A2F16">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Automobile Liability</w:t>
      </w:r>
      <w:r w:rsidR="00A06CAB">
        <w:rPr>
          <w:rFonts w:ascii="Times New Roman" w:eastAsia="PMingLiU" w:hAnsi="Times New Roman" w:cs="Times New Roman"/>
          <w:sz w:val="24"/>
          <w:szCs w:val="24"/>
          <w:lang w:eastAsia="zh-TW"/>
        </w:rPr>
        <w:t xml:space="preserve"> Coverages</w:t>
      </w:r>
    </w:p>
    <w:p w14:paraId="5309FCC1"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41325986" w14:textId="40B7397A" w:rsidR="00620014" w:rsidRPr="00C6062F" w:rsidRDefault="00620014" w:rsidP="00C6062F">
      <w:pPr>
        <w:widowControl/>
        <w:numPr>
          <w:ilvl w:val="0"/>
          <w:numId w:val="3"/>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Agency, its officers, agents, employees and volunteers shall be named as an additional insure</w:t>
      </w:r>
      <w:r w:rsidR="0006658A">
        <w:rPr>
          <w:rFonts w:ascii="Times New Roman" w:eastAsia="PMingLiU" w:hAnsi="Times New Roman" w:cs="Times New Roman"/>
          <w:sz w:val="24"/>
          <w:szCs w:val="24"/>
          <w:lang w:eastAsia="zh-TW"/>
        </w:rPr>
        <w:t>d as regards negligence by the C</w:t>
      </w:r>
      <w:r w:rsidRPr="00C6062F">
        <w:rPr>
          <w:rFonts w:ascii="Times New Roman" w:eastAsia="PMingLiU" w:hAnsi="Times New Roman" w:cs="Times New Roman"/>
          <w:sz w:val="24"/>
          <w:szCs w:val="24"/>
          <w:lang w:eastAsia="zh-TW"/>
        </w:rPr>
        <w:t>ontractor. ISO Form CG 20 10</w:t>
      </w:r>
      <w:r w:rsidR="009C106C">
        <w:rPr>
          <w:rFonts w:ascii="Times New Roman" w:eastAsia="PMingLiU" w:hAnsi="Times New Roman" w:cs="Times New Roman"/>
          <w:sz w:val="24"/>
          <w:szCs w:val="24"/>
          <w:lang w:eastAsia="zh-TW"/>
        </w:rPr>
        <w:t xml:space="preserve"> (for ongoing work) AND CG </w:t>
      </w:r>
      <w:r w:rsidR="001D24BF">
        <w:rPr>
          <w:rFonts w:ascii="Times New Roman" w:eastAsia="PMingLiU" w:hAnsi="Times New Roman" w:cs="Times New Roman"/>
          <w:sz w:val="24"/>
          <w:szCs w:val="24"/>
          <w:lang w:eastAsia="zh-TW"/>
        </w:rPr>
        <w:t>20 37</w:t>
      </w:r>
      <w:r w:rsidR="009C106C">
        <w:rPr>
          <w:rFonts w:ascii="Times New Roman" w:eastAsia="PMingLiU" w:hAnsi="Times New Roman" w:cs="Times New Roman"/>
          <w:sz w:val="24"/>
          <w:szCs w:val="24"/>
          <w:lang w:eastAsia="zh-TW"/>
        </w:rPr>
        <w:t xml:space="preserve"> (for completed work)</w:t>
      </w:r>
      <w:r w:rsidRPr="00C6062F">
        <w:rPr>
          <w:rFonts w:ascii="Times New Roman" w:eastAsia="PMingLiU" w:hAnsi="Times New Roman" w:cs="Times New Roman"/>
          <w:sz w:val="24"/>
          <w:szCs w:val="24"/>
          <w:lang w:eastAsia="zh-TW"/>
        </w:rPr>
        <w:t xml:space="preserve"> (current form</w:t>
      </w:r>
      <w:r w:rsidR="009C106C">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approved for use in Louisiana), or equivalent, </w:t>
      </w:r>
      <w:r w:rsidR="009C106C">
        <w:rPr>
          <w:rFonts w:ascii="Times New Roman" w:eastAsia="PMingLiU" w:hAnsi="Times New Roman" w:cs="Times New Roman"/>
          <w:sz w:val="24"/>
          <w:szCs w:val="24"/>
          <w:lang w:eastAsia="zh-TW"/>
        </w:rPr>
        <w:t>are</w:t>
      </w:r>
      <w:r w:rsidRPr="00C6062F">
        <w:rPr>
          <w:rFonts w:ascii="Times New Roman" w:eastAsia="PMingLiU" w:hAnsi="Times New Roman" w:cs="Times New Roman"/>
          <w:sz w:val="24"/>
          <w:szCs w:val="24"/>
          <w:lang w:eastAsia="zh-TW"/>
        </w:rPr>
        <w:t xml:space="preserve"> to be used when applicable. The coverage shall contain no special limitations on the scope of protection afforded to the Agency. </w:t>
      </w:r>
    </w:p>
    <w:p w14:paraId="43A13941" w14:textId="77777777" w:rsidR="00620014" w:rsidRPr="00C6062F" w:rsidRDefault="00620014" w:rsidP="00C6062F">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Times New Roman" w:eastAsia="PMingLiU" w:hAnsi="Times New Roman" w:cs="Times New Roman"/>
          <w:sz w:val="24"/>
          <w:szCs w:val="24"/>
          <w:lang w:eastAsia="zh-TW"/>
        </w:rPr>
      </w:pPr>
    </w:p>
    <w:p w14:paraId="1B1E48B5" w14:textId="439E2C52" w:rsidR="00620014" w:rsidRPr="00C6062F" w:rsidRDefault="00620014" w:rsidP="00C6062F">
      <w:pPr>
        <w:widowControl/>
        <w:numPr>
          <w:ilvl w:val="0"/>
          <w:numId w:val="3"/>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Contractor’s insurance shall be primary as respects the Agency, its officers, agents, employees and volunteers</w:t>
      </w:r>
      <w:r w:rsidR="009C106C">
        <w:rPr>
          <w:rFonts w:ascii="Times New Roman" w:eastAsia="PMingLiU" w:hAnsi="Times New Roman" w:cs="Times New Roman"/>
          <w:sz w:val="24"/>
          <w:szCs w:val="24"/>
          <w:lang w:eastAsia="zh-TW"/>
        </w:rPr>
        <w:t xml:space="preserve"> for any and all losses that occur under the contract</w:t>
      </w:r>
      <w:r w:rsidRPr="00C6062F">
        <w:rPr>
          <w:rFonts w:ascii="Times New Roman" w:eastAsia="PMingLiU" w:hAnsi="Times New Roman" w:cs="Times New Roman"/>
          <w:sz w:val="24"/>
          <w:szCs w:val="24"/>
          <w:lang w:eastAsia="zh-TW"/>
        </w:rPr>
        <w:t>.  Any insurance or self-insurance maintained by the Agency shall be excess and non-contributory of the Contractor’s insurance.</w:t>
      </w:r>
    </w:p>
    <w:p w14:paraId="6DB344F6"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sz w:val="24"/>
          <w:szCs w:val="24"/>
          <w:lang w:eastAsia="zh-TW"/>
        </w:rPr>
      </w:pPr>
    </w:p>
    <w:p w14:paraId="1169880F"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w:t>
      </w:r>
      <w:r w:rsidRPr="00C6062F">
        <w:rPr>
          <w:rFonts w:ascii="Times New Roman" w:eastAsia="PMingLiU" w:hAnsi="Times New Roman" w:cs="Times New Roman"/>
          <w:sz w:val="24"/>
          <w:szCs w:val="24"/>
          <w:lang w:eastAsia="zh-TW"/>
        </w:rPr>
        <w:tab/>
        <w:t>Workers Compensation and Employers Liability Coverage</w:t>
      </w:r>
    </w:p>
    <w:p w14:paraId="18955023"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33301A65" w14:textId="4CB0795E" w:rsidR="00620014" w:rsidRPr="00C6062F" w:rsidRDefault="009C106C"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To the fullest </w:t>
      </w:r>
      <w:r w:rsidR="001D24BF">
        <w:rPr>
          <w:rFonts w:ascii="Times New Roman" w:eastAsia="PMingLiU" w:hAnsi="Times New Roman" w:cs="Times New Roman"/>
          <w:sz w:val="24"/>
          <w:szCs w:val="24"/>
          <w:lang w:eastAsia="zh-TW"/>
        </w:rPr>
        <w:t>extent</w:t>
      </w:r>
      <w:r>
        <w:rPr>
          <w:rFonts w:ascii="Times New Roman" w:eastAsia="PMingLiU" w:hAnsi="Times New Roman" w:cs="Times New Roman"/>
          <w:sz w:val="24"/>
          <w:szCs w:val="24"/>
          <w:lang w:eastAsia="zh-TW"/>
        </w:rPr>
        <w:t xml:space="preserve"> allowed by law, the</w:t>
      </w:r>
      <w:r w:rsidR="00620014" w:rsidRPr="00C6062F">
        <w:rPr>
          <w:rFonts w:ascii="Times New Roman" w:eastAsia="PMingLiU" w:hAnsi="Times New Roman" w:cs="Times New Roman"/>
          <w:sz w:val="24"/>
          <w:szCs w:val="24"/>
          <w:lang w:eastAsia="zh-TW"/>
        </w:rPr>
        <w:t xml:space="preserve"> insurer shall agree to waive all rights of subrogation against the Agency, its officers, agents, employees and volunteers for losses arising from work performed by the Contractor for the Agency.</w:t>
      </w:r>
    </w:p>
    <w:p w14:paraId="577159B3" w14:textId="0610046C" w:rsidR="00620014"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2F864D1F" w14:textId="1E053828" w:rsidR="009D610D" w:rsidRDefault="009D610D"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49481B2B" w14:textId="221EB586" w:rsidR="009D610D" w:rsidRDefault="009D610D"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0F269D3D" w14:textId="77777777" w:rsidR="009D610D" w:rsidRPr="00C6062F" w:rsidRDefault="009D610D"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328B0D08"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3.</w:t>
      </w:r>
      <w:r w:rsidRPr="00C6062F">
        <w:rPr>
          <w:rFonts w:ascii="Times New Roman" w:eastAsia="PMingLiU" w:hAnsi="Times New Roman" w:cs="Times New Roman"/>
          <w:sz w:val="24"/>
          <w:szCs w:val="24"/>
          <w:lang w:eastAsia="zh-TW"/>
        </w:rPr>
        <w:tab/>
        <w:t>All Coverages</w:t>
      </w:r>
    </w:p>
    <w:p w14:paraId="1B7FC00E"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0EF78BE4" w14:textId="4519AD83" w:rsidR="00620014" w:rsidRPr="00C6062F" w:rsidRDefault="00240D56"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All policies must be endorsed to require</w:t>
      </w:r>
      <w:r w:rsidR="00620014" w:rsidRPr="00C6062F">
        <w:rPr>
          <w:rFonts w:ascii="Times New Roman" w:eastAsia="PMingLiU" w:hAnsi="Times New Roman" w:cs="Times New Roman"/>
          <w:sz w:val="24"/>
          <w:szCs w:val="24"/>
          <w:lang w:eastAsia="zh-TW"/>
        </w:rPr>
        <w:t xml:space="preserve"> </w:t>
      </w:r>
      <w:r w:rsidR="00CE01CD" w:rsidRPr="00C6062F">
        <w:rPr>
          <w:rFonts w:ascii="Times New Roman" w:eastAsia="PMingLiU" w:hAnsi="Times New Roman" w:cs="Times New Roman"/>
          <w:sz w:val="24"/>
          <w:szCs w:val="24"/>
          <w:lang w:eastAsia="zh-TW"/>
        </w:rPr>
        <w:t>30</w:t>
      </w:r>
      <w:r w:rsidR="0040562D">
        <w:rPr>
          <w:rFonts w:ascii="Times New Roman" w:eastAsia="PMingLiU" w:hAnsi="Times New Roman" w:cs="Times New Roman"/>
          <w:sz w:val="24"/>
          <w:szCs w:val="24"/>
          <w:lang w:eastAsia="zh-TW"/>
        </w:rPr>
        <w:t xml:space="preserve"> </w:t>
      </w:r>
      <w:r w:rsidR="00CE01CD" w:rsidRPr="00C6062F">
        <w:rPr>
          <w:rFonts w:ascii="Times New Roman" w:eastAsia="PMingLiU" w:hAnsi="Times New Roman" w:cs="Times New Roman"/>
          <w:sz w:val="24"/>
          <w:szCs w:val="24"/>
          <w:lang w:eastAsia="zh-TW"/>
        </w:rPr>
        <w:t>day</w:t>
      </w:r>
      <w:r w:rsidR="00620014" w:rsidRPr="00C6062F">
        <w:rPr>
          <w:rFonts w:ascii="Times New Roman" w:eastAsia="PMingLiU" w:hAnsi="Times New Roman" w:cs="Times New Roman"/>
          <w:sz w:val="24"/>
          <w:szCs w:val="24"/>
          <w:lang w:eastAsia="zh-TW"/>
        </w:rPr>
        <w:t xml:space="preserve"> written notice</w:t>
      </w:r>
      <w:r>
        <w:rPr>
          <w:rFonts w:ascii="Times New Roman" w:eastAsia="PMingLiU" w:hAnsi="Times New Roman" w:cs="Times New Roman"/>
          <w:sz w:val="24"/>
          <w:szCs w:val="24"/>
          <w:lang w:eastAsia="zh-TW"/>
        </w:rPr>
        <w:t xml:space="preserve"> of cancellation</w:t>
      </w:r>
      <w:r w:rsidR="009D610D">
        <w:rPr>
          <w:rFonts w:ascii="Times New Roman" w:eastAsia="PMingLiU" w:hAnsi="Times New Roman" w:cs="Times New Roman"/>
          <w:sz w:val="24"/>
          <w:szCs w:val="24"/>
          <w:lang w:eastAsia="zh-TW"/>
        </w:rPr>
        <w:t xml:space="preserve"> to the Agency. </w:t>
      </w:r>
      <w:r w:rsidR="00620014" w:rsidRPr="00C6062F">
        <w:rPr>
          <w:rFonts w:ascii="Times New Roman" w:eastAsia="PMingLiU" w:hAnsi="Times New Roman" w:cs="Times New Roman"/>
          <w:sz w:val="24"/>
          <w:szCs w:val="24"/>
          <w:lang w:eastAsia="zh-TW"/>
        </w:rPr>
        <w:t>Ten</w:t>
      </w:r>
      <w:r w:rsidR="0040562D">
        <w:rPr>
          <w:rFonts w:ascii="Times New Roman" w:eastAsia="PMingLiU" w:hAnsi="Times New Roman" w:cs="Times New Roman"/>
          <w:sz w:val="24"/>
          <w:szCs w:val="24"/>
          <w:lang w:eastAsia="zh-TW"/>
        </w:rPr>
        <w:t xml:space="preserve"> </w:t>
      </w:r>
      <w:r w:rsidR="00620014" w:rsidRPr="00C6062F">
        <w:rPr>
          <w:rFonts w:ascii="Times New Roman" w:eastAsia="PMingLiU" w:hAnsi="Times New Roman" w:cs="Times New Roman"/>
          <w:sz w:val="24"/>
          <w:szCs w:val="24"/>
          <w:lang w:eastAsia="zh-TW"/>
        </w:rPr>
        <w:t>day written notice of cancellation is acceptable for non-payment of premium.  Notifications shall comply with the standard cancellation provisions in the Contractor’s policy.</w:t>
      </w:r>
      <w:r>
        <w:rPr>
          <w:rFonts w:ascii="Times New Roman" w:eastAsia="PMingLiU" w:hAnsi="Times New Roman" w:cs="Times New Roman"/>
          <w:sz w:val="24"/>
          <w:szCs w:val="24"/>
          <w:lang w:eastAsia="zh-TW"/>
        </w:rPr>
        <w:t xml:space="preserve">  In addition, </w:t>
      </w:r>
      <w:r w:rsidR="009D610D">
        <w:rPr>
          <w:rFonts w:ascii="Times New Roman" w:eastAsia="PMingLiU" w:hAnsi="Times New Roman" w:cs="Times New Roman"/>
          <w:sz w:val="24"/>
          <w:szCs w:val="24"/>
          <w:lang w:eastAsia="zh-TW"/>
        </w:rPr>
        <w:t xml:space="preserve">the </w:t>
      </w:r>
      <w:r>
        <w:rPr>
          <w:rFonts w:ascii="Times New Roman" w:eastAsia="PMingLiU" w:hAnsi="Times New Roman" w:cs="Times New Roman"/>
          <w:sz w:val="24"/>
          <w:szCs w:val="24"/>
          <w:lang w:eastAsia="zh-TW"/>
        </w:rPr>
        <w:t xml:space="preserve">Contractor is required to notify </w:t>
      </w:r>
      <w:r w:rsidR="009D610D">
        <w:rPr>
          <w:rFonts w:ascii="Times New Roman" w:eastAsia="PMingLiU" w:hAnsi="Times New Roman" w:cs="Times New Roman"/>
          <w:sz w:val="24"/>
          <w:szCs w:val="24"/>
          <w:lang w:eastAsia="zh-TW"/>
        </w:rPr>
        <w:t xml:space="preserve">the </w:t>
      </w:r>
      <w:r>
        <w:rPr>
          <w:rFonts w:ascii="Times New Roman" w:eastAsia="PMingLiU" w:hAnsi="Times New Roman" w:cs="Times New Roman"/>
          <w:sz w:val="24"/>
          <w:szCs w:val="24"/>
          <w:lang w:eastAsia="zh-TW"/>
        </w:rPr>
        <w:t>Agency of policy cancellations or reductions in limits.</w:t>
      </w:r>
    </w:p>
    <w:p w14:paraId="49BE6326" w14:textId="77777777" w:rsidR="00620014" w:rsidRPr="00C6062F" w:rsidRDefault="00620014" w:rsidP="00C6062F">
      <w:pPr>
        <w:widowControl/>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sz w:val="24"/>
          <w:szCs w:val="24"/>
          <w:lang w:eastAsia="zh-TW"/>
        </w:rPr>
      </w:pPr>
    </w:p>
    <w:p w14:paraId="27EE80EC" w14:textId="482338DB" w:rsidR="00620014" w:rsidRPr="00C6062F" w:rsidRDefault="00240D56"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w:t>
      </w:r>
      <w:r w:rsidR="00620014" w:rsidRPr="00C6062F">
        <w:rPr>
          <w:rFonts w:ascii="Times New Roman" w:eastAsia="PMingLiU" w:hAnsi="Times New Roman" w:cs="Times New Roman"/>
          <w:sz w:val="24"/>
          <w:szCs w:val="24"/>
          <w:lang w:eastAsia="zh-TW"/>
        </w:rPr>
        <w:t xml:space="preserve"> acceptance of the completed work</w:t>
      </w:r>
      <w:r>
        <w:rPr>
          <w:rFonts w:ascii="Times New Roman" w:eastAsia="PMingLiU" w:hAnsi="Times New Roman" w:cs="Times New Roman"/>
          <w:sz w:val="24"/>
          <w:szCs w:val="24"/>
          <w:lang w:eastAsia="zh-TW"/>
        </w:rPr>
        <w:t>,</w:t>
      </w:r>
      <w:r w:rsidR="00620014" w:rsidRPr="00C6062F">
        <w:rPr>
          <w:rFonts w:ascii="Times New Roman" w:eastAsia="PMingLiU" w:hAnsi="Times New Roman" w:cs="Times New Roman"/>
          <w:sz w:val="24"/>
          <w:szCs w:val="24"/>
          <w:lang w:eastAsia="zh-TW"/>
        </w:rPr>
        <w:t xml:space="preserve"> payment</w:t>
      </w:r>
      <w:r>
        <w:rPr>
          <w:rFonts w:ascii="Times New Roman" w:eastAsia="PMingLiU" w:hAnsi="Times New Roman" w:cs="Times New Roman"/>
          <w:sz w:val="24"/>
          <w:szCs w:val="24"/>
          <w:lang w:eastAsia="zh-TW"/>
        </w:rPr>
        <w:t xml:space="preserve">, failure of the Agency to require proof of compliance, or </w:t>
      </w:r>
      <w:r w:rsidR="009D610D">
        <w:rPr>
          <w:rFonts w:ascii="Times New Roman" w:eastAsia="PMingLiU" w:hAnsi="Times New Roman" w:cs="Times New Roman"/>
          <w:sz w:val="24"/>
          <w:szCs w:val="24"/>
          <w:lang w:eastAsia="zh-TW"/>
        </w:rPr>
        <w:t xml:space="preserve">the </w:t>
      </w:r>
      <w:r>
        <w:rPr>
          <w:rFonts w:ascii="Times New Roman" w:eastAsia="PMingLiU" w:hAnsi="Times New Roman" w:cs="Times New Roman"/>
          <w:sz w:val="24"/>
          <w:szCs w:val="24"/>
          <w:lang w:eastAsia="zh-TW"/>
        </w:rPr>
        <w:t>Agency’s acceptance of a non-compliant Certificate of Insurance</w:t>
      </w:r>
      <w:r w:rsidR="00914191">
        <w:rPr>
          <w:rFonts w:ascii="Times New Roman" w:eastAsia="PMingLiU" w:hAnsi="Times New Roman" w:cs="Times New Roman"/>
          <w:sz w:val="24"/>
          <w:szCs w:val="24"/>
          <w:lang w:eastAsia="zh-TW"/>
        </w:rPr>
        <w:t xml:space="preserve"> </w:t>
      </w:r>
      <w:r w:rsidR="00620014" w:rsidRPr="00C6062F">
        <w:rPr>
          <w:rFonts w:ascii="Times New Roman" w:eastAsia="PMingLiU" w:hAnsi="Times New Roman" w:cs="Times New Roman"/>
          <w:sz w:val="24"/>
          <w:szCs w:val="24"/>
          <w:lang w:eastAsia="zh-TW"/>
        </w:rPr>
        <w:t>shall</w:t>
      </w:r>
      <w:r>
        <w:rPr>
          <w:rFonts w:ascii="Times New Roman" w:eastAsia="PMingLiU" w:hAnsi="Times New Roman" w:cs="Times New Roman"/>
          <w:sz w:val="24"/>
          <w:szCs w:val="24"/>
          <w:lang w:eastAsia="zh-TW"/>
        </w:rPr>
        <w:t xml:space="preserve"> not</w:t>
      </w:r>
      <w:r w:rsidR="00620014" w:rsidRPr="00C6062F">
        <w:rPr>
          <w:rFonts w:ascii="Times New Roman" w:eastAsia="PMingLiU" w:hAnsi="Times New Roman" w:cs="Times New Roman"/>
          <w:sz w:val="24"/>
          <w:szCs w:val="24"/>
          <w:lang w:eastAsia="zh-TW"/>
        </w:rPr>
        <w:t xml:space="preserve"> release the Contractor from the obligations of the insurance requirements or indemnification agreement.</w:t>
      </w:r>
    </w:p>
    <w:p w14:paraId="03D4A897" w14:textId="77777777" w:rsidR="00620014" w:rsidRPr="00C6062F" w:rsidRDefault="00620014" w:rsidP="00C606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0546DF1" w14:textId="77777777" w:rsidR="00620014" w:rsidRPr="00C6062F" w:rsidRDefault="00620014"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14:paraId="120A7C2A" w14:textId="77777777" w:rsidR="00620014" w:rsidRPr="00C6062F" w:rsidRDefault="00620014" w:rsidP="00C6062F">
      <w:pPr>
        <w:widowControl/>
        <w:spacing w:after="0" w:line="240" w:lineRule="auto"/>
        <w:ind w:left="720"/>
        <w:contextualSpacing/>
        <w:jc w:val="both"/>
        <w:rPr>
          <w:rFonts w:ascii="Times New Roman" w:eastAsia="PMingLiU" w:hAnsi="Times New Roman" w:cs="Times New Roman"/>
          <w:sz w:val="24"/>
          <w:szCs w:val="24"/>
          <w:lang w:eastAsia="zh-TW"/>
        </w:rPr>
      </w:pPr>
    </w:p>
    <w:p w14:paraId="374A00EB" w14:textId="77777777" w:rsidR="00620014" w:rsidRPr="00C6062F" w:rsidRDefault="00620014"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14:paraId="2D1210E9"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291F96CF" w14:textId="4F2F338A" w:rsidR="00620014" w:rsidRPr="00C6062F" w:rsidRDefault="00CE01CD" w:rsidP="00C6062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 xml:space="preserve">  </w:t>
      </w:r>
      <w:r w:rsidR="00620014" w:rsidRPr="00C6062F">
        <w:rPr>
          <w:rFonts w:ascii="Times New Roman" w:eastAsia="PMingLiU" w:hAnsi="Times New Roman" w:cs="Times New Roman"/>
          <w:b/>
          <w:sz w:val="24"/>
          <w:szCs w:val="24"/>
          <w:lang w:eastAsia="zh-TW"/>
        </w:rPr>
        <w:t>D.</w:t>
      </w:r>
      <w:r w:rsidR="00620014" w:rsidRPr="00C6062F">
        <w:rPr>
          <w:rFonts w:ascii="Times New Roman" w:eastAsia="PMingLiU" w:hAnsi="Times New Roman" w:cs="Times New Roman"/>
          <w:b/>
          <w:sz w:val="24"/>
          <w:szCs w:val="24"/>
          <w:lang w:eastAsia="zh-TW"/>
        </w:rPr>
        <w:tab/>
      </w:r>
      <w:r>
        <w:rPr>
          <w:rFonts w:ascii="Times New Roman" w:eastAsia="PMingLiU" w:hAnsi="Times New Roman" w:cs="Times New Roman"/>
          <w:b/>
          <w:sz w:val="24"/>
          <w:szCs w:val="24"/>
          <w:lang w:eastAsia="zh-TW"/>
        </w:rPr>
        <w:t xml:space="preserve">   </w:t>
      </w:r>
      <w:r w:rsidR="00620014" w:rsidRPr="00C6062F">
        <w:rPr>
          <w:rFonts w:ascii="Times New Roman" w:eastAsia="PMingLiU" w:hAnsi="Times New Roman" w:cs="Times New Roman"/>
          <w:b/>
          <w:sz w:val="24"/>
          <w:szCs w:val="24"/>
          <w:u w:val="single"/>
          <w:lang w:eastAsia="zh-TW"/>
        </w:rPr>
        <w:t>Acceptability of Insurers</w:t>
      </w:r>
    </w:p>
    <w:p w14:paraId="3BE946B6"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7F4A80D7" w14:textId="77777777" w:rsidR="00620014" w:rsidRPr="00CB16E8" w:rsidRDefault="00620014" w:rsidP="00CB16E8">
      <w:pPr>
        <w:pStyle w:val="ListParagraph"/>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All required insurance shall be provided by a company or companies lawfully authorized to do business in the jurisdiction in which the Project is located.  Insurance shall be placed with insurers with a</w:t>
      </w:r>
      <w:r w:rsidR="00A92C21" w:rsidRPr="00CB16E8">
        <w:rPr>
          <w:rFonts w:ascii="Times New Roman" w:eastAsia="PMingLiU" w:hAnsi="Times New Roman" w:cs="Times New Roman"/>
          <w:sz w:val="24"/>
          <w:szCs w:val="24"/>
          <w:lang w:eastAsia="zh-TW"/>
        </w:rPr>
        <w:t>n</w:t>
      </w:r>
      <w:r w:rsidRPr="00CB16E8">
        <w:rPr>
          <w:rFonts w:ascii="Times New Roman" w:eastAsia="PMingLiU" w:hAnsi="Times New Roman" w:cs="Times New Roman"/>
          <w:sz w:val="24"/>
          <w:szCs w:val="24"/>
          <w:lang w:eastAsia="zh-TW"/>
        </w:rPr>
        <w:t xml:space="preserve"> A.M. Best's rating of </w:t>
      </w:r>
      <w:r w:rsidRPr="00CB16E8">
        <w:rPr>
          <w:rFonts w:ascii="Times New Roman" w:eastAsia="PMingLiU" w:hAnsi="Times New Roman" w:cs="Times New Roman"/>
          <w:b/>
          <w:sz w:val="24"/>
          <w:szCs w:val="24"/>
          <w:lang w:eastAsia="zh-TW"/>
        </w:rPr>
        <w:t>A-</w:t>
      </w:r>
      <w:proofErr w:type="gramStart"/>
      <w:r w:rsidRPr="00CB16E8">
        <w:rPr>
          <w:rFonts w:ascii="Times New Roman" w:eastAsia="PMingLiU" w:hAnsi="Times New Roman" w:cs="Times New Roman"/>
          <w:b/>
          <w:sz w:val="24"/>
          <w:szCs w:val="24"/>
          <w:lang w:eastAsia="zh-TW"/>
        </w:rPr>
        <w:t>:VI</w:t>
      </w:r>
      <w:proofErr w:type="gramEnd"/>
      <w:r w:rsidRPr="00CB16E8">
        <w:rPr>
          <w:rFonts w:ascii="Times New Roman" w:eastAsia="PMingLiU" w:hAnsi="Times New Roman" w:cs="Times New Roman"/>
          <w:b/>
          <w:sz w:val="24"/>
          <w:szCs w:val="24"/>
          <w:lang w:eastAsia="zh-TW"/>
        </w:rPr>
        <w:t xml:space="preserve"> or higher</w:t>
      </w:r>
      <w:r w:rsidRPr="00CB16E8">
        <w:rPr>
          <w:rFonts w:ascii="Times New Roman" w:eastAsia="PMingLiU" w:hAnsi="Times New Roman" w:cs="Times New Roman"/>
          <w:sz w:val="24"/>
          <w:szCs w:val="24"/>
          <w:lang w:eastAsia="zh-TW"/>
        </w:rPr>
        <w:t xml:space="preserve">.  This rating requirement may be waived for workers compensation coverage only. </w:t>
      </w:r>
    </w:p>
    <w:p w14:paraId="683DB84E"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11A53501" w14:textId="0D6E3651" w:rsidR="000B6392" w:rsidRPr="00F926B8" w:rsidRDefault="00620014" w:rsidP="00F926B8">
      <w:pPr>
        <w:pStyle w:val="ListParagraph"/>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 xml:space="preserve">If at any time an insurer issuing any such policy does not meet the minimum A.M. Best rating, the Contractor shall obtain a policy with an insurer that meets the A.M. Best rating and shall submit another Certificate of Insurance </w:t>
      </w:r>
      <w:r w:rsidR="00240D56">
        <w:rPr>
          <w:rFonts w:ascii="Times New Roman" w:eastAsia="PMingLiU" w:hAnsi="Times New Roman" w:cs="Times New Roman"/>
          <w:sz w:val="24"/>
          <w:szCs w:val="24"/>
          <w:lang w:eastAsia="zh-TW"/>
        </w:rPr>
        <w:t>within 30 days</w:t>
      </w:r>
      <w:r w:rsidRPr="00CB16E8">
        <w:rPr>
          <w:rFonts w:ascii="Times New Roman" w:eastAsia="PMingLiU" w:hAnsi="Times New Roman" w:cs="Times New Roman"/>
          <w:sz w:val="24"/>
          <w:szCs w:val="24"/>
          <w:lang w:eastAsia="zh-TW"/>
        </w:rPr>
        <w:t xml:space="preserve">. </w:t>
      </w:r>
    </w:p>
    <w:p w14:paraId="66C991F0" w14:textId="77777777" w:rsidR="000B6392" w:rsidRDefault="000B6392" w:rsidP="000A6D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b/>
          <w:sz w:val="24"/>
          <w:szCs w:val="24"/>
          <w:lang w:eastAsia="zh-TW"/>
        </w:rPr>
      </w:pPr>
    </w:p>
    <w:p w14:paraId="4D5075C5" w14:textId="791647B3" w:rsidR="00620014" w:rsidRPr="00C6062F" w:rsidRDefault="00620014" w:rsidP="000A6D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E.</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Verification of Coverage</w:t>
      </w:r>
    </w:p>
    <w:p w14:paraId="22C2F709"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2C8BE066" w14:textId="3D2DC42E" w:rsidR="00620014" w:rsidRDefault="009D610D"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 xml:space="preserve">Contractor shall furnish the Agency with Certificates of </w:t>
      </w:r>
      <w:r w:rsidR="00240D56">
        <w:rPr>
          <w:rFonts w:ascii="Times New Roman" w:eastAsia="PMingLiU" w:hAnsi="Times New Roman" w:cs="Times New Roman"/>
          <w:sz w:val="24"/>
          <w:szCs w:val="24"/>
          <w:lang w:eastAsia="zh-TW"/>
        </w:rPr>
        <w:t>I</w:t>
      </w:r>
      <w:r w:rsidR="00620014" w:rsidRPr="00CB16E8">
        <w:rPr>
          <w:rFonts w:ascii="Times New Roman" w:eastAsia="PMingLiU" w:hAnsi="Times New Roman" w:cs="Times New Roman"/>
          <w:sz w:val="24"/>
          <w:szCs w:val="24"/>
          <w:lang w:eastAsia="zh-TW"/>
        </w:rPr>
        <w:t xml:space="preserve">nsurance reflecting proof of required coverage.  The Certificates for each insurance policy are to be signed by a person authorized by that insurer to bind coverage on </w:t>
      </w:r>
      <w:r w:rsidR="0040562D">
        <w:rPr>
          <w:rFonts w:ascii="Times New Roman" w:eastAsia="PMingLiU" w:hAnsi="Times New Roman" w:cs="Times New Roman"/>
          <w:sz w:val="24"/>
          <w:szCs w:val="24"/>
          <w:lang w:eastAsia="zh-TW"/>
        </w:rPr>
        <w:t xml:space="preserve">its behalf. </w:t>
      </w:r>
      <w:r w:rsidR="00620014" w:rsidRPr="00CB16E8">
        <w:rPr>
          <w:rFonts w:ascii="Times New Roman" w:eastAsia="PMingLiU" w:hAnsi="Times New Roman" w:cs="Times New Roman"/>
          <w:sz w:val="24"/>
          <w:szCs w:val="24"/>
          <w:lang w:eastAsia="zh-TW"/>
        </w:rPr>
        <w:t>The Certificates are to be received and approved by the Agency before work commences and upon any contract renewal</w:t>
      </w:r>
      <w:r w:rsidR="00240D56">
        <w:rPr>
          <w:rFonts w:ascii="Times New Roman" w:eastAsia="PMingLiU" w:hAnsi="Times New Roman" w:cs="Times New Roman"/>
          <w:sz w:val="24"/>
          <w:szCs w:val="24"/>
          <w:lang w:eastAsia="zh-TW"/>
        </w:rPr>
        <w:t xml:space="preserve"> or insurance policy renewal</w:t>
      </w:r>
      <w:r w:rsidR="00620014" w:rsidRPr="00CB16E8">
        <w:rPr>
          <w:rFonts w:ascii="Times New Roman" w:eastAsia="PMingLiU" w:hAnsi="Times New Roman" w:cs="Times New Roman"/>
          <w:sz w:val="24"/>
          <w:szCs w:val="24"/>
          <w:lang w:eastAsia="zh-TW"/>
        </w:rPr>
        <w:t xml:space="preserve"> thereafter.  </w:t>
      </w:r>
    </w:p>
    <w:p w14:paraId="72127B60" w14:textId="77777777" w:rsidR="00240D56" w:rsidRPr="00CB16E8" w:rsidRDefault="00240D5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14:paraId="52A00C62" w14:textId="6AE31096" w:rsidR="00240D56" w:rsidRDefault="00240D56"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Certificate Holder shall be listed as follows:</w:t>
      </w:r>
    </w:p>
    <w:p w14:paraId="240035CB" w14:textId="4F9683B3" w:rsidR="00240D56" w:rsidRDefault="00240D5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State of Louisiana</w:t>
      </w:r>
    </w:p>
    <w:p w14:paraId="5C4749C9" w14:textId="29DBA174" w:rsidR="00240D56" w:rsidRDefault="00E108D8"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Office of State Procurement</w:t>
      </w:r>
    </w:p>
    <w:p w14:paraId="255BC1DC" w14:textId="7C39561D" w:rsidR="00240D56" w:rsidRDefault="00E108D8"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1201 N. Third St., Claiborne Bldg. – Suite 2-160</w:t>
      </w:r>
    </w:p>
    <w:p w14:paraId="3EA98FC5" w14:textId="682FB49B" w:rsidR="00E108D8" w:rsidRDefault="00E108D8"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Baton Rouge, LA 70802</w:t>
      </w:r>
    </w:p>
    <w:p w14:paraId="37CB286B" w14:textId="5315FB3A" w:rsidR="00240D56" w:rsidRPr="00CB16E8" w:rsidRDefault="00E108D8"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Medical Oxygen Cylinders and Related Supplies Regular Delivery - SW</w:t>
      </w:r>
    </w:p>
    <w:p w14:paraId="0D2C7184"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7D0B7ADD" w14:textId="245AC569" w:rsidR="00620014" w:rsidRPr="00CB16E8" w:rsidRDefault="00620014"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 xml:space="preserve">In addition to the Certificates, </w:t>
      </w:r>
      <w:r w:rsidR="009D610D">
        <w:rPr>
          <w:rFonts w:ascii="Times New Roman" w:eastAsia="PMingLiU" w:hAnsi="Times New Roman" w:cs="Times New Roman"/>
          <w:sz w:val="24"/>
          <w:szCs w:val="24"/>
          <w:lang w:eastAsia="zh-TW"/>
        </w:rPr>
        <w:t xml:space="preserve">the </w:t>
      </w:r>
      <w:r w:rsidRPr="00CB16E8">
        <w:rPr>
          <w:rFonts w:ascii="Times New Roman" w:eastAsia="PMingLiU" w:hAnsi="Times New Roman" w:cs="Times New Roman"/>
          <w:sz w:val="24"/>
          <w:szCs w:val="24"/>
          <w:lang w:eastAsia="zh-TW"/>
        </w:rPr>
        <w:t>Contractor shall submit the declarations page and the cancellation provis</w:t>
      </w:r>
      <w:r w:rsidR="00E5467A">
        <w:rPr>
          <w:rFonts w:ascii="Times New Roman" w:eastAsia="PMingLiU" w:hAnsi="Times New Roman" w:cs="Times New Roman"/>
          <w:sz w:val="24"/>
          <w:szCs w:val="24"/>
          <w:lang w:eastAsia="zh-TW"/>
        </w:rPr>
        <w:t xml:space="preserve">ion for each insurance policy. </w:t>
      </w:r>
      <w:r w:rsidRPr="00CB16E8">
        <w:rPr>
          <w:rFonts w:ascii="Times New Roman" w:eastAsia="PMingLiU" w:hAnsi="Times New Roman" w:cs="Times New Roman"/>
          <w:sz w:val="24"/>
          <w:szCs w:val="24"/>
          <w:lang w:eastAsia="zh-TW"/>
        </w:rPr>
        <w:t>The Agency reserves the right to request complete certified copies of all required insurance policies at any time.</w:t>
      </w:r>
    </w:p>
    <w:p w14:paraId="3C756D0B"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7FE5031A" w14:textId="66BA45BD" w:rsidR="00620014" w:rsidRPr="00CB16E8" w:rsidRDefault="00620014" w:rsidP="00CB16E8">
      <w:pPr>
        <w:pStyle w:val="ListParagraph"/>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 xml:space="preserve">Upon failure of the Contractor to furnish, deliver and maintain such </w:t>
      </w:r>
      <w:r w:rsidR="00CE01CD" w:rsidRPr="00CB16E8">
        <w:rPr>
          <w:rFonts w:ascii="Times New Roman" w:eastAsia="PMingLiU" w:hAnsi="Times New Roman" w:cs="Times New Roman"/>
          <w:sz w:val="24"/>
          <w:szCs w:val="24"/>
          <w:lang w:eastAsia="zh-TW"/>
        </w:rPr>
        <w:t>insurance,</w:t>
      </w:r>
      <w:r w:rsidRPr="00CB16E8">
        <w:rPr>
          <w:rFonts w:ascii="Times New Roman" w:eastAsia="PMingLiU" w:hAnsi="Times New Roman" w:cs="Times New Roman"/>
          <w:sz w:val="24"/>
          <w:szCs w:val="24"/>
          <w:lang w:eastAsia="zh-TW"/>
        </w:rPr>
        <w:t xml:space="preserve"> th</w:t>
      </w:r>
      <w:r w:rsidR="009D610D">
        <w:rPr>
          <w:rFonts w:ascii="Times New Roman" w:eastAsia="PMingLiU" w:hAnsi="Times New Roman" w:cs="Times New Roman"/>
          <w:sz w:val="24"/>
          <w:szCs w:val="24"/>
          <w:lang w:eastAsia="zh-TW"/>
        </w:rPr>
        <w:t xml:space="preserve">e </w:t>
      </w:r>
      <w:r w:rsidRPr="00CB16E8">
        <w:rPr>
          <w:rFonts w:ascii="Times New Roman" w:eastAsia="PMingLiU" w:hAnsi="Times New Roman" w:cs="Times New Roman"/>
          <w:sz w:val="24"/>
          <w:szCs w:val="24"/>
          <w:lang w:eastAsia="zh-TW"/>
        </w:rPr>
        <w:t>contract, at the election of the Agency, may be suspended, discontinued or terminated.  Failure of the Contractor to purchase and/or maintain any required insurance shall not relieve the Contractor from any liability or indemnification under the contract.</w:t>
      </w:r>
    </w:p>
    <w:p w14:paraId="0FB500EC"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14:paraId="2DF1169B" w14:textId="77777777" w:rsidR="00620014" w:rsidRPr="00C6062F" w:rsidRDefault="00620014" w:rsidP="00C6062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F.</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Subcontractors</w:t>
      </w:r>
    </w:p>
    <w:p w14:paraId="14FD0CFB"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4AE7B666" w14:textId="54E37D78" w:rsidR="00620014" w:rsidRPr="00C6062F" w:rsidRDefault="009D610D" w:rsidP="00C6062F">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6062F">
        <w:rPr>
          <w:rFonts w:ascii="Times New Roman" w:eastAsia="PMingLiU" w:hAnsi="Times New Roman" w:cs="Times New Roman"/>
          <w:sz w:val="24"/>
          <w:szCs w:val="24"/>
          <w:lang w:eastAsia="zh-TW"/>
        </w:rPr>
        <w:t xml:space="preserve">Contractor shall include all subcontractors as insureds under its policies </w:t>
      </w:r>
      <w:r w:rsidR="00620014" w:rsidRPr="00C6062F">
        <w:rPr>
          <w:rFonts w:ascii="Times New Roman" w:eastAsia="PMingLiU" w:hAnsi="Times New Roman" w:cs="Times New Roman"/>
          <w:sz w:val="24"/>
          <w:szCs w:val="24"/>
          <w:u w:val="single"/>
          <w:lang w:eastAsia="zh-TW"/>
        </w:rPr>
        <w:t xml:space="preserve">OR </w:t>
      </w:r>
      <w:r w:rsidR="00620014" w:rsidRPr="00C6062F">
        <w:rPr>
          <w:rFonts w:ascii="Times New Roman" w:eastAsia="PMingLiU" w:hAnsi="Times New Roman" w:cs="Times New Roman"/>
          <w:sz w:val="24"/>
          <w:szCs w:val="24"/>
          <w:lang w:eastAsia="zh-TW"/>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364D5041" w14:textId="77777777"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14:paraId="4F0CA85A" w14:textId="77777777"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G.</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Workers Compensation Indemnity</w:t>
      </w:r>
    </w:p>
    <w:p w14:paraId="33A35D43" w14:textId="77777777"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1D3DA1A4" w14:textId="10AB0B4A"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iCs/>
          <w:sz w:val="24"/>
          <w:szCs w:val="24"/>
          <w:lang w:eastAsia="zh-TW"/>
        </w:rPr>
      </w:pPr>
      <w:r w:rsidRPr="00C6062F">
        <w:rPr>
          <w:rFonts w:ascii="Times New Roman" w:eastAsia="PMingLiU" w:hAnsi="Times New Roman" w:cs="Times New Roman"/>
          <w:iCs/>
          <w:sz w:val="24"/>
          <w:szCs w:val="24"/>
          <w:lang w:eastAsia="zh-TW"/>
        </w:rPr>
        <w:t xml:space="preserve">In the event </w:t>
      </w:r>
      <w:r w:rsidR="009D610D" w:rsidRPr="009D610D">
        <w:rPr>
          <w:rFonts w:ascii="Times New Roman" w:eastAsia="PMingLiU" w:hAnsi="Times New Roman" w:cs="Times New Roman"/>
          <w:iCs/>
          <w:sz w:val="24"/>
          <w:szCs w:val="24"/>
          <w:lang w:eastAsia="zh-TW"/>
        </w:rPr>
        <w:t xml:space="preserve">the </w:t>
      </w:r>
      <w:r w:rsidRPr="009D610D">
        <w:rPr>
          <w:rFonts w:ascii="Times New Roman" w:eastAsia="PMingLiU" w:hAnsi="Times New Roman" w:cs="Times New Roman"/>
          <w:iCs/>
          <w:sz w:val="24"/>
          <w:szCs w:val="24"/>
          <w:lang w:eastAsia="zh-TW"/>
        </w:rPr>
        <w:t>Contractor</w:t>
      </w:r>
      <w:r w:rsidRPr="00C6062F">
        <w:rPr>
          <w:rFonts w:ascii="Times New Roman" w:eastAsia="PMingLiU" w:hAnsi="Times New Roman" w:cs="Times New Roman"/>
          <w:iCs/>
          <w:sz w:val="24"/>
          <w:szCs w:val="24"/>
          <w:lang w:eastAsia="zh-TW"/>
        </w:rPr>
        <w:t xml:space="preserve"> is not required to provide or elects not to provide workers compensation coverage, the parties hereby agree that </w:t>
      </w:r>
      <w:r w:rsidR="009D610D">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 xml:space="preserve">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w:t>
      </w:r>
      <w:r w:rsidR="009D610D">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 xml:space="preserve">Contractor, its owners, agents and employees. The parties further agree that </w:t>
      </w:r>
      <w:r w:rsidR="009D610D">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Cont</w:t>
      </w:r>
      <w:r w:rsidR="0006658A">
        <w:rPr>
          <w:rFonts w:ascii="Times New Roman" w:eastAsia="PMingLiU" w:hAnsi="Times New Roman" w:cs="Times New Roman"/>
          <w:iCs/>
          <w:sz w:val="24"/>
          <w:szCs w:val="24"/>
          <w:lang w:eastAsia="zh-TW"/>
        </w:rPr>
        <w:t>ractor is a wholly independent C</w:t>
      </w:r>
      <w:r w:rsidRPr="00C6062F">
        <w:rPr>
          <w:rFonts w:ascii="Times New Roman" w:eastAsia="PMingLiU" w:hAnsi="Times New Roman" w:cs="Times New Roman"/>
          <w:iCs/>
          <w:sz w:val="24"/>
          <w:szCs w:val="24"/>
          <w:lang w:eastAsia="zh-TW"/>
        </w:rPr>
        <w:t xml:space="preserve">ontractor and is exclusively responsible for its employees, owners, and agents. </w:t>
      </w:r>
      <w:r w:rsidR="009D610D">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Contractor hereby agrees to protect, defend, indemnify and hold the State of Louisiana, its departments, agencies, agents and employees harmless from any such assertion or claim that may ar</w:t>
      </w:r>
      <w:r w:rsidR="005D3A15">
        <w:rPr>
          <w:rFonts w:ascii="Times New Roman" w:eastAsia="PMingLiU" w:hAnsi="Times New Roman" w:cs="Times New Roman"/>
          <w:iCs/>
          <w:sz w:val="24"/>
          <w:szCs w:val="24"/>
          <w:lang w:eastAsia="zh-TW"/>
        </w:rPr>
        <w:t>ise from the performance of the</w:t>
      </w:r>
      <w:r w:rsidRPr="00C6062F">
        <w:rPr>
          <w:rFonts w:ascii="Times New Roman" w:eastAsia="PMingLiU" w:hAnsi="Times New Roman" w:cs="Times New Roman"/>
          <w:iCs/>
          <w:sz w:val="24"/>
          <w:szCs w:val="24"/>
          <w:lang w:eastAsia="zh-TW"/>
        </w:rPr>
        <w:t xml:space="preserve"> contract.</w:t>
      </w:r>
    </w:p>
    <w:p w14:paraId="606EE34C" w14:textId="77777777" w:rsidR="00620014" w:rsidRPr="00C6062F" w:rsidRDefault="00620014" w:rsidP="00C6062F">
      <w:pPr>
        <w:widowControl/>
        <w:tabs>
          <w:tab w:val="left" w:pos="360"/>
        </w:tabs>
        <w:spacing w:after="0" w:line="240" w:lineRule="auto"/>
        <w:jc w:val="both"/>
        <w:rPr>
          <w:rFonts w:ascii="Times New Roman" w:eastAsia="PMingLiU" w:hAnsi="Times New Roman" w:cs="Times New Roman"/>
          <w:b/>
          <w:sz w:val="24"/>
          <w:szCs w:val="24"/>
          <w:lang w:eastAsia="zh-TW"/>
        </w:rPr>
      </w:pPr>
    </w:p>
    <w:p w14:paraId="1912C8D5" w14:textId="77777777" w:rsidR="00620014" w:rsidRPr="00C6062F" w:rsidRDefault="00620014" w:rsidP="00C6062F">
      <w:pPr>
        <w:widowControl/>
        <w:tabs>
          <w:tab w:val="left" w:pos="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H.</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Indemnification/Hold Harmless Agreement</w:t>
      </w:r>
    </w:p>
    <w:p w14:paraId="00AF4E47" w14:textId="77777777" w:rsidR="00620014" w:rsidRPr="00C6062F" w:rsidRDefault="00620014" w:rsidP="00C6062F">
      <w:pPr>
        <w:widowControl/>
        <w:tabs>
          <w:tab w:val="left" w:pos="360"/>
        </w:tabs>
        <w:spacing w:after="0" w:line="240" w:lineRule="auto"/>
        <w:jc w:val="both"/>
        <w:rPr>
          <w:rFonts w:ascii="Times New Roman" w:eastAsia="PMingLiU" w:hAnsi="Times New Roman" w:cs="Times New Roman"/>
          <w:sz w:val="24"/>
          <w:szCs w:val="24"/>
          <w:lang w:eastAsia="zh-TW"/>
        </w:rPr>
      </w:pPr>
    </w:p>
    <w:p w14:paraId="605AA46D" w14:textId="2192AA80" w:rsidR="00620014" w:rsidRPr="00CB16E8" w:rsidRDefault="009D610D" w:rsidP="00CB16E8">
      <w:pPr>
        <w:pStyle w:val="ListParagraph"/>
        <w:widowControl/>
        <w:numPr>
          <w:ilvl w:val="0"/>
          <w:numId w:val="24"/>
        </w:numPr>
        <w:tabs>
          <w:tab w:val="left" w:pos="-720"/>
          <w:tab w:val="left" w:pos="39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 xml:space="preserve">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w:t>
      </w:r>
      <w:r>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 xml:space="preserve">Contractor, its agents, servants, and employees, or any and all costs, expenses and/or attorney fees incurred by </w:t>
      </w:r>
      <w:r>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1062D101" w14:textId="77777777" w:rsidR="00620014" w:rsidRPr="00C6062F" w:rsidRDefault="00620014" w:rsidP="00C6062F">
      <w:pPr>
        <w:widowControl/>
        <w:tabs>
          <w:tab w:val="left" w:pos="-720"/>
        </w:tabs>
        <w:spacing w:after="0" w:line="240" w:lineRule="auto"/>
        <w:ind w:left="360"/>
        <w:jc w:val="both"/>
        <w:rPr>
          <w:rFonts w:ascii="Times New Roman" w:eastAsia="PMingLiU" w:hAnsi="Times New Roman" w:cs="Times New Roman"/>
          <w:sz w:val="24"/>
          <w:szCs w:val="24"/>
          <w:lang w:eastAsia="zh-TW"/>
        </w:rPr>
      </w:pPr>
    </w:p>
    <w:p w14:paraId="2A7511E0" w14:textId="77777777" w:rsidR="006F5ABB" w:rsidRDefault="009D610D" w:rsidP="002A266D">
      <w:pPr>
        <w:pStyle w:val="ListParagraph"/>
        <w:widowControl/>
        <w:numPr>
          <w:ilvl w:val="0"/>
          <w:numId w:val="2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w:t>
      </w:r>
      <w:r w:rsidR="00040151">
        <w:rPr>
          <w:rFonts w:ascii="Times New Roman" w:eastAsia="PMingLiU" w:hAnsi="Times New Roman" w:cs="Times New Roman"/>
          <w:sz w:val="24"/>
          <w:szCs w:val="24"/>
          <w:lang w:eastAsia="zh-TW"/>
        </w:rPr>
        <w:t xml:space="preserve">  The State of Louisiana may, but is not required to, consult with the Contractor in the defense of claims, but this shall not affect the Contractor’s responsibility for the handling of and expenses for all claims.</w:t>
      </w:r>
    </w:p>
    <w:p w14:paraId="0A6F9338" w14:textId="0F221B11" w:rsidR="002A266D" w:rsidRPr="006F5ABB" w:rsidRDefault="002A266D" w:rsidP="006F5ABB">
      <w:pPr>
        <w:widowControl/>
        <w:spacing w:after="0" w:line="240" w:lineRule="auto"/>
        <w:jc w:val="both"/>
        <w:rPr>
          <w:rFonts w:ascii="Times New Roman" w:eastAsia="PMingLiU" w:hAnsi="Times New Roman" w:cs="Times New Roman"/>
          <w:sz w:val="24"/>
          <w:szCs w:val="24"/>
          <w:lang w:eastAsia="zh-TW"/>
        </w:rPr>
      </w:pPr>
      <w:r w:rsidRPr="006F5ABB">
        <w:rPr>
          <w:rFonts w:ascii="Times New Roman" w:eastAsia="PMingLiU" w:hAnsi="Times New Roman" w:cs="Times New Roman"/>
          <w:b/>
          <w:sz w:val="24"/>
          <w:szCs w:val="24"/>
          <w:lang w:eastAsia="zh-TW"/>
        </w:rPr>
        <w:lastRenderedPageBreak/>
        <w:t>Multiple Awards:</w:t>
      </w:r>
    </w:p>
    <w:p w14:paraId="756F8290" w14:textId="590A30DD" w:rsidR="002A266D" w:rsidRPr="00EB1009" w:rsidRDefault="002A266D" w:rsidP="002A266D">
      <w:pPr>
        <w:widowControl/>
        <w:spacing w:after="0" w:line="240" w:lineRule="auto"/>
        <w:jc w:val="both"/>
        <w:rPr>
          <w:rFonts w:ascii="Times New Roman" w:eastAsia="PMingLiU" w:hAnsi="Times New Roman" w:cs="Times New Roman"/>
          <w:sz w:val="24"/>
          <w:szCs w:val="24"/>
          <w:lang w:eastAsia="zh-TW"/>
        </w:rPr>
      </w:pPr>
      <w:r w:rsidRPr="00EB1009">
        <w:rPr>
          <w:rFonts w:ascii="Times New Roman" w:eastAsia="PMingLiU" w:hAnsi="Times New Roman" w:cs="Times New Roman"/>
          <w:sz w:val="24"/>
          <w:szCs w:val="24"/>
          <w:lang w:eastAsia="zh-TW"/>
        </w:rPr>
        <w:t>The State reserves the right to make multiple awards in its best interests. Multiple awards may be in the State</w:t>
      </w:r>
      <w:r w:rsidR="009F10F8" w:rsidRPr="00EB1009">
        <w:rPr>
          <w:rFonts w:ascii="Times New Roman" w:eastAsia="PMingLiU" w:hAnsi="Times New Roman" w:cs="Times New Roman"/>
          <w:sz w:val="24"/>
          <w:szCs w:val="24"/>
          <w:lang w:eastAsia="zh-TW"/>
        </w:rPr>
        <w:t>’</w:t>
      </w:r>
      <w:r w:rsidRPr="00EB1009">
        <w:rPr>
          <w:rFonts w:ascii="Times New Roman" w:eastAsia="PMingLiU" w:hAnsi="Times New Roman" w:cs="Times New Roman"/>
          <w:sz w:val="24"/>
          <w:szCs w:val="24"/>
          <w:lang w:eastAsia="zh-TW"/>
        </w:rPr>
        <w:t xml:space="preserve">s best </w:t>
      </w:r>
      <w:r w:rsidR="0040562D">
        <w:rPr>
          <w:rFonts w:ascii="Times New Roman" w:eastAsia="PMingLiU" w:hAnsi="Times New Roman" w:cs="Times New Roman"/>
          <w:sz w:val="24"/>
          <w:szCs w:val="24"/>
          <w:lang w:eastAsia="zh-TW"/>
        </w:rPr>
        <w:t>interest when awarded to two</w:t>
      </w:r>
      <w:r w:rsidRPr="00EB1009">
        <w:rPr>
          <w:rFonts w:ascii="Times New Roman" w:eastAsia="PMingLiU" w:hAnsi="Times New Roman" w:cs="Times New Roman"/>
          <w:sz w:val="24"/>
          <w:szCs w:val="24"/>
          <w:lang w:eastAsia="zh-TW"/>
        </w:rPr>
        <w:t xml:space="preserve"> or more bidders or </w:t>
      </w:r>
      <w:proofErr w:type="spellStart"/>
      <w:r w:rsidRPr="00EB1009">
        <w:rPr>
          <w:rFonts w:ascii="Times New Roman" w:eastAsia="PMingLiU" w:hAnsi="Times New Roman" w:cs="Times New Roman"/>
          <w:sz w:val="24"/>
          <w:szCs w:val="24"/>
          <w:lang w:eastAsia="zh-TW"/>
        </w:rPr>
        <w:t>offe</w:t>
      </w:r>
      <w:r w:rsidR="009D610D">
        <w:rPr>
          <w:rFonts w:ascii="Times New Roman" w:eastAsia="PMingLiU" w:hAnsi="Times New Roman" w:cs="Times New Roman"/>
          <w:sz w:val="24"/>
          <w:szCs w:val="24"/>
          <w:lang w:eastAsia="zh-TW"/>
        </w:rPr>
        <w:t>rors</w:t>
      </w:r>
      <w:proofErr w:type="spellEnd"/>
      <w:r w:rsidR="009D610D">
        <w:rPr>
          <w:rFonts w:ascii="Times New Roman" w:eastAsia="PMingLiU" w:hAnsi="Times New Roman" w:cs="Times New Roman"/>
          <w:sz w:val="24"/>
          <w:szCs w:val="24"/>
          <w:lang w:eastAsia="zh-TW"/>
        </w:rPr>
        <w:t xml:space="preserve"> for similar products and when</w:t>
      </w:r>
      <w:r w:rsidRPr="00EB1009">
        <w:rPr>
          <w:rFonts w:ascii="Times New Roman" w:eastAsia="PMingLiU" w:hAnsi="Times New Roman" w:cs="Times New Roman"/>
          <w:sz w:val="24"/>
          <w:szCs w:val="24"/>
          <w:lang w:eastAsia="zh-TW"/>
        </w:rPr>
        <w:t xml:space="preserve"> needed for adequate delivery, service or availability.</w:t>
      </w:r>
    </w:p>
    <w:p w14:paraId="09A7CAA2" w14:textId="0C845DEC" w:rsidR="002A266D" w:rsidRPr="00EB1009" w:rsidRDefault="002A266D" w:rsidP="002A266D">
      <w:pPr>
        <w:widowControl/>
        <w:spacing w:after="0" w:line="240" w:lineRule="auto"/>
        <w:jc w:val="both"/>
        <w:rPr>
          <w:rFonts w:ascii="Times New Roman" w:eastAsia="PMingLiU" w:hAnsi="Times New Roman" w:cs="Times New Roman"/>
          <w:sz w:val="24"/>
          <w:szCs w:val="24"/>
          <w:lang w:eastAsia="zh-TW"/>
        </w:rPr>
      </w:pPr>
    </w:p>
    <w:p w14:paraId="1643DEAA" w14:textId="58BDAB29" w:rsidR="00EB1009" w:rsidRDefault="002A266D" w:rsidP="002A266D">
      <w:pPr>
        <w:widowControl/>
        <w:spacing w:after="0" w:line="240" w:lineRule="auto"/>
        <w:jc w:val="both"/>
        <w:rPr>
          <w:rFonts w:ascii="Times New Roman" w:eastAsia="PMingLiU" w:hAnsi="Times New Roman" w:cs="Times New Roman"/>
          <w:szCs w:val="24"/>
          <w:lang w:eastAsia="zh-TW"/>
        </w:rPr>
      </w:pPr>
      <w:r w:rsidRPr="00EB1009">
        <w:rPr>
          <w:rFonts w:ascii="Times New Roman" w:eastAsia="PMingLiU" w:hAnsi="Times New Roman" w:cs="Times New Roman"/>
          <w:sz w:val="24"/>
          <w:szCs w:val="24"/>
          <w:lang w:eastAsia="zh-TW"/>
        </w:rPr>
        <w:t xml:space="preserve">Multiple awards if made, will be based on a review of such factors as past usage, anticipated usage, the reasonableness of </w:t>
      </w:r>
      <w:r w:rsidR="0064373C" w:rsidRPr="00EB1009">
        <w:rPr>
          <w:rFonts w:ascii="Times New Roman" w:eastAsia="PMingLiU" w:hAnsi="Times New Roman" w:cs="Times New Roman"/>
          <w:sz w:val="24"/>
          <w:szCs w:val="24"/>
          <w:lang w:eastAsia="zh-TW"/>
        </w:rPr>
        <w:t>prices, and the need to ensure timely delivery</w:t>
      </w:r>
      <w:r w:rsidR="0064373C" w:rsidRPr="00EB1009">
        <w:rPr>
          <w:rFonts w:ascii="Times New Roman" w:eastAsia="PMingLiU" w:hAnsi="Times New Roman" w:cs="Times New Roman"/>
          <w:szCs w:val="24"/>
          <w:lang w:eastAsia="zh-TW"/>
        </w:rPr>
        <w:t>.</w:t>
      </w:r>
    </w:p>
    <w:p w14:paraId="7F5C2C44" w14:textId="2531873A" w:rsidR="003B5CA1" w:rsidRDefault="003B5CA1" w:rsidP="002A266D">
      <w:pPr>
        <w:widowControl/>
        <w:spacing w:after="0" w:line="240" w:lineRule="auto"/>
        <w:jc w:val="both"/>
        <w:rPr>
          <w:rFonts w:ascii="Times New Roman" w:eastAsia="PMingLiU" w:hAnsi="Times New Roman" w:cs="Times New Roman"/>
          <w:szCs w:val="24"/>
          <w:lang w:eastAsia="zh-TW"/>
        </w:rPr>
      </w:pPr>
    </w:p>
    <w:p w14:paraId="7C0FAA08" w14:textId="2E5FE05A" w:rsidR="003B5CA1" w:rsidRPr="003B5CA1" w:rsidRDefault="003B5CA1" w:rsidP="003B5CA1">
      <w:pPr>
        <w:spacing w:after="0"/>
        <w:rPr>
          <w:rFonts w:ascii="Times New Roman" w:hAnsi="Times New Roman"/>
          <w:b/>
          <w:sz w:val="24"/>
        </w:rPr>
      </w:pPr>
      <w:r w:rsidRPr="003B5CA1">
        <w:rPr>
          <w:rFonts w:ascii="Times New Roman" w:hAnsi="Times New Roman"/>
          <w:b/>
          <w:sz w:val="24"/>
        </w:rPr>
        <w:t>Administrative Fee or Rebate:</w:t>
      </w:r>
    </w:p>
    <w:p w14:paraId="7FFAE572" w14:textId="77777777" w:rsidR="003B5CA1" w:rsidRPr="003E5A1F" w:rsidRDefault="003B5CA1" w:rsidP="003B5CA1">
      <w:pPr>
        <w:spacing w:after="0"/>
        <w:rPr>
          <w:rFonts w:ascii="Times New Roman" w:hAnsi="Times New Roman"/>
          <w:sz w:val="24"/>
        </w:rPr>
      </w:pPr>
      <w:r w:rsidRPr="003E5A1F">
        <w:rPr>
          <w:rFonts w:ascii="Times New Roman" w:hAnsi="Times New Roman"/>
          <w:sz w:val="24"/>
        </w:rPr>
        <w:t xml:space="preserve">The State shall be due a minimum </w:t>
      </w:r>
      <w:r w:rsidRPr="003E5A1F">
        <w:rPr>
          <w:rFonts w:ascii="Times New Roman" w:hAnsi="Times New Roman"/>
          <w:b/>
          <w:sz w:val="24"/>
        </w:rPr>
        <w:t>1%</w:t>
      </w:r>
      <w:r w:rsidRPr="003E5A1F">
        <w:rPr>
          <w:rFonts w:ascii="Times New Roman" w:hAnsi="Times New Roman"/>
          <w:sz w:val="24"/>
        </w:rPr>
        <w:t xml:space="preserve"> administrative fee or rebate to be payable to the State of Louisiana, Office of State Procurement (OSP) in exchange for the management and facilitation of the contract(s) resulting from this solicitation.  The calculation of the administrative fee or rebate includes any entity receiving contract pricing resulting from the awarded contracts.  The administrative fee or rebate shall be submitted quarterly and shall be based on the total net (gross sales minus returns, credits and deductions) sales made to entities located in the State of Louisiana under the contract.  Initiation and submission of the administrative fee or rebate to OSP is the responsibility of the Contractor without prompting or notification by the State Procurement Analyst (SPA). If these administrative fees or rebates are not submitted in a timely manner, OSP shall have the right to terminate the contract.</w:t>
      </w:r>
    </w:p>
    <w:p w14:paraId="57414006" w14:textId="77777777" w:rsidR="003B5CA1" w:rsidRPr="003E5A1F" w:rsidRDefault="003B5CA1" w:rsidP="003B5CA1">
      <w:pPr>
        <w:spacing w:after="0"/>
        <w:rPr>
          <w:rFonts w:ascii="Times New Roman" w:hAnsi="Times New Roman"/>
          <w:sz w:val="24"/>
        </w:rPr>
      </w:pPr>
    </w:p>
    <w:p w14:paraId="66E81E6B" w14:textId="4268CCDA" w:rsidR="003B5CA1" w:rsidRPr="003E5A1F" w:rsidRDefault="003B5CA1" w:rsidP="003B5CA1">
      <w:pPr>
        <w:spacing w:after="0"/>
        <w:rPr>
          <w:rFonts w:ascii="Times New Roman" w:hAnsi="Times New Roman"/>
          <w:sz w:val="24"/>
        </w:rPr>
      </w:pPr>
      <w:r w:rsidRPr="003E5A1F">
        <w:rPr>
          <w:rFonts w:ascii="Times New Roman" w:hAnsi="Times New Roman"/>
          <w:sz w:val="24"/>
        </w:rPr>
        <w:t>The check is to be made payable to: Louisiana DOA-Office of State Procurement. The check is to be mailed or delivered by courier service to the following address: Office of State Procurement, Attn: OSP Receivables Specialist, 1201 North 3rd Street, Claiborne Building - Suite 2-160, Baton Rouge, LA 70802. The calculation of the administrative fee or rebate shall begin immediately upon execution of this contract and payment shall be made in accordance with the following schedule:</w:t>
      </w:r>
    </w:p>
    <w:p w14:paraId="4987A05C" w14:textId="77777777" w:rsidR="003B5CA1" w:rsidRPr="003E5A1F" w:rsidRDefault="003B5CA1" w:rsidP="003B5CA1">
      <w:pPr>
        <w:spacing w:after="0"/>
        <w:rPr>
          <w:rFonts w:ascii="Times New Roman" w:hAnsi="Times New Roman"/>
          <w:sz w:val="24"/>
        </w:rPr>
      </w:pPr>
    </w:p>
    <w:p w14:paraId="71E3E4E1" w14:textId="77777777" w:rsidR="003B5CA1" w:rsidRPr="003E5A1F" w:rsidRDefault="003B5CA1" w:rsidP="003B5CA1">
      <w:pPr>
        <w:spacing w:after="0"/>
        <w:rPr>
          <w:rFonts w:ascii="Times New Roman" w:hAnsi="Times New Roman"/>
          <w:sz w:val="24"/>
        </w:rPr>
      </w:pPr>
      <w:r w:rsidRPr="003E5A1F">
        <w:rPr>
          <w:rFonts w:ascii="Times New Roman" w:hAnsi="Times New Roman"/>
          <w:sz w:val="24"/>
        </w:rPr>
        <w:tab/>
      </w:r>
      <w:r w:rsidRPr="003E5A1F">
        <w:rPr>
          <w:rFonts w:ascii="Times New Roman" w:hAnsi="Times New Roman"/>
          <w:b/>
          <w:sz w:val="24"/>
          <w:u w:val="single"/>
        </w:rPr>
        <w:t>Quarter</w:t>
      </w:r>
      <w:r w:rsidRPr="003E5A1F">
        <w:rPr>
          <w:rFonts w:ascii="Times New Roman" w:hAnsi="Times New Roman"/>
          <w:b/>
          <w:sz w:val="24"/>
        </w:rPr>
        <w:tab/>
      </w:r>
      <w:r w:rsidRPr="003E5A1F">
        <w:rPr>
          <w:rFonts w:ascii="Times New Roman" w:hAnsi="Times New Roman"/>
          <w:b/>
          <w:sz w:val="24"/>
        </w:rPr>
        <w:tab/>
      </w:r>
      <w:r w:rsidRPr="003E5A1F">
        <w:rPr>
          <w:rFonts w:ascii="Times New Roman" w:hAnsi="Times New Roman"/>
          <w:b/>
          <w:sz w:val="24"/>
        </w:rPr>
        <w:tab/>
      </w:r>
      <w:r w:rsidRPr="003E5A1F">
        <w:rPr>
          <w:rFonts w:ascii="Times New Roman" w:hAnsi="Times New Roman"/>
          <w:b/>
          <w:sz w:val="24"/>
          <w:u w:val="single"/>
        </w:rPr>
        <w:t>Payment Period</w:t>
      </w:r>
      <w:r w:rsidRPr="003E5A1F">
        <w:rPr>
          <w:rFonts w:ascii="Times New Roman" w:hAnsi="Times New Roman"/>
          <w:b/>
          <w:sz w:val="24"/>
        </w:rPr>
        <w:tab/>
      </w:r>
      <w:r w:rsidRPr="003E5A1F">
        <w:rPr>
          <w:rFonts w:ascii="Times New Roman" w:hAnsi="Times New Roman"/>
          <w:b/>
          <w:sz w:val="24"/>
        </w:rPr>
        <w:tab/>
      </w:r>
      <w:r w:rsidRPr="003E5A1F">
        <w:rPr>
          <w:rFonts w:ascii="Times New Roman" w:hAnsi="Times New Roman"/>
          <w:b/>
          <w:sz w:val="24"/>
        </w:rPr>
        <w:tab/>
      </w:r>
      <w:r w:rsidRPr="003E5A1F">
        <w:rPr>
          <w:rFonts w:ascii="Times New Roman" w:hAnsi="Times New Roman"/>
          <w:b/>
          <w:sz w:val="24"/>
          <w:u w:val="single"/>
        </w:rPr>
        <w:t>Payment Due Date</w:t>
      </w:r>
    </w:p>
    <w:p w14:paraId="4ED08F29" w14:textId="77777777" w:rsidR="003B5CA1" w:rsidRPr="003E5A1F" w:rsidRDefault="003B5CA1" w:rsidP="003B5CA1">
      <w:pPr>
        <w:spacing w:after="0"/>
        <w:rPr>
          <w:rFonts w:ascii="Times New Roman" w:hAnsi="Times New Roman"/>
          <w:sz w:val="24"/>
        </w:rPr>
      </w:pPr>
      <w:r w:rsidRPr="003E5A1F">
        <w:rPr>
          <w:rFonts w:ascii="Times New Roman" w:hAnsi="Times New Roman"/>
          <w:sz w:val="24"/>
        </w:rPr>
        <w:tab/>
        <w:t>First Quarter</w:t>
      </w:r>
      <w:r w:rsidRPr="003E5A1F">
        <w:rPr>
          <w:rFonts w:ascii="Times New Roman" w:hAnsi="Times New Roman"/>
          <w:sz w:val="24"/>
        </w:rPr>
        <w:tab/>
      </w:r>
      <w:r w:rsidRPr="003E5A1F">
        <w:rPr>
          <w:rFonts w:ascii="Times New Roman" w:hAnsi="Times New Roman"/>
          <w:sz w:val="24"/>
        </w:rPr>
        <w:tab/>
      </w:r>
      <w:r w:rsidRPr="003E5A1F">
        <w:rPr>
          <w:rFonts w:ascii="Times New Roman" w:hAnsi="Times New Roman"/>
          <w:sz w:val="24"/>
        </w:rPr>
        <w:tab/>
        <w:t>July 1 through September 30</w:t>
      </w:r>
      <w:r w:rsidRPr="003E5A1F">
        <w:rPr>
          <w:rFonts w:ascii="Times New Roman" w:hAnsi="Times New Roman"/>
          <w:sz w:val="24"/>
        </w:rPr>
        <w:tab/>
      </w:r>
      <w:r w:rsidRPr="003E5A1F">
        <w:rPr>
          <w:rFonts w:ascii="Times New Roman" w:hAnsi="Times New Roman"/>
          <w:sz w:val="24"/>
        </w:rPr>
        <w:tab/>
        <w:t>October 31</w:t>
      </w:r>
    </w:p>
    <w:p w14:paraId="321108D0" w14:textId="60D67A24" w:rsidR="003B5CA1" w:rsidRPr="003E5A1F" w:rsidRDefault="003E5A1F" w:rsidP="003B5CA1">
      <w:pPr>
        <w:spacing w:after="0"/>
        <w:rPr>
          <w:rFonts w:ascii="Times New Roman" w:hAnsi="Times New Roman"/>
          <w:sz w:val="24"/>
        </w:rPr>
      </w:pPr>
      <w:r>
        <w:rPr>
          <w:rFonts w:ascii="Times New Roman" w:hAnsi="Times New Roman"/>
          <w:sz w:val="24"/>
        </w:rPr>
        <w:tab/>
        <w:t>Second Quarter</w:t>
      </w:r>
      <w:r>
        <w:rPr>
          <w:rFonts w:ascii="Times New Roman" w:hAnsi="Times New Roman"/>
          <w:sz w:val="24"/>
        </w:rPr>
        <w:tab/>
      </w:r>
      <w:r>
        <w:rPr>
          <w:rFonts w:ascii="Times New Roman" w:hAnsi="Times New Roman"/>
          <w:sz w:val="24"/>
        </w:rPr>
        <w:tab/>
        <w:t>October 1 through December 31</w:t>
      </w:r>
      <w:r>
        <w:rPr>
          <w:rFonts w:ascii="Times New Roman" w:hAnsi="Times New Roman"/>
          <w:sz w:val="24"/>
        </w:rPr>
        <w:tab/>
      </w:r>
      <w:r w:rsidR="003B5CA1" w:rsidRPr="003E5A1F">
        <w:rPr>
          <w:rFonts w:ascii="Times New Roman" w:hAnsi="Times New Roman"/>
          <w:sz w:val="24"/>
        </w:rPr>
        <w:t>January 31</w:t>
      </w:r>
    </w:p>
    <w:p w14:paraId="528BE323" w14:textId="77777777" w:rsidR="003B5CA1" w:rsidRPr="003E5A1F" w:rsidRDefault="003B5CA1" w:rsidP="003B5CA1">
      <w:pPr>
        <w:spacing w:after="0"/>
        <w:rPr>
          <w:rFonts w:ascii="Times New Roman" w:hAnsi="Times New Roman"/>
          <w:sz w:val="24"/>
        </w:rPr>
      </w:pPr>
      <w:r w:rsidRPr="003E5A1F">
        <w:rPr>
          <w:rFonts w:ascii="Times New Roman" w:hAnsi="Times New Roman"/>
          <w:sz w:val="24"/>
        </w:rPr>
        <w:tab/>
        <w:t>Third Quarter</w:t>
      </w:r>
      <w:r w:rsidRPr="003E5A1F">
        <w:rPr>
          <w:rFonts w:ascii="Times New Roman" w:hAnsi="Times New Roman"/>
          <w:sz w:val="24"/>
        </w:rPr>
        <w:tab/>
      </w:r>
      <w:r w:rsidRPr="003E5A1F">
        <w:rPr>
          <w:rFonts w:ascii="Times New Roman" w:hAnsi="Times New Roman"/>
          <w:sz w:val="24"/>
        </w:rPr>
        <w:tab/>
      </w:r>
      <w:r w:rsidRPr="003E5A1F">
        <w:rPr>
          <w:rFonts w:ascii="Times New Roman" w:hAnsi="Times New Roman"/>
          <w:sz w:val="24"/>
        </w:rPr>
        <w:tab/>
        <w:t>January 1 through March 31</w:t>
      </w:r>
      <w:r w:rsidRPr="003E5A1F">
        <w:rPr>
          <w:rFonts w:ascii="Times New Roman" w:hAnsi="Times New Roman"/>
          <w:sz w:val="24"/>
        </w:rPr>
        <w:tab/>
      </w:r>
      <w:r w:rsidRPr="003E5A1F">
        <w:rPr>
          <w:rFonts w:ascii="Times New Roman" w:hAnsi="Times New Roman"/>
          <w:sz w:val="24"/>
        </w:rPr>
        <w:tab/>
        <w:t>April 30</w:t>
      </w:r>
    </w:p>
    <w:p w14:paraId="5B958BCE" w14:textId="20D96DC7" w:rsidR="003B5CA1" w:rsidRPr="003E5A1F" w:rsidRDefault="003B5CA1" w:rsidP="003B5CA1">
      <w:pPr>
        <w:spacing w:after="0"/>
        <w:rPr>
          <w:rFonts w:ascii="Times New Roman" w:hAnsi="Times New Roman"/>
          <w:sz w:val="24"/>
        </w:rPr>
      </w:pPr>
      <w:r w:rsidRPr="003E5A1F">
        <w:rPr>
          <w:rFonts w:ascii="Times New Roman" w:hAnsi="Times New Roman"/>
          <w:sz w:val="24"/>
        </w:rPr>
        <w:tab/>
        <w:t>Fourth Quar</w:t>
      </w:r>
      <w:r w:rsidR="003E5A1F">
        <w:rPr>
          <w:rFonts w:ascii="Times New Roman" w:hAnsi="Times New Roman"/>
          <w:sz w:val="24"/>
        </w:rPr>
        <w:t>ter</w:t>
      </w:r>
      <w:r w:rsidR="003E5A1F">
        <w:rPr>
          <w:rFonts w:ascii="Times New Roman" w:hAnsi="Times New Roman"/>
          <w:sz w:val="24"/>
        </w:rPr>
        <w:tab/>
      </w:r>
      <w:r w:rsidR="003E5A1F">
        <w:rPr>
          <w:rFonts w:ascii="Times New Roman" w:hAnsi="Times New Roman"/>
          <w:sz w:val="24"/>
        </w:rPr>
        <w:tab/>
      </w:r>
      <w:r w:rsidR="003E5A1F">
        <w:rPr>
          <w:rFonts w:ascii="Times New Roman" w:hAnsi="Times New Roman"/>
          <w:sz w:val="24"/>
        </w:rPr>
        <w:tab/>
        <w:t>April 1 through June 30</w:t>
      </w:r>
      <w:r w:rsidR="003E5A1F">
        <w:rPr>
          <w:rFonts w:ascii="Times New Roman" w:hAnsi="Times New Roman"/>
          <w:sz w:val="24"/>
        </w:rPr>
        <w:tab/>
      </w:r>
      <w:r w:rsidR="003E5A1F">
        <w:rPr>
          <w:rFonts w:ascii="Times New Roman" w:hAnsi="Times New Roman"/>
          <w:sz w:val="24"/>
        </w:rPr>
        <w:tab/>
      </w:r>
      <w:r w:rsidRPr="003E5A1F">
        <w:rPr>
          <w:rFonts w:ascii="Times New Roman" w:hAnsi="Times New Roman"/>
          <w:sz w:val="24"/>
        </w:rPr>
        <w:t>July 31</w:t>
      </w:r>
    </w:p>
    <w:p w14:paraId="132152BA" w14:textId="77777777" w:rsidR="003B5CA1" w:rsidRPr="003E5A1F" w:rsidRDefault="003B5CA1" w:rsidP="003B5CA1">
      <w:pPr>
        <w:spacing w:after="0"/>
        <w:rPr>
          <w:rFonts w:ascii="Times New Roman" w:hAnsi="Times New Roman"/>
          <w:sz w:val="24"/>
        </w:rPr>
      </w:pPr>
    </w:p>
    <w:p w14:paraId="006F6AD6" w14:textId="77777777" w:rsidR="003B5CA1" w:rsidRPr="003E5A1F" w:rsidRDefault="003B5CA1" w:rsidP="003B5CA1">
      <w:pPr>
        <w:spacing w:after="0"/>
        <w:rPr>
          <w:rFonts w:ascii="Times New Roman" w:hAnsi="Times New Roman"/>
          <w:sz w:val="24"/>
        </w:rPr>
      </w:pPr>
      <w:r w:rsidRPr="003E5A1F">
        <w:rPr>
          <w:rFonts w:ascii="Times New Roman" w:hAnsi="Times New Roman"/>
          <w:sz w:val="24"/>
        </w:rPr>
        <w:t>IF VENDOR/CONTRACTOR IS OFFERING A GREATER ADMINISTRATIVE FEE OR REBATE THAN SPECIFIED ABOVE, PLEASE INDICATE THE PERCENTAGE HERE: ____________%</w:t>
      </w:r>
    </w:p>
    <w:p w14:paraId="4D624F3C" w14:textId="77777777" w:rsidR="003B5CA1" w:rsidRDefault="003B5CA1" w:rsidP="003B5CA1">
      <w:pPr>
        <w:spacing w:after="0" w:line="240" w:lineRule="auto"/>
        <w:ind w:left="101" w:right="7354"/>
        <w:jc w:val="both"/>
        <w:rPr>
          <w:rFonts w:ascii="Times New Roman" w:eastAsia="Times New Roman" w:hAnsi="Times New Roman" w:cs="Times New Roman"/>
          <w:b/>
          <w:bCs/>
          <w:spacing w:val="-1"/>
        </w:rPr>
      </w:pPr>
    </w:p>
    <w:p w14:paraId="7F8A2834" w14:textId="0FE44713" w:rsidR="00334E43" w:rsidRDefault="003B5CA1" w:rsidP="00334E43">
      <w:pPr>
        <w:spacing w:before="18" w:after="0" w:line="240" w:lineRule="exact"/>
        <w:rPr>
          <w:rFonts w:ascii="Times New Roman" w:hAnsi="Times New Roman" w:cs="Times New Roman"/>
          <w:b/>
          <w:sz w:val="24"/>
          <w:szCs w:val="24"/>
        </w:rPr>
      </w:pPr>
      <w:r w:rsidRPr="00AE4440">
        <w:rPr>
          <w:rFonts w:ascii="Times New Roman" w:hAnsi="Times New Roman" w:cs="Times New Roman"/>
          <w:b/>
          <w:sz w:val="24"/>
          <w:szCs w:val="24"/>
        </w:rPr>
        <w:t xml:space="preserve">NOTE: CONTRACTOR </w:t>
      </w:r>
      <w:r>
        <w:rPr>
          <w:rFonts w:ascii="Times New Roman" w:hAnsi="Times New Roman" w:cs="Times New Roman"/>
          <w:b/>
          <w:sz w:val="24"/>
          <w:szCs w:val="24"/>
        </w:rPr>
        <w:t>SHALL INDICATE THE STATE CONTRACT NUMBER ON THE REMI</w:t>
      </w:r>
      <w:r w:rsidR="00334E43">
        <w:rPr>
          <w:rFonts w:ascii="Times New Roman" w:hAnsi="Times New Roman" w:cs="Times New Roman"/>
          <w:b/>
          <w:sz w:val="24"/>
          <w:szCs w:val="24"/>
        </w:rPr>
        <w:t>TTANCE. WHEN SUBMITTING ONE REMITTANCE FOR MORE THAN ONE</w:t>
      </w:r>
      <w:r>
        <w:rPr>
          <w:rFonts w:ascii="Times New Roman" w:hAnsi="Times New Roman" w:cs="Times New Roman"/>
          <w:b/>
          <w:sz w:val="24"/>
          <w:szCs w:val="24"/>
        </w:rPr>
        <w:t xml:space="preserve"> CONTRACT, CONTRACTOR SHALL INDICATE ALL STATE CONTRACT </w:t>
      </w:r>
      <w:r w:rsidR="004671BC">
        <w:rPr>
          <w:rFonts w:ascii="Times New Roman" w:hAnsi="Times New Roman" w:cs="Times New Roman"/>
          <w:b/>
          <w:sz w:val="24"/>
          <w:szCs w:val="24"/>
        </w:rPr>
        <w:t>NUMBERS AND THE AMOUNT FOR EACH.</w:t>
      </w:r>
    </w:p>
    <w:p w14:paraId="43875C8C" w14:textId="6CCC1571" w:rsidR="006F5ABB" w:rsidRDefault="006F5ABB" w:rsidP="00334E43">
      <w:pPr>
        <w:spacing w:before="18" w:after="0" w:line="240" w:lineRule="exact"/>
        <w:rPr>
          <w:rFonts w:ascii="Times New Roman" w:hAnsi="Times New Roman" w:cs="Times New Roman"/>
          <w:b/>
          <w:sz w:val="24"/>
          <w:szCs w:val="24"/>
        </w:rPr>
      </w:pPr>
    </w:p>
    <w:p w14:paraId="6C5F7C52" w14:textId="0F160072" w:rsidR="006F5ABB" w:rsidRDefault="006F5ABB" w:rsidP="00334E43">
      <w:pPr>
        <w:spacing w:before="18" w:after="0" w:line="240" w:lineRule="exact"/>
        <w:rPr>
          <w:rFonts w:ascii="Times New Roman" w:hAnsi="Times New Roman" w:cs="Times New Roman"/>
          <w:b/>
          <w:sz w:val="24"/>
          <w:szCs w:val="24"/>
        </w:rPr>
      </w:pPr>
    </w:p>
    <w:p w14:paraId="5A1BCA89" w14:textId="7624F26E" w:rsidR="006F5ABB" w:rsidRDefault="006F5ABB" w:rsidP="00334E43">
      <w:pPr>
        <w:spacing w:before="18" w:after="0" w:line="240" w:lineRule="exact"/>
        <w:rPr>
          <w:rFonts w:ascii="Times New Roman" w:hAnsi="Times New Roman" w:cs="Times New Roman"/>
          <w:b/>
          <w:sz w:val="24"/>
          <w:szCs w:val="24"/>
        </w:rPr>
      </w:pPr>
    </w:p>
    <w:p w14:paraId="027566EB" w14:textId="77777777" w:rsidR="006F5ABB" w:rsidRDefault="006F5ABB" w:rsidP="00334E43">
      <w:pPr>
        <w:spacing w:before="18" w:after="0" w:line="240" w:lineRule="exact"/>
        <w:rPr>
          <w:rFonts w:ascii="Times New Roman" w:hAnsi="Times New Roman" w:cs="Times New Roman"/>
          <w:b/>
          <w:sz w:val="24"/>
          <w:szCs w:val="24"/>
        </w:rPr>
      </w:pPr>
      <w:bookmarkStart w:id="0" w:name="_GoBack"/>
      <w:bookmarkEnd w:id="0"/>
    </w:p>
    <w:p w14:paraId="6E183314" w14:textId="3FF044BF" w:rsidR="00EB1009" w:rsidRPr="00334E43" w:rsidRDefault="00EB1009" w:rsidP="00334E43">
      <w:pPr>
        <w:spacing w:before="18" w:after="0" w:line="240" w:lineRule="exact"/>
        <w:rPr>
          <w:rFonts w:ascii="Times New Roman" w:hAnsi="Times New Roman" w:cs="Times New Roman"/>
          <w:b/>
          <w:sz w:val="24"/>
          <w:szCs w:val="24"/>
        </w:rPr>
      </w:pPr>
      <w:r w:rsidRPr="00EB1009">
        <w:rPr>
          <w:rFonts w:ascii="Times New Roman" w:eastAsia="Times New Roman" w:hAnsi="Times New Roman" w:cs="Times New Roman"/>
          <w:b/>
          <w:sz w:val="24"/>
          <w:szCs w:val="24"/>
        </w:rPr>
        <w:lastRenderedPageBreak/>
        <w:t>Contract Usage Reports:</w:t>
      </w:r>
    </w:p>
    <w:p w14:paraId="316C802D" w14:textId="41353EB0" w:rsidR="00EB1009" w:rsidRPr="00EB1009" w:rsidRDefault="00EB1009" w:rsidP="00EB1009">
      <w:pPr>
        <w:spacing w:after="0" w:line="252" w:lineRule="exact"/>
        <w:ind w:right="54" w:hanging="101"/>
        <w:rPr>
          <w:rFonts w:ascii="Times New Roman" w:eastAsia="Times New Roman" w:hAnsi="Times New Roman" w:cs="Times New Roman"/>
          <w:sz w:val="24"/>
          <w:szCs w:val="24"/>
        </w:rPr>
      </w:pPr>
      <w:r w:rsidRPr="00EB1009">
        <w:rPr>
          <w:rFonts w:ascii="Times New Roman" w:eastAsia="Times New Roman" w:hAnsi="Times New Roman" w:cs="Times New Roman"/>
          <w:sz w:val="24"/>
          <w:szCs w:val="24"/>
        </w:rPr>
        <w:t xml:space="preserve">  The Contractor shall submit detailed contract usage reports quarterly to the State Procurement Analyst (SPA) for the contract in accordance with the below schedule. Initiation and submission of the quarterly reports to the SPA is responsibility of the Contractor without prompting or notification by the SPA. If these reports are not submitted in a timely manner, the Office of State Procurement (OSP) shall have the right to terminate the contract.</w:t>
      </w:r>
    </w:p>
    <w:p w14:paraId="2A7E0635" w14:textId="77777777" w:rsidR="00EB1009" w:rsidRPr="00EB1009" w:rsidRDefault="00EB1009" w:rsidP="00EB1009">
      <w:pPr>
        <w:spacing w:after="0" w:line="252" w:lineRule="exact"/>
        <w:ind w:left="90" w:right="54" w:hanging="101"/>
        <w:rPr>
          <w:rFonts w:ascii="Times New Roman" w:eastAsia="Times New Roman" w:hAnsi="Times New Roman" w:cs="Times New Roman"/>
          <w:sz w:val="24"/>
          <w:szCs w:val="24"/>
        </w:rPr>
      </w:pPr>
    </w:p>
    <w:p w14:paraId="52FB4CA9" w14:textId="77777777" w:rsidR="00EB1009" w:rsidRDefault="00EB1009" w:rsidP="00EB1009">
      <w:pPr>
        <w:spacing w:after="0" w:line="252" w:lineRule="exact"/>
        <w:ind w:left="90" w:right="54" w:hanging="101"/>
        <w:rPr>
          <w:rFonts w:ascii="Times New Roman" w:eastAsia="Times New Roman" w:hAnsi="Times New Roman" w:cs="Times New Roman"/>
          <w:sz w:val="24"/>
          <w:szCs w:val="24"/>
        </w:rPr>
      </w:pPr>
      <w:r w:rsidRPr="00EB1009">
        <w:rPr>
          <w:rFonts w:ascii="Times New Roman" w:eastAsia="Times New Roman" w:hAnsi="Times New Roman" w:cs="Times New Roman"/>
          <w:sz w:val="24"/>
          <w:szCs w:val="24"/>
        </w:rPr>
        <w:t>The specific usage report content, scope, and format require</w:t>
      </w:r>
      <w:r>
        <w:rPr>
          <w:rFonts w:ascii="Times New Roman" w:eastAsia="Times New Roman" w:hAnsi="Times New Roman" w:cs="Times New Roman"/>
          <w:sz w:val="24"/>
          <w:szCs w:val="24"/>
        </w:rPr>
        <w:t>ments are available on the OSP</w:t>
      </w:r>
    </w:p>
    <w:p w14:paraId="647DB4CD" w14:textId="05400E56" w:rsidR="00EB1009" w:rsidRPr="00EB1009" w:rsidRDefault="00EB1009" w:rsidP="00EB1009">
      <w:pPr>
        <w:spacing w:after="0" w:line="252" w:lineRule="exact"/>
        <w:ind w:left="90" w:right="54" w:hanging="101"/>
        <w:rPr>
          <w:rFonts w:ascii="Times New Roman" w:eastAsia="Times New Roman" w:hAnsi="Times New Roman" w:cs="Times New Roman"/>
          <w:sz w:val="24"/>
          <w:szCs w:val="24"/>
        </w:rPr>
      </w:pPr>
      <w:proofErr w:type="gramStart"/>
      <w:r w:rsidRPr="00EB1009">
        <w:rPr>
          <w:rFonts w:ascii="Times New Roman" w:eastAsia="Times New Roman" w:hAnsi="Times New Roman" w:cs="Times New Roman"/>
          <w:sz w:val="24"/>
          <w:szCs w:val="24"/>
        </w:rPr>
        <w:t>website</w:t>
      </w:r>
      <w:proofErr w:type="gramEnd"/>
      <w:r w:rsidRPr="00EB1009">
        <w:rPr>
          <w:rFonts w:ascii="Times New Roman" w:eastAsia="Times New Roman" w:hAnsi="Times New Roman" w:cs="Times New Roman"/>
          <w:sz w:val="24"/>
          <w:szCs w:val="24"/>
        </w:rPr>
        <w:t xml:space="preserve"> under</w:t>
      </w:r>
      <w:r>
        <w:rPr>
          <w:rFonts w:ascii="Times New Roman" w:eastAsia="Times New Roman" w:hAnsi="Times New Roman" w:cs="Times New Roman"/>
          <w:sz w:val="24"/>
          <w:szCs w:val="24"/>
        </w:rPr>
        <w:t xml:space="preserve"> </w:t>
      </w:r>
      <w:r w:rsidR="003B5CA1">
        <w:rPr>
          <w:rFonts w:ascii="Times New Roman" w:eastAsia="Times New Roman" w:hAnsi="Times New Roman" w:cs="Times New Roman"/>
          <w:sz w:val="24"/>
          <w:szCs w:val="24"/>
        </w:rPr>
        <w:t>Vendor Resources/</w:t>
      </w:r>
      <w:r w:rsidRPr="00EB1009">
        <w:rPr>
          <w:rFonts w:ascii="Times New Roman" w:eastAsia="Times New Roman" w:hAnsi="Times New Roman" w:cs="Times New Roman"/>
          <w:sz w:val="24"/>
          <w:szCs w:val="24"/>
        </w:rPr>
        <w:t>Vendor Forms:</w:t>
      </w:r>
    </w:p>
    <w:p w14:paraId="458E03E0" w14:textId="08F0B6C1" w:rsidR="00EB1009" w:rsidRDefault="006F5ABB" w:rsidP="00EB1009">
      <w:pPr>
        <w:spacing w:after="0" w:line="252" w:lineRule="exact"/>
        <w:ind w:left="90" w:right="54" w:hanging="101"/>
        <w:rPr>
          <w:rFonts w:ascii="Times New Roman" w:eastAsia="Times New Roman" w:hAnsi="Times New Roman" w:cs="Times New Roman"/>
          <w:sz w:val="24"/>
          <w:szCs w:val="24"/>
        </w:rPr>
      </w:pPr>
      <w:hyperlink r:id="rId15" w:history="1">
        <w:r w:rsidR="003B5CA1" w:rsidRPr="00BF1D3E">
          <w:rPr>
            <w:rStyle w:val="Hyperlink"/>
            <w:rFonts w:ascii="Times New Roman" w:eastAsia="Times New Roman" w:hAnsi="Times New Roman" w:cs="Times New Roman"/>
            <w:sz w:val="24"/>
            <w:szCs w:val="24"/>
          </w:rPr>
          <w:t>https://www.doa.la.gov/doa/osp/vendor-resources/</w:t>
        </w:r>
      </w:hyperlink>
      <w:r w:rsidR="003B5CA1">
        <w:rPr>
          <w:rFonts w:ascii="Times New Roman" w:eastAsia="Times New Roman" w:hAnsi="Times New Roman" w:cs="Times New Roman"/>
          <w:sz w:val="24"/>
          <w:szCs w:val="24"/>
        </w:rPr>
        <w:t xml:space="preserve"> </w:t>
      </w:r>
      <w:r w:rsidR="00EB1009" w:rsidRPr="00EB1009">
        <w:rPr>
          <w:rFonts w:ascii="Times New Roman" w:eastAsia="Times New Roman" w:hAnsi="Times New Roman" w:cs="Times New Roman"/>
          <w:sz w:val="24"/>
          <w:szCs w:val="24"/>
        </w:rPr>
        <w:t xml:space="preserve"> </w:t>
      </w:r>
    </w:p>
    <w:p w14:paraId="504D684A" w14:textId="77777777" w:rsidR="00EB1009" w:rsidRPr="00EB1009" w:rsidRDefault="00EB1009" w:rsidP="00EB1009">
      <w:pPr>
        <w:spacing w:after="0" w:line="252" w:lineRule="exact"/>
        <w:ind w:left="90" w:right="54" w:hanging="101"/>
        <w:rPr>
          <w:rFonts w:ascii="Times New Roman" w:eastAsia="Times New Roman" w:hAnsi="Times New Roman" w:cs="Times New Roman"/>
          <w:sz w:val="24"/>
          <w:szCs w:val="24"/>
        </w:rPr>
      </w:pPr>
    </w:p>
    <w:p w14:paraId="4E62D009" w14:textId="77777777" w:rsidR="00EB1009" w:rsidRDefault="00EB1009" w:rsidP="00EB1009">
      <w:pPr>
        <w:spacing w:after="0" w:line="252" w:lineRule="exact"/>
        <w:ind w:left="90" w:right="54" w:hanging="101"/>
        <w:rPr>
          <w:rFonts w:ascii="Times New Roman" w:eastAsia="Times New Roman" w:hAnsi="Times New Roman" w:cs="Times New Roman"/>
          <w:sz w:val="24"/>
          <w:szCs w:val="24"/>
        </w:rPr>
      </w:pPr>
      <w:r w:rsidRPr="00EB1009">
        <w:rPr>
          <w:rFonts w:ascii="Times New Roman" w:eastAsia="Times New Roman" w:hAnsi="Times New Roman" w:cs="Times New Roman"/>
          <w:sz w:val="24"/>
          <w:szCs w:val="24"/>
        </w:rPr>
        <w:t>In addition, the person’s name who compiled the report and the</w:t>
      </w:r>
      <w:r>
        <w:rPr>
          <w:rFonts w:ascii="Times New Roman" w:eastAsia="Times New Roman" w:hAnsi="Times New Roman" w:cs="Times New Roman"/>
          <w:sz w:val="24"/>
          <w:szCs w:val="24"/>
        </w:rPr>
        <w:t>ir contact information shall be</w:t>
      </w:r>
    </w:p>
    <w:p w14:paraId="74377553" w14:textId="1DD770B7" w:rsidR="00EB1009" w:rsidRDefault="00EB1009" w:rsidP="00EB1009">
      <w:pPr>
        <w:spacing w:after="0" w:line="252" w:lineRule="exact"/>
        <w:ind w:left="90" w:right="54" w:hanging="101"/>
        <w:rPr>
          <w:rFonts w:ascii="Times New Roman" w:eastAsia="Times New Roman" w:hAnsi="Times New Roman" w:cs="Times New Roman"/>
          <w:sz w:val="24"/>
          <w:szCs w:val="24"/>
        </w:rPr>
      </w:pPr>
      <w:proofErr w:type="gramStart"/>
      <w:r w:rsidRPr="00EB1009">
        <w:rPr>
          <w:rFonts w:ascii="Times New Roman" w:eastAsia="Times New Roman" w:hAnsi="Times New Roman" w:cs="Times New Roman"/>
          <w:sz w:val="24"/>
          <w:szCs w:val="24"/>
        </w:rPr>
        <w:t>provided</w:t>
      </w:r>
      <w:proofErr w:type="gramEnd"/>
      <w:r w:rsidRPr="00EB1009">
        <w:rPr>
          <w:rFonts w:ascii="Times New Roman" w:eastAsia="Times New Roman" w:hAnsi="Times New Roman" w:cs="Times New Roman"/>
          <w:sz w:val="24"/>
          <w:szCs w:val="24"/>
        </w:rPr>
        <w:t xml:space="preserve">. </w:t>
      </w:r>
    </w:p>
    <w:p w14:paraId="6D0BCCBB" w14:textId="77777777" w:rsidR="00EB1009" w:rsidRPr="00EB1009" w:rsidRDefault="00EB1009" w:rsidP="00EB1009">
      <w:pPr>
        <w:spacing w:after="0" w:line="252" w:lineRule="exact"/>
        <w:ind w:left="90" w:right="54" w:hanging="101"/>
        <w:rPr>
          <w:rFonts w:ascii="Times New Roman" w:eastAsia="Times New Roman" w:hAnsi="Times New Roman" w:cs="Times New Roman"/>
          <w:sz w:val="24"/>
          <w:szCs w:val="24"/>
        </w:rPr>
      </w:pPr>
    </w:p>
    <w:p w14:paraId="0E9CDFE6" w14:textId="77777777" w:rsidR="00EB1009" w:rsidRPr="00EB1009" w:rsidRDefault="00EB1009" w:rsidP="00EB1009">
      <w:pPr>
        <w:spacing w:after="0" w:line="252" w:lineRule="exact"/>
        <w:ind w:left="90" w:right="54" w:hanging="101"/>
        <w:rPr>
          <w:rFonts w:ascii="Times New Roman" w:eastAsia="Times New Roman" w:hAnsi="Times New Roman" w:cs="Times New Roman"/>
          <w:sz w:val="24"/>
          <w:szCs w:val="24"/>
        </w:rPr>
      </w:pPr>
      <w:r w:rsidRPr="00EB1009">
        <w:rPr>
          <w:rFonts w:ascii="Times New Roman" w:eastAsia="Times New Roman" w:hAnsi="Times New Roman" w:cs="Times New Roman"/>
          <w:sz w:val="24"/>
          <w:szCs w:val="24"/>
        </w:rPr>
        <w:t>OSP reserves the right to request copies of any purchase orders issued against the contract.</w:t>
      </w:r>
    </w:p>
    <w:p w14:paraId="29129B8B" w14:textId="237CD7B7" w:rsidR="00EB1009" w:rsidRPr="00EB1009" w:rsidRDefault="00EB1009" w:rsidP="00EB1009">
      <w:pPr>
        <w:spacing w:after="0" w:line="252" w:lineRule="exact"/>
        <w:ind w:left="90" w:right="54" w:hanging="101"/>
        <w:rPr>
          <w:rFonts w:ascii="Times New Roman" w:eastAsia="Times New Roman" w:hAnsi="Times New Roman" w:cs="Times New Roman"/>
          <w:sz w:val="24"/>
          <w:szCs w:val="24"/>
        </w:rPr>
      </w:pPr>
    </w:p>
    <w:p w14:paraId="36997B45" w14:textId="77777777" w:rsidR="00EB1009" w:rsidRDefault="00EB1009" w:rsidP="00EB1009">
      <w:pPr>
        <w:spacing w:after="0" w:line="252" w:lineRule="exact"/>
        <w:ind w:left="90" w:right="54" w:hanging="101"/>
        <w:rPr>
          <w:rFonts w:ascii="Times New Roman" w:eastAsia="Times New Roman" w:hAnsi="Times New Roman" w:cs="Times New Roman"/>
          <w:sz w:val="24"/>
          <w:szCs w:val="24"/>
        </w:rPr>
      </w:pPr>
      <w:r w:rsidRPr="00EB1009">
        <w:rPr>
          <w:rFonts w:ascii="Times New Roman" w:eastAsia="Times New Roman" w:hAnsi="Times New Roman" w:cs="Times New Roman"/>
          <w:sz w:val="24"/>
          <w:szCs w:val="24"/>
        </w:rPr>
        <w:t xml:space="preserve">The usage reports shall be submitted utilizing this format or an equivalent format </w:t>
      </w:r>
      <w:r>
        <w:rPr>
          <w:rFonts w:ascii="Times New Roman" w:eastAsia="Times New Roman" w:hAnsi="Times New Roman" w:cs="Times New Roman"/>
          <w:sz w:val="24"/>
          <w:szCs w:val="24"/>
        </w:rPr>
        <w:t>that has been</w:t>
      </w:r>
    </w:p>
    <w:p w14:paraId="12A5926C" w14:textId="1FC261CB" w:rsidR="00EB1009" w:rsidRPr="00EB1009" w:rsidRDefault="00EB1009" w:rsidP="00EB1009">
      <w:pPr>
        <w:spacing w:after="0" w:line="252" w:lineRule="exact"/>
        <w:ind w:left="90" w:right="54" w:hanging="101"/>
        <w:rPr>
          <w:rFonts w:ascii="Times New Roman" w:eastAsia="Times New Roman" w:hAnsi="Times New Roman" w:cs="Times New Roman"/>
          <w:sz w:val="24"/>
          <w:szCs w:val="24"/>
        </w:rPr>
      </w:pPr>
      <w:proofErr w:type="gramStart"/>
      <w:r w:rsidRPr="00EB1009">
        <w:rPr>
          <w:rFonts w:ascii="Times New Roman" w:eastAsia="Times New Roman" w:hAnsi="Times New Roman" w:cs="Times New Roman"/>
          <w:sz w:val="24"/>
          <w:szCs w:val="24"/>
        </w:rPr>
        <w:t>pre-approved</w:t>
      </w:r>
      <w:proofErr w:type="gramEnd"/>
      <w:r w:rsidRPr="00EB1009">
        <w:rPr>
          <w:rFonts w:ascii="Times New Roman" w:eastAsia="Times New Roman" w:hAnsi="Times New Roman" w:cs="Times New Roman"/>
          <w:sz w:val="24"/>
          <w:szCs w:val="24"/>
        </w:rPr>
        <w:t xml:space="preserve"> by OSP.</w:t>
      </w:r>
    </w:p>
    <w:p w14:paraId="74EF03C9" w14:textId="77777777" w:rsidR="00EB1009" w:rsidRPr="00EB1009" w:rsidRDefault="00EB1009" w:rsidP="00EB1009">
      <w:pPr>
        <w:spacing w:after="0" w:line="252" w:lineRule="exact"/>
        <w:ind w:left="90" w:right="54" w:hanging="101"/>
        <w:rPr>
          <w:rFonts w:ascii="Times New Roman" w:eastAsia="Times New Roman" w:hAnsi="Times New Roman" w:cs="Times New Roman"/>
          <w:sz w:val="24"/>
          <w:szCs w:val="24"/>
        </w:rPr>
      </w:pPr>
    </w:p>
    <w:p w14:paraId="10712BF6" w14:textId="2C5CE913" w:rsidR="00EB1009" w:rsidRPr="00EB1009" w:rsidRDefault="003B5CA1" w:rsidP="00EB1009">
      <w:pPr>
        <w:spacing w:after="0" w:line="252" w:lineRule="exact"/>
        <w:ind w:left="90" w:right="54" w:hanging="101"/>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for submittal of usage r</w:t>
      </w:r>
      <w:r w:rsidR="00EB1009" w:rsidRPr="00EB1009">
        <w:rPr>
          <w:rFonts w:ascii="Times New Roman" w:eastAsia="Times New Roman" w:hAnsi="Times New Roman" w:cs="Times New Roman"/>
          <w:sz w:val="24"/>
          <w:szCs w:val="24"/>
        </w:rPr>
        <w:t>eports</w:t>
      </w:r>
      <w:r w:rsidR="00334E43">
        <w:rPr>
          <w:rFonts w:ascii="Times New Roman" w:eastAsia="Times New Roman" w:hAnsi="Times New Roman" w:cs="Times New Roman"/>
          <w:sz w:val="24"/>
          <w:szCs w:val="24"/>
        </w:rPr>
        <w:t>:</w:t>
      </w:r>
    </w:p>
    <w:p w14:paraId="60B02C3F" w14:textId="77777777" w:rsidR="00EB1009" w:rsidRPr="00EB1009" w:rsidRDefault="00EB1009" w:rsidP="00EB1009">
      <w:pPr>
        <w:spacing w:after="0" w:line="252" w:lineRule="exact"/>
        <w:ind w:left="90" w:right="54" w:hanging="101"/>
        <w:rPr>
          <w:rFonts w:ascii="Times New Roman" w:eastAsia="Times New Roman" w:hAnsi="Times New Roman" w:cs="Times New Roman"/>
          <w:sz w:val="24"/>
          <w:szCs w:val="24"/>
        </w:rPr>
      </w:pPr>
    </w:p>
    <w:p w14:paraId="619E4959" w14:textId="062E5C64" w:rsidR="00EB1009" w:rsidRPr="00EB1009" w:rsidRDefault="00EB1009" w:rsidP="00EB1009">
      <w:pPr>
        <w:spacing w:after="0"/>
        <w:rPr>
          <w:rFonts w:ascii="Times New Roman" w:hAnsi="Times New Roman"/>
          <w:sz w:val="24"/>
          <w:szCs w:val="24"/>
        </w:rPr>
      </w:pPr>
      <w:r w:rsidRPr="00EB1009">
        <w:rPr>
          <w:rFonts w:ascii="Times New Roman" w:hAnsi="Times New Roman"/>
          <w:b/>
          <w:sz w:val="24"/>
          <w:szCs w:val="24"/>
        </w:rPr>
        <w:tab/>
      </w:r>
      <w:r w:rsidRPr="00EB1009">
        <w:rPr>
          <w:rFonts w:ascii="Times New Roman" w:hAnsi="Times New Roman"/>
          <w:b/>
          <w:sz w:val="24"/>
          <w:szCs w:val="24"/>
          <w:u w:val="single"/>
        </w:rPr>
        <w:t>Quarter</w:t>
      </w:r>
      <w:r w:rsidRPr="00EB1009">
        <w:rPr>
          <w:rFonts w:ascii="Times New Roman" w:hAnsi="Times New Roman"/>
          <w:b/>
          <w:sz w:val="24"/>
          <w:szCs w:val="24"/>
        </w:rPr>
        <w:tab/>
      </w:r>
      <w:r w:rsidRPr="00EB1009">
        <w:rPr>
          <w:rFonts w:ascii="Times New Roman" w:hAnsi="Times New Roman"/>
          <w:b/>
          <w:sz w:val="24"/>
          <w:szCs w:val="24"/>
        </w:rPr>
        <w:tab/>
      </w:r>
      <w:r w:rsidRPr="00EB1009">
        <w:rPr>
          <w:rFonts w:ascii="Times New Roman" w:hAnsi="Times New Roman"/>
          <w:b/>
          <w:sz w:val="24"/>
          <w:szCs w:val="24"/>
        </w:rPr>
        <w:tab/>
      </w:r>
      <w:r w:rsidRPr="00EB1009">
        <w:rPr>
          <w:rFonts w:ascii="Times New Roman" w:hAnsi="Times New Roman"/>
          <w:b/>
          <w:sz w:val="24"/>
          <w:szCs w:val="24"/>
          <w:u w:val="single"/>
        </w:rPr>
        <w:t>Reporting Period</w:t>
      </w:r>
      <w:r w:rsidRPr="00EB1009">
        <w:rPr>
          <w:rFonts w:ascii="Times New Roman" w:hAnsi="Times New Roman"/>
          <w:b/>
          <w:sz w:val="24"/>
          <w:szCs w:val="24"/>
        </w:rPr>
        <w:tab/>
      </w:r>
      <w:r w:rsidRPr="00EB1009">
        <w:rPr>
          <w:rFonts w:ascii="Times New Roman" w:hAnsi="Times New Roman"/>
          <w:b/>
          <w:sz w:val="24"/>
          <w:szCs w:val="24"/>
        </w:rPr>
        <w:tab/>
      </w:r>
      <w:r w:rsidR="003B5CA1">
        <w:rPr>
          <w:rFonts w:ascii="Times New Roman" w:hAnsi="Times New Roman"/>
          <w:b/>
          <w:sz w:val="24"/>
          <w:szCs w:val="24"/>
        </w:rPr>
        <w:tab/>
      </w:r>
      <w:r w:rsidRPr="00EB1009">
        <w:rPr>
          <w:rFonts w:ascii="Times New Roman" w:hAnsi="Times New Roman"/>
          <w:b/>
          <w:sz w:val="24"/>
          <w:szCs w:val="24"/>
          <w:u w:val="single"/>
        </w:rPr>
        <w:t xml:space="preserve"> Due Date</w:t>
      </w:r>
    </w:p>
    <w:p w14:paraId="1070BAB8" w14:textId="77777777" w:rsidR="00EB1009" w:rsidRPr="00EB1009" w:rsidRDefault="00EB1009" w:rsidP="00EB1009">
      <w:pPr>
        <w:spacing w:after="0"/>
        <w:rPr>
          <w:rFonts w:ascii="Times New Roman" w:hAnsi="Times New Roman"/>
          <w:sz w:val="24"/>
          <w:szCs w:val="24"/>
        </w:rPr>
      </w:pPr>
      <w:r w:rsidRPr="00EB1009">
        <w:rPr>
          <w:rFonts w:ascii="Times New Roman" w:hAnsi="Times New Roman"/>
          <w:sz w:val="24"/>
          <w:szCs w:val="24"/>
        </w:rPr>
        <w:tab/>
        <w:t>First Quarter</w:t>
      </w:r>
      <w:r w:rsidRPr="00EB1009">
        <w:rPr>
          <w:rFonts w:ascii="Times New Roman" w:hAnsi="Times New Roman"/>
          <w:sz w:val="24"/>
          <w:szCs w:val="24"/>
        </w:rPr>
        <w:tab/>
      </w:r>
      <w:r w:rsidRPr="00EB1009">
        <w:rPr>
          <w:rFonts w:ascii="Times New Roman" w:hAnsi="Times New Roman"/>
          <w:sz w:val="24"/>
          <w:szCs w:val="24"/>
        </w:rPr>
        <w:tab/>
      </w:r>
      <w:r w:rsidRPr="00EB1009">
        <w:rPr>
          <w:rFonts w:ascii="Times New Roman" w:hAnsi="Times New Roman"/>
          <w:sz w:val="24"/>
          <w:szCs w:val="24"/>
        </w:rPr>
        <w:tab/>
        <w:t>July 1 through September 30</w:t>
      </w:r>
      <w:r w:rsidRPr="00EB1009">
        <w:rPr>
          <w:rFonts w:ascii="Times New Roman" w:hAnsi="Times New Roman"/>
          <w:sz w:val="24"/>
          <w:szCs w:val="24"/>
        </w:rPr>
        <w:tab/>
      </w:r>
      <w:r w:rsidRPr="00EB1009">
        <w:rPr>
          <w:rFonts w:ascii="Times New Roman" w:hAnsi="Times New Roman"/>
          <w:sz w:val="24"/>
          <w:szCs w:val="24"/>
        </w:rPr>
        <w:tab/>
        <w:t>October 31</w:t>
      </w:r>
    </w:p>
    <w:p w14:paraId="4FB7E116" w14:textId="5402CF42" w:rsidR="00EB1009" w:rsidRPr="00EB1009" w:rsidRDefault="00EB1009" w:rsidP="00EB1009">
      <w:pPr>
        <w:spacing w:after="0"/>
        <w:rPr>
          <w:rFonts w:ascii="Times New Roman" w:hAnsi="Times New Roman"/>
          <w:sz w:val="24"/>
          <w:szCs w:val="24"/>
        </w:rPr>
      </w:pPr>
      <w:r>
        <w:rPr>
          <w:rFonts w:ascii="Times New Roman" w:hAnsi="Times New Roman"/>
          <w:sz w:val="24"/>
          <w:szCs w:val="24"/>
        </w:rPr>
        <w:tab/>
        <w:t>Second Quarter</w:t>
      </w:r>
      <w:r>
        <w:rPr>
          <w:rFonts w:ascii="Times New Roman" w:hAnsi="Times New Roman"/>
          <w:sz w:val="24"/>
          <w:szCs w:val="24"/>
        </w:rPr>
        <w:tab/>
      </w:r>
      <w:r>
        <w:rPr>
          <w:rFonts w:ascii="Times New Roman" w:hAnsi="Times New Roman"/>
          <w:sz w:val="24"/>
          <w:szCs w:val="24"/>
        </w:rPr>
        <w:tab/>
        <w:t>October 1 through December 31</w:t>
      </w:r>
      <w:r>
        <w:rPr>
          <w:rFonts w:ascii="Times New Roman" w:hAnsi="Times New Roman"/>
          <w:sz w:val="24"/>
          <w:szCs w:val="24"/>
        </w:rPr>
        <w:tab/>
      </w:r>
      <w:r w:rsidRPr="00EB1009">
        <w:rPr>
          <w:rFonts w:ascii="Times New Roman" w:hAnsi="Times New Roman"/>
          <w:sz w:val="24"/>
          <w:szCs w:val="24"/>
        </w:rPr>
        <w:t>January 31</w:t>
      </w:r>
    </w:p>
    <w:p w14:paraId="5C42E454" w14:textId="77777777" w:rsidR="00EB1009" w:rsidRPr="00EB1009" w:rsidRDefault="00EB1009" w:rsidP="00EB1009">
      <w:pPr>
        <w:spacing w:after="0"/>
        <w:rPr>
          <w:rFonts w:ascii="Times New Roman" w:hAnsi="Times New Roman"/>
          <w:sz w:val="24"/>
          <w:szCs w:val="24"/>
        </w:rPr>
      </w:pPr>
      <w:r w:rsidRPr="00EB1009">
        <w:rPr>
          <w:rFonts w:ascii="Times New Roman" w:hAnsi="Times New Roman"/>
          <w:sz w:val="24"/>
          <w:szCs w:val="24"/>
        </w:rPr>
        <w:tab/>
        <w:t>Third Quarter</w:t>
      </w:r>
      <w:r w:rsidRPr="00EB1009">
        <w:rPr>
          <w:rFonts w:ascii="Times New Roman" w:hAnsi="Times New Roman"/>
          <w:sz w:val="24"/>
          <w:szCs w:val="24"/>
        </w:rPr>
        <w:tab/>
      </w:r>
      <w:r w:rsidRPr="00EB1009">
        <w:rPr>
          <w:rFonts w:ascii="Times New Roman" w:hAnsi="Times New Roman"/>
          <w:sz w:val="24"/>
          <w:szCs w:val="24"/>
        </w:rPr>
        <w:tab/>
      </w:r>
      <w:r w:rsidRPr="00EB1009">
        <w:rPr>
          <w:rFonts w:ascii="Times New Roman" w:hAnsi="Times New Roman"/>
          <w:sz w:val="24"/>
          <w:szCs w:val="24"/>
        </w:rPr>
        <w:tab/>
        <w:t>January 1 through March 31</w:t>
      </w:r>
      <w:r w:rsidRPr="00EB1009">
        <w:rPr>
          <w:rFonts w:ascii="Times New Roman" w:hAnsi="Times New Roman"/>
          <w:sz w:val="24"/>
          <w:szCs w:val="24"/>
        </w:rPr>
        <w:tab/>
      </w:r>
      <w:r w:rsidRPr="00EB1009">
        <w:rPr>
          <w:rFonts w:ascii="Times New Roman" w:hAnsi="Times New Roman"/>
          <w:sz w:val="24"/>
          <w:szCs w:val="24"/>
        </w:rPr>
        <w:tab/>
        <w:t>April 30</w:t>
      </w:r>
    </w:p>
    <w:p w14:paraId="0D3E5478" w14:textId="67CAC889" w:rsidR="00EB1009" w:rsidRPr="00EB1009" w:rsidRDefault="00EB1009" w:rsidP="00EB1009">
      <w:pPr>
        <w:spacing w:after="0"/>
        <w:rPr>
          <w:rFonts w:ascii="Times New Roman" w:hAnsi="Times New Roman"/>
          <w:sz w:val="24"/>
          <w:szCs w:val="24"/>
        </w:rPr>
      </w:pPr>
      <w:r w:rsidRPr="00EB1009">
        <w:rPr>
          <w:rFonts w:ascii="Times New Roman" w:hAnsi="Times New Roman"/>
          <w:sz w:val="24"/>
          <w:szCs w:val="24"/>
        </w:rPr>
        <w:tab/>
        <w:t>Fourth Quar</w:t>
      </w:r>
      <w:r>
        <w:rPr>
          <w:rFonts w:ascii="Times New Roman" w:hAnsi="Times New Roman"/>
          <w:sz w:val="24"/>
          <w:szCs w:val="24"/>
        </w:rPr>
        <w:t>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April 1 through June 30</w:t>
      </w:r>
      <w:r>
        <w:rPr>
          <w:rFonts w:ascii="Times New Roman" w:hAnsi="Times New Roman"/>
          <w:sz w:val="24"/>
          <w:szCs w:val="24"/>
        </w:rPr>
        <w:tab/>
      </w:r>
      <w:r>
        <w:rPr>
          <w:rFonts w:ascii="Times New Roman" w:hAnsi="Times New Roman"/>
          <w:sz w:val="24"/>
          <w:szCs w:val="24"/>
        </w:rPr>
        <w:tab/>
      </w:r>
      <w:r w:rsidRPr="00EB1009">
        <w:rPr>
          <w:rFonts w:ascii="Times New Roman" w:hAnsi="Times New Roman"/>
          <w:sz w:val="24"/>
          <w:szCs w:val="24"/>
        </w:rPr>
        <w:t>July 31</w:t>
      </w:r>
    </w:p>
    <w:p w14:paraId="2B7A011B" w14:textId="203E951A" w:rsidR="0064373C" w:rsidRPr="00EB1009" w:rsidRDefault="0064373C" w:rsidP="002A266D">
      <w:pPr>
        <w:widowControl/>
        <w:spacing w:after="0" w:line="240" w:lineRule="auto"/>
        <w:jc w:val="both"/>
        <w:rPr>
          <w:rFonts w:ascii="Times New Roman" w:eastAsia="PMingLiU" w:hAnsi="Times New Roman" w:cs="Times New Roman"/>
          <w:sz w:val="24"/>
          <w:szCs w:val="24"/>
          <w:lang w:eastAsia="zh-TW"/>
        </w:rPr>
      </w:pPr>
      <w:r w:rsidRPr="00EB1009">
        <w:rPr>
          <w:rFonts w:ascii="Times New Roman" w:eastAsia="PMingLiU" w:hAnsi="Times New Roman" w:cs="Times New Roman"/>
          <w:sz w:val="24"/>
          <w:szCs w:val="24"/>
          <w:lang w:eastAsia="zh-TW"/>
        </w:rPr>
        <w:t xml:space="preserve"> </w:t>
      </w:r>
    </w:p>
    <w:p w14:paraId="02502B33" w14:textId="279738EE" w:rsidR="0064373C" w:rsidRPr="00EB1009" w:rsidRDefault="0064373C" w:rsidP="0064373C">
      <w:pPr>
        <w:spacing w:after="0" w:line="252" w:lineRule="exact"/>
        <w:ind w:right="45"/>
        <w:rPr>
          <w:rFonts w:ascii="Times New Roman" w:eastAsia="Times New Roman" w:hAnsi="Times New Roman" w:cs="Times New Roman"/>
          <w:b/>
          <w:sz w:val="24"/>
          <w:szCs w:val="24"/>
        </w:rPr>
      </w:pPr>
      <w:r w:rsidRPr="00EB1009">
        <w:rPr>
          <w:rFonts w:ascii="Times New Roman" w:eastAsia="Times New Roman" w:hAnsi="Times New Roman" w:cs="Times New Roman"/>
          <w:b/>
          <w:sz w:val="24"/>
          <w:szCs w:val="24"/>
        </w:rPr>
        <w:t>Inventory:</w:t>
      </w:r>
    </w:p>
    <w:p w14:paraId="2FFB484E" w14:textId="07A2723C" w:rsidR="002C7C24" w:rsidRPr="00EB1009" w:rsidRDefault="0064373C" w:rsidP="0064373C">
      <w:pPr>
        <w:spacing w:after="0" w:line="252" w:lineRule="exact"/>
        <w:ind w:right="45"/>
        <w:rPr>
          <w:rFonts w:ascii="Times New Roman" w:eastAsia="Times New Roman" w:hAnsi="Times New Roman" w:cs="Times New Roman"/>
          <w:sz w:val="24"/>
          <w:szCs w:val="24"/>
        </w:rPr>
      </w:pPr>
      <w:r w:rsidRPr="00EB1009">
        <w:rPr>
          <w:rFonts w:ascii="Times New Roman" w:eastAsia="Times New Roman" w:hAnsi="Times New Roman" w:cs="Times New Roman"/>
          <w:sz w:val="24"/>
          <w:szCs w:val="24"/>
        </w:rPr>
        <w:t xml:space="preserve">The Contractor shall be required to maintain, or have available for his own use an inventory sufficient to </w:t>
      </w:r>
      <w:r w:rsidR="0040562D">
        <w:rPr>
          <w:rFonts w:ascii="Times New Roman" w:eastAsia="Times New Roman" w:hAnsi="Times New Roman" w:cs="Times New Roman"/>
          <w:sz w:val="24"/>
          <w:szCs w:val="24"/>
        </w:rPr>
        <w:t>make shipment within 12 to 24</w:t>
      </w:r>
      <w:r w:rsidRPr="00EB1009">
        <w:rPr>
          <w:rFonts w:ascii="Times New Roman" w:eastAsia="Times New Roman" w:hAnsi="Times New Roman" w:cs="Times New Roman"/>
          <w:sz w:val="24"/>
          <w:szCs w:val="24"/>
        </w:rPr>
        <w:t xml:space="preserve"> hours after receipt of order (ARO). </w:t>
      </w:r>
    </w:p>
    <w:p w14:paraId="731CB221" w14:textId="77777777" w:rsidR="0064373C" w:rsidRPr="00EB1009" w:rsidRDefault="0064373C" w:rsidP="0064373C">
      <w:pPr>
        <w:spacing w:after="0" w:line="252" w:lineRule="exact"/>
        <w:ind w:right="45"/>
        <w:rPr>
          <w:rFonts w:ascii="Times New Roman" w:eastAsia="Times New Roman" w:hAnsi="Times New Roman" w:cs="Times New Roman"/>
          <w:b/>
          <w:sz w:val="24"/>
          <w:szCs w:val="24"/>
        </w:rPr>
      </w:pPr>
    </w:p>
    <w:p w14:paraId="5FB4B5F9" w14:textId="5E40D7EB" w:rsidR="00E108D8" w:rsidRPr="00EB1009" w:rsidRDefault="00EB1009" w:rsidP="00EB1009">
      <w:pPr>
        <w:spacing w:after="0"/>
        <w:ind w:left="-90" w:right="90" w:firstLine="90"/>
        <w:rPr>
          <w:rFonts w:ascii="Times New Roman" w:hAnsi="Times New Roman"/>
          <w:b/>
          <w:bCs/>
          <w:sz w:val="24"/>
          <w:szCs w:val="24"/>
        </w:rPr>
      </w:pPr>
      <w:r w:rsidRPr="00EB1009">
        <w:rPr>
          <w:rFonts w:ascii="Times New Roman" w:hAnsi="Times New Roman"/>
          <w:b/>
          <w:bCs/>
          <w:sz w:val="24"/>
          <w:szCs w:val="24"/>
        </w:rPr>
        <w:t>Cooperative Purchase:</w:t>
      </w:r>
    </w:p>
    <w:p w14:paraId="32B5EF45" w14:textId="77777777" w:rsidR="00E108D8" w:rsidRPr="00EB1009" w:rsidRDefault="00E108D8" w:rsidP="00EB1009">
      <w:pPr>
        <w:spacing w:after="0"/>
        <w:ind w:right="90"/>
        <w:rPr>
          <w:rFonts w:ascii="Times New Roman" w:hAnsi="Times New Roman"/>
          <w:bCs/>
          <w:sz w:val="24"/>
          <w:szCs w:val="24"/>
        </w:rPr>
      </w:pPr>
      <w:r w:rsidRPr="00EB1009">
        <w:rPr>
          <w:rFonts w:ascii="Times New Roman" w:hAnsi="Times New Roman"/>
          <w:bCs/>
          <w:sz w:val="24"/>
          <w:szCs w:val="24"/>
        </w:rPr>
        <w:t>It is the intent of the Office of State Procurement (OSP) to accommodate cooperative purchasing in any contract awarded from this solicitation.</w:t>
      </w:r>
    </w:p>
    <w:p w14:paraId="08A8ED6E" w14:textId="77777777" w:rsidR="00E108D8" w:rsidRPr="00EB1009" w:rsidRDefault="00E108D8" w:rsidP="00EB1009">
      <w:pPr>
        <w:spacing w:after="0"/>
        <w:ind w:right="90"/>
        <w:rPr>
          <w:rFonts w:ascii="Times New Roman" w:hAnsi="Times New Roman"/>
          <w:bCs/>
          <w:sz w:val="24"/>
          <w:szCs w:val="24"/>
        </w:rPr>
      </w:pPr>
    </w:p>
    <w:p w14:paraId="53A953C0" w14:textId="77777777" w:rsidR="00E108D8" w:rsidRPr="00EB1009" w:rsidRDefault="00E108D8" w:rsidP="00EB1009">
      <w:pPr>
        <w:spacing w:after="0"/>
        <w:ind w:right="90"/>
        <w:rPr>
          <w:rFonts w:ascii="Times New Roman" w:hAnsi="Times New Roman"/>
          <w:bCs/>
          <w:sz w:val="24"/>
          <w:szCs w:val="24"/>
        </w:rPr>
      </w:pPr>
      <w:r w:rsidRPr="00EB1009">
        <w:rPr>
          <w:rFonts w:ascii="Times New Roman" w:hAnsi="Times New Roman"/>
          <w:bCs/>
          <w:sz w:val="24"/>
          <w:szCs w:val="24"/>
        </w:rPr>
        <w:t>As described below, Political Subdivisions of the State, Quasi State Agencies, External Procurement Units, and Agencies of the United States Government are to be authorized (potential) users of the contract(s) resulting from this solicitation, subject to the pricing and terms set forth in the contract(s).</w:t>
      </w:r>
    </w:p>
    <w:p w14:paraId="21FECED5" w14:textId="77777777" w:rsidR="00E108D8" w:rsidRPr="00EB1009" w:rsidRDefault="00E108D8" w:rsidP="00E108D8">
      <w:pPr>
        <w:spacing w:after="0"/>
        <w:ind w:left="-90" w:right="90"/>
        <w:rPr>
          <w:rFonts w:ascii="Times New Roman" w:hAnsi="Times New Roman"/>
          <w:bCs/>
          <w:sz w:val="24"/>
          <w:szCs w:val="24"/>
        </w:rPr>
      </w:pPr>
    </w:p>
    <w:p w14:paraId="4751924D" w14:textId="77777777" w:rsidR="00E108D8" w:rsidRPr="00EB1009" w:rsidRDefault="00E108D8" w:rsidP="00E108D8">
      <w:pPr>
        <w:pStyle w:val="ListParagraph"/>
        <w:numPr>
          <w:ilvl w:val="0"/>
          <w:numId w:val="29"/>
        </w:numPr>
        <w:spacing w:after="0"/>
        <w:ind w:left="450" w:right="90"/>
        <w:rPr>
          <w:rFonts w:ascii="Times New Roman" w:hAnsi="Times New Roman"/>
          <w:bCs/>
          <w:sz w:val="24"/>
          <w:szCs w:val="24"/>
        </w:rPr>
      </w:pPr>
      <w:r w:rsidRPr="00EB1009">
        <w:rPr>
          <w:rFonts w:ascii="Times New Roman" w:hAnsi="Times New Roman"/>
          <w:bCs/>
          <w:sz w:val="24"/>
          <w:szCs w:val="24"/>
        </w:rPr>
        <w:t>Political Subdivisions of the State include, but are not limited to, parish governments, municipal governments, school districts, human service districts, local governments and public utilities.</w:t>
      </w:r>
    </w:p>
    <w:p w14:paraId="1F667468" w14:textId="77777777" w:rsidR="00E108D8" w:rsidRPr="00EB1009" w:rsidRDefault="00E108D8" w:rsidP="00E108D8">
      <w:pPr>
        <w:pStyle w:val="ListParagraph"/>
        <w:numPr>
          <w:ilvl w:val="0"/>
          <w:numId w:val="29"/>
        </w:numPr>
        <w:spacing w:after="0"/>
        <w:ind w:left="450" w:right="90"/>
        <w:rPr>
          <w:rFonts w:ascii="Times New Roman" w:hAnsi="Times New Roman"/>
          <w:bCs/>
          <w:sz w:val="24"/>
          <w:szCs w:val="24"/>
        </w:rPr>
      </w:pPr>
      <w:r w:rsidRPr="00EB1009">
        <w:rPr>
          <w:rFonts w:ascii="Times New Roman" w:hAnsi="Times New Roman"/>
          <w:bCs/>
          <w:sz w:val="24"/>
          <w:szCs w:val="24"/>
        </w:rPr>
        <w:t>Quasi State Agencies include, but are not limited to, non-profit or for-profit organizations created by the State of Louisiana or any political subdivision or agency thereof, or any special district or authority, or unit of local government, to perform a public purpose.</w:t>
      </w:r>
    </w:p>
    <w:p w14:paraId="02B7BB92" w14:textId="6149B88B" w:rsidR="00E108D8" w:rsidRPr="00EB1009" w:rsidRDefault="00E108D8" w:rsidP="00EB1009">
      <w:pPr>
        <w:pStyle w:val="ListParagraph"/>
        <w:numPr>
          <w:ilvl w:val="0"/>
          <w:numId w:val="29"/>
        </w:numPr>
        <w:spacing w:after="0"/>
        <w:ind w:left="450" w:right="90"/>
        <w:rPr>
          <w:rFonts w:ascii="Times New Roman" w:hAnsi="Times New Roman"/>
          <w:bCs/>
          <w:sz w:val="24"/>
          <w:szCs w:val="24"/>
        </w:rPr>
      </w:pPr>
      <w:r w:rsidRPr="00EB1009">
        <w:rPr>
          <w:rFonts w:ascii="Times New Roman" w:hAnsi="Times New Roman"/>
          <w:bCs/>
          <w:sz w:val="24"/>
          <w:szCs w:val="24"/>
        </w:rPr>
        <w:t xml:space="preserve">External Procurement Units include, but are not limited to, buying organizations not located in the State of Louisiana, which, if located in the State, would qualify as a public </w:t>
      </w:r>
      <w:r w:rsidRPr="00EB1009">
        <w:rPr>
          <w:rFonts w:ascii="Times New Roman" w:hAnsi="Times New Roman"/>
          <w:bCs/>
          <w:sz w:val="24"/>
          <w:szCs w:val="24"/>
        </w:rPr>
        <w:lastRenderedPageBreak/>
        <w:t>procurement unit.</w:t>
      </w:r>
    </w:p>
    <w:p w14:paraId="643989B4" w14:textId="77777777" w:rsidR="00EB1009" w:rsidRPr="00EB1009" w:rsidRDefault="00EB1009" w:rsidP="00EB1009">
      <w:pPr>
        <w:pStyle w:val="ListParagraph"/>
        <w:spacing w:after="0"/>
        <w:ind w:left="450" w:right="90"/>
        <w:rPr>
          <w:rFonts w:ascii="Times New Roman" w:hAnsi="Times New Roman"/>
          <w:bCs/>
          <w:sz w:val="24"/>
          <w:szCs w:val="24"/>
        </w:rPr>
      </w:pPr>
    </w:p>
    <w:p w14:paraId="5DA37281" w14:textId="75D563F3" w:rsidR="00E108D8" w:rsidRPr="00EB1009" w:rsidRDefault="00E108D8" w:rsidP="00EB1009">
      <w:pPr>
        <w:widowControl/>
        <w:spacing w:after="0" w:line="240" w:lineRule="auto"/>
        <w:jc w:val="both"/>
        <w:rPr>
          <w:rFonts w:ascii="Times New Roman" w:eastAsia="PMingLiU" w:hAnsi="Times New Roman" w:cs="Times New Roman"/>
          <w:sz w:val="24"/>
          <w:szCs w:val="24"/>
          <w:lang w:eastAsia="zh-TW"/>
        </w:rPr>
      </w:pPr>
      <w:r w:rsidRPr="00EB1009">
        <w:rPr>
          <w:rFonts w:ascii="Times New Roman" w:hAnsi="Times New Roman"/>
          <w:bCs/>
          <w:sz w:val="24"/>
          <w:szCs w:val="24"/>
        </w:rPr>
        <w:t xml:space="preserve">The current list of approved cooperating purchasing entities (including political subdivisions, quasi state agencies and external procurement units) is maintained and regularly updated on the OSP website at: </w:t>
      </w:r>
      <w:hyperlink r:id="rId16" w:history="1">
        <w:r w:rsidR="004671BC" w:rsidRPr="00BF1D3E">
          <w:rPr>
            <w:rStyle w:val="Hyperlink"/>
            <w:rFonts w:ascii="Times New Roman" w:hAnsi="Times New Roman"/>
            <w:bCs/>
            <w:sz w:val="24"/>
            <w:szCs w:val="24"/>
          </w:rPr>
          <w:t>https://www.doa.la.gov/doa/osp/agency-resources/purchasing/approved-quasi-units/</w:t>
        </w:r>
      </w:hyperlink>
      <w:r w:rsidR="004671BC">
        <w:rPr>
          <w:rFonts w:ascii="Times New Roman" w:hAnsi="Times New Roman"/>
          <w:bCs/>
          <w:sz w:val="24"/>
          <w:szCs w:val="24"/>
        </w:rPr>
        <w:t xml:space="preserve"> </w:t>
      </w:r>
      <w:r w:rsidR="003B5CA1">
        <w:rPr>
          <w:rFonts w:ascii="Times New Roman" w:hAnsi="Times New Roman"/>
          <w:bCs/>
          <w:sz w:val="24"/>
          <w:szCs w:val="24"/>
        </w:rPr>
        <w:t xml:space="preserve"> </w:t>
      </w:r>
      <w:r w:rsidRPr="00EB1009">
        <w:rPr>
          <w:rFonts w:ascii="Times New Roman" w:hAnsi="Times New Roman"/>
          <w:bCs/>
          <w:sz w:val="24"/>
          <w:szCs w:val="24"/>
        </w:rPr>
        <w:t xml:space="preserve"> and may be used as a reference.</w:t>
      </w:r>
      <w:r w:rsidRPr="00EB1009">
        <w:rPr>
          <w:rFonts w:ascii="Times New Roman" w:eastAsia="PMingLiU" w:hAnsi="Times New Roman" w:cs="Times New Roman"/>
          <w:sz w:val="24"/>
          <w:szCs w:val="24"/>
          <w:lang w:eastAsia="zh-TW"/>
        </w:rPr>
        <w:t xml:space="preserve"> </w:t>
      </w:r>
    </w:p>
    <w:p w14:paraId="626CADFC" w14:textId="77777777" w:rsidR="00E108D8" w:rsidRPr="00EB1009" w:rsidRDefault="00E108D8" w:rsidP="00E108D8">
      <w:pPr>
        <w:spacing w:after="0"/>
        <w:ind w:left="-90"/>
        <w:rPr>
          <w:rFonts w:ascii="Times New Roman" w:hAnsi="Times New Roman"/>
          <w:bCs/>
          <w:sz w:val="24"/>
          <w:szCs w:val="24"/>
        </w:rPr>
      </w:pPr>
    </w:p>
    <w:p w14:paraId="7E5B7555" w14:textId="77777777" w:rsidR="00E108D8" w:rsidRPr="00EB1009" w:rsidRDefault="00E108D8" w:rsidP="00E108D8">
      <w:pPr>
        <w:widowControl/>
        <w:spacing w:after="0" w:line="240" w:lineRule="auto"/>
        <w:ind w:left="-90"/>
        <w:jc w:val="both"/>
        <w:rPr>
          <w:rFonts w:ascii="Times New Roman" w:eastAsia="PMingLiU" w:hAnsi="Times New Roman" w:cs="Times New Roman"/>
          <w:sz w:val="24"/>
          <w:szCs w:val="24"/>
          <w:lang w:eastAsia="zh-TW"/>
        </w:rPr>
      </w:pPr>
      <w:r w:rsidRPr="00EB1009">
        <w:rPr>
          <w:rFonts w:ascii="Times New Roman" w:eastAsia="PMingLiU" w:hAnsi="Times New Roman" w:cs="Times New Roman"/>
          <w:sz w:val="24"/>
          <w:szCs w:val="24"/>
          <w:lang w:eastAsia="zh-TW"/>
        </w:rPr>
        <w:t>Bidders or contractors may prospectively choose to partially or entirely ‘opt-out’ of accommodating cooperative purchasing for such contract(s) by sending formal written notification of same to the Office of State Procurement. This notification should clearly specify which individual type(s) of cooperative purchasing entities the bidder/contractor is choosing to not allow to participate in contract cooperative purchasing. Any purchase orders received by the contract-holder from cooperative purchasing entities prior to the contract-holder’s opt-out notification to OSP must be honored in accordance with the contract.</w:t>
      </w:r>
    </w:p>
    <w:p w14:paraId="15B14773" w14:textId="77777777" w:rsidR="00E108D8" w:rsidRPr="00EB1009" w:rsidRDefault="00E108D8" w:rsidP="00E108D8">
      <w:pPr>
        <w:widowControl/>
        <w:spacing w:after="0" w:line="240" w:lineRule="auto"/>
        <w:ind w:left="-90"/>
        <w:jc w:val="both"/>
        <w:rPr>
          <w:rFonts w:ascii="Times New Roman" w:eastAsia="PMingLiU" w:hAnsi="Times New Roman" w:cs="Times New Roman"/>
          <w:sz w:val="24"/>
          <w:szCs w:val="24"/>
          <w:lang w:eastAsia="zh-TW"/>
        </w:rPr>
      </w:pPr>
    </w:p>
    <w:p w14:paraId="32B8CF74" w14:textId="77777777" w:rsidR="00EB1009" w:rsidRPr="00EB1009" w:rsidRDefault="00E108D8" w:rsidP="00EB1009">
      <w:pPr>
        <w:widowControl/>
        <w:spacing w:after="0" w:line="240" w:lineRule="auto"/>
        <w:ind w:left="-90"/>
        <w:jc w:val="both"/>
        <w:rPr>
          <w:rFonts w:ascii="Times New Roman" w:eastAsia="PMingLiU" w:hAnsi="Times New Roman" w:cs="Times New Roman"/>
          <w:sz w:val="24"/>
          <w:szCs w:val="24"/>
          <w:lang w:eastAsia="zh-TW"/>
        </w:rPr>
      </w:pPr>
      <w:r w:rsidRPr="00EB1009">
        <w:rPr>
          <w:rFonts w:ascii="Times New Roman" w:eastAsia="PMingLiU" w:hAnsi="Times New Roman" w:cs="Times New Roman"/>
          <w:sz w:val="24"/>
          <w:szCs w:val="24"/>
          <w:lang w:eastAsia="zh-TW"/>
        </w:rPr>
        <w:t>The extent of participation (or non-participation) by any vendor in cooperative purchasing will not affect the award of any contract(s) resulting from this solicitation.</w:t>
      </w:r>
    </w:p>
    <w:p w14:paraId="5BA1CAFC" w14:textId="77777777" w:rsidR="00EB1009" w:rsidRPr="00EB1009" w:rsidRDefault="00EB1009" w:rsidP="00EB1009">
      <w:pPr>
        <w:widowControl/>
        <w:spacing w:after="0" w:line="240" w:lineRule="auto"/>
        <w:ind w:left="-90"/>
        <w:jc w:val="both"/>
        <w:rPr>
          <w:rFonts w:ascii="Times New Roman" w:eastAsia="PMingLiU" w:hAnsi="Times New Roman" w:cs="Times New Roman"/>
          <w:sz w:val="24"/>
          <w:szCs w:val="24"/>
          <w:lang w:eastAsia="zh-TW"/>
        </w:rPr>
      </w:pPr>
    </w:p>
    <w:p w14:paraId="5541980A" w14:textId="6C91FA89" w:rsidR="00EB1009" w:rsidRPr="00EB1009" w:rsidRDefault="00EB1009" w:rsidP="00EB1009">
      <w:pPr>
        <w:spacing w:before="18" w:after="0" w:line="240" w:lineRule="exact"/>
        <w:rPr>
          <w:rFonts w:ascii="Times New Roman" w:hAnsi="Times New Roman" w:cs="Times New Roman"/>
          <w:b/>
          <w:sz w:val="24"/>
          <w:szCs w:val="24"/>
        </w:rPr>
      </w:pPr>
      <w:r w:rsidRPr="00EB1009">
        <w:rPr>
          <w:rFonts w:ascii="Times New Roman" w:hAnsi="Times New Roman" w:cs="Times New Roman"/>
          <w:b/>
          <w:sz w:val="24"/>
          <w:szCs w:val="24"/>
        </w:rPr>
        <w:t xml:space="preserve"> </w:t>
      </w:r>
    </w:p>
    <w:sectPr w:rsidR="00EB1009" w:rsidRPr="00EB1009" w:rsidSect="008A52B6">
      <w:headerReference w:type="default" r:id="rId17"/>
      <w:footerReference w:type="default" r:id="rId18"/>
      <w:headerReference w:type="first" r:id="rId19"/>
      <w:footerReference w:type="first" r:id="rId20"/>
      <w:pgSz w:w="12240" w:h="15840"/>
      <w:pgMar w:top="576"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61856" w14:textId="77777777" w:rsidR="00A07FC5" w:rsidRDefault="00A07FC5">
      <w:pPr>
        <w:spacing w:after="0" w:line="240" w:lineRule="auto"/>
      </w:pPr>
      <w:r>
        <w:separator/>
      </w:r>
    </w:p>
  </w:endnote>
  <w:endnote w:type="continuationSeparator" w:id="0">
    <w:p w14:paraId="63834FE5" w14:textId="77777777" w:rsidR="00A07FC5" w:rsidRDefault="00A0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237516"/>
      <w:docPartObj>
        <w:docPartGallery w:val="Page Numbers (Bottom of Page)"/>
        <w:docPartUnique/>
      </w:docPartObj>
    </w:sdtPr>
    <w:sdtEndPr>
      <w:rPr>
        <w:noProof/>
      </w:rPr>
    </w:sdtEndPr>
    <w:sdtContent>
      <w:p w14:paraId="513408EC" w14:textId="5D62286B" w:rsidR="00CB16E8" w:rsidRDefault="00CB16E8">
        <w:pPr>
          <w:pStyle w:val="Footer"/>
          <w:jc w:val="center"/>
        </w:pPr>
        <w:r>
          <w:fldChar w:fldCharType="begin"/>
        </w:r>
        <w:r>
          <w:instrText xml:space="preserve"> PAGE   \* MERGEFORMAT </w:instrText>
        </w:r>
        <w:r>
          <w:fldChar w:fldCharType="separate"/>
        </w:r>
        <w:r w:rsidR="006F5ABB">
          <w:rPr>
            <w:noProof/>
          </w:rPr>
          <w:t>1</w:t>
        </w:r>
        <w:r>
          <w:rPr>
            <w:noProof/>
          </w:rPr>
          <w:fldChar w:fldCharType="end"/>
        </w:r>
      </w:p>
    </w:sdtContent>
  </w:sdt>
  <w:p w14:paraId="54472604" w14:textId="10906CCF" w:rsidR="00CB16E8" w:rsidRPr="00A22244" w:rsidRDefault="00CB16E8">
    <w:pPr>
      <w:pStyle w:val="Footer"/>
      <w:jc w:val="right"/>
      <w:rPr>
        <w:rStyle w:val="PageNumbe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5DCA" w14:textId="77777777" w:rsidR="00CB16E8" w:rsidRPr="00A22244" w:rsidRDefault="00CB16E8">
    <w:pPr>
      <w:pStyle w:val="Footer"/>
      <w:jc w:val="right"/>
      <w:rPr>
        <w:sz w:val="18"/>
        <w:szCs w:val="18"/>
      </w:rPr>
    </w:pPr>
    <w:r w:rsidRPr="00A22244">
      <w:rPr>
        <w:rStyle w:val="PageNumber"/>
        <w:snapToGrid w:val="0"/>
        <w:sz w:val="18"/>
        <w:szCs w:val="18"/>
      </w:rPr>
      <w:t xml:space="preserve">Page </w:t>
    </w:r>
    <w:r w:rsidRPr="00A22244">
      <w:rPr>
        <w:rStyle w:val="PageNumber"/>
        <w:snapToGrid w:val="0"/>
        <w:sz w:val="18"/>
        <w:szCs w:val="18"/>
      </w:rPr>
      <w:fldChar w:fldCharType="begin"/>
    </w:r>
    <w:r w:rsidRPr="00A22244">
      <w:rPr>
        <w:rStyle w:val="PageNumber"/>
        <w:snapToGrid w:val="0"/>
        <w:sz w:val="18"/>
        <w:szCs w:val="18"/>
      </w:rPr>
      <w:instrText xml:space="preserve"> PAGE </w:instrText>
    </w:r>
    <w:r w:rsidRPr="00A22244">
      <w:rPr>
        <w:rStyle w:val="PageNumber"/>
        <w:snapToGrid w:val="0"/>
        <w:sz w:val="18"/>
        <w:szCs w:val="18"/>
      </w:rPr>
      <w:fldChar w:fldCharType="separate"/>
    </w:r>
    <w:r>
      <w:rPr>
        <w:rStyle w:val="PageNumber"/>
        <w:noProof/>
        <w:snapToGrid w:val="0"/>
        <w:sz w:val="18"/>
        <w:szCs w:val="18"/>
      </w:rPr>
      <w:t>8</w:t>
    </w:r>
    <w:r w:rsidRPr="00A22244">
      <w:rPr>
        <w:rStyle w:val="PageNumber"/>
        <w:snapToGrid w:val="0"/>
        <w:sz w:val="18"/>
        <w:szCs w:val="18"/>
      </w:rPr>
      <w:fldChar w:fldCharType="end"/>
    </w:r>
    <w:r w:rsidRPr="00A22244">
      <w:rPr>
        <w:rStyle w:val="PageNumber"/>
        <w:snapToGrid w:val="0"/>
        <w:sz w:val="18"/>
        <w:szCs w:val="18"/>
      </w:rPr>
      <w:t xml:space="preserve"> of </w:t>
    </w:r>
    <w:r>
      <w:rPr>
        <w:rStyle w:val="PageNumber"/>
        <w:snapToGrid w:val="0"/>
        <w:sz w:val="18"/>
        <w:szCs w:val="18"/>
      </w:rP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1D8E8" w14:textId="77777777" w:rsidR="00A07FC5" w:rsidRDefault="00A07FC5">
      <w:pPr>
        <w:spacing w:after="0" w:line="240" w:lineRule="auto"/>
      </w:pPr>
      <w:r>
        <w:separator/>
      </w:r>
    </w:p>
  </w:footnote>
  <w:footnote w:type="continuationSeparator" w:id="0">
    <w:p w14:paraId="1F554462" w14:textId="77777777" w:rsidR="00A07FC5" w:rsidRDefault="00A07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DDFB" w14:textId="77777777" w:rsidR="00CB16E8" w:rsidRDefault="00CB16E8">
    <w:pPr>
      <w:pStyle w:val="Header"/>
      <w:jc w:val="center"/>
      <w:rPr>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70E3" w14:textId="77777777" w:rsidR="00CB16E8" w:rsidRDefault="00CB16E8" w:rsidP="007005F8">
    <w:pPr>
      <w:pStyle w:val="Header"/>
      <w:jc w:val="center"/>
      <w:rPr>
        <w:sz w:val="36"/>
        <w:szCs w:val="36"/>
      </w:rPr>
    </w:pPr>
    <w:r>
      <w:rPr>
        <w:noProof/>
        <w:sz w:val="28"/>
        <w:szCs w:val="28"/>
      </w:rPr>
      <w:drawing>
        <wp:anchor distT="0" distB="0" distL="114300" distR="114300" simplePos="0" relativeHeight="251659264" behindDoc="0" locked="0" layoutInCell="1" allowOverlap="1" wp14:anchorId="74FB8939" wp14:editId="70CC3E26">
          <wp:simplePos x="0" y="0"/>
          <wp:positionH relativeFrom="margin">
            <wp:align>left</wp:align>
          </wp:positionH>
          <wp:positionV relativeFrom="paragraph">
            <wp:posOffset>-142951</wp:posOffset>
          </wp:positionV>
          <wp:extent cx="804672" cy="7955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4672" cy="795528"/>
                  </a:xfrm>
                  <a:prstGeom prst="rect">
                    <a:avLst/>
                  </a:prstGeom>
                  <a:noFill/>
                </pic:spPr>
              </pic:pic>
            </a:graphicData>
          </a:graphic>
          <wp14:sizeRelH relativeFrom="margin">
            <wp14:pctWidth>0</wp14:pctWidth>
          </wp14:sizeRelH>
          <wp14:sizeRelV relativeFrom="margin">
            <wp14:pctHeight>0</wp14:pctHeight>
          </wp14:sizeRelV>
        </wp:anchor>
      </w:drawing>
    </w:r>
    <w:r>
      <w:rPr>
        <w:sz w:val="36"/>
        <w:szCs w:val="36"/>
      </w:rPr>
      <w:t xml:space="preserve">State of Louisiana                                               </w:t>
    </w:r>
  </w:p>
  <w:p w14:paraId="1207A2EA" w14:textId="77777777" w:rsidR="00CB16E8" w:rsidRDefault="00CB16E8" w:rsidP="007005F8">
    <w:pPr>
      <w:pStyle w:val="Header"/>
      <w:jc w:val="center"/>
      <w:rPr>
        <w:sz w:val="28"/>
        <w:szCs w:val="28"/>
      </w:rPr>
    </w:pPr>
    <w:r>
      <w:rPr>
        <w:sz w:val="28"/>
        <w:szCs w:val="28"/>
      </w:rPr>
      <w:t>Bid Invitation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8232D"/>
    <w:multiLevelType w:val="hybridMultilevel"/>
    <w:tmpl w:val="5C5C9E54"/>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9"/>
  </w:num>
  <w:num w:numId="3">
    <w:abstractNumId w:val="15"/>
  </w:num>
  <w:num w:numId="4">
    <w:abstractNumId w:val="2"/>
  </w:num>
  <w:num w:numId="5">
    <w:abstractNumId w:val="5"/>
  </w:num>
  <w:num w:numId="6">
    <w:abstractNumId w:val="14"/>
  </w:num>
  <w:num w:numId="7">
    <w:abstractNumId w:val="9"/>
  </w:num>
  <w:num w:numId="8">
    <w:abstractNumId w:val="16"/>
  </w:num>
  <w:num w:numId="9">
    <w:abstractNumId w:val="17"/>
  </w:num>
  <w:num w:numId="10">
    <w:abstractNumId w:val="7"/>
  </w:num>
  <w:num w:numId="11">
    <w:abstractNumId w:val="12"/>
  </w:num>
  <w:num w:numId="12">
    <w:abstractNumId w:val="26"/>
  </w:num>
  <w:num w:numId="13">
    <w:abstractNumId w:val="20"/>
  </w:num>
  <w:num w:numId="14">
    <w:abstractNumId w:val="24"/>
  </w:num>
  <w:num w:numId="15">
    <w:abstractNumId w:val="3"/>
  </w:num>
  <w:num w:numId="16">
    <w:abstractNumId w:val="10"/>
  </w:num>
  <w:num w:numId="17">
    <w:abstractNumId w:val="0"/>
  </w:num>
  <w:num w:numId="18">
    <w:abstractNumId w:val="21"/>
  </w:num>
  <w:num w:numId="19">
    <w:abstractNumId w:val="22"/>
  </w:num>
  <w:num w:numId="20">
    <w:abstractNumId w:val="4"/>
  </w:num>
  <w:num w:numId="21">
    <w:abstractNumId w:val="18"/>
  </w:num>
  <w:num w:numId="22">
    <w:abstractNumId w:val="11"/>
  </w:num>
  <w:num w:numId="23">
    <w:abstractNumId w:val="13"/>
  </w:num>
  <w:num w:numId="24">
    <w:abstractNumId w:val="6"/>
  </w:num>
  <w:num w:numId="25">
    <w:abstractNumId w:val="23"/>
  </w:num>
  <w:num w:numId="26">
    <w:abstractNumId w:val="28"/>
  </w:num>
  <w:num w:numId="27">
    <w:abstractNumId w:val="25"/>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22"/>
    <w:rsid w:val="00031063"/>
    <w:rsid w:val="000337DE"/>
    <w:rsid w:val="00040151"/>
    <w:rsid w:val="000453BD"/>
    <w:rsid w:val="00045B6C"/>
    <w:rsid w:val="00050582"/>
    <w:rsid w:val="00054308"/>
    <w:rsid w:val="000569EF"/>
    <w:rsid w:val="0006658A"/>
    <w:rsid w:val="0008674F"/>
    <w:rsid w:val="000A029F"/>
    <w:rsid w:val="000A5589"/>
    <w:rsid w:val="000A6942"/>
    <w:rsid w:val="000A6DA8"/>
    <w:rsid w:val="000B4D03"/>
    <w:rsid w:val="000B4EBD"/>
    <w:rsid w:val="000B6392"/>
    <w:rsid w:val="000C206D"/>
    <w:rsid w:val="000F60A6"/>
    <w:rsid w:val="000F61F3"/>
    <w:rsid w:val="001345C1"/>
    <w:rsid w:val="00134BC0"/>
    <w:rsid w:val="00141598"/>
    <w:rsid w:val="001419B8"/>
    <w:rsid w:val="00142502"/>
    <w:rsid w:val="00147AAB"/>
    <w:rsid w:val="00154B96"/>
    <w:rsid w:val="00161924"/>
    <w:rsid w:val="0016404A"/>
    <w:rsid w:val="0017250C"/>
    <w:rsid w:val="001817F2"/>
    <w:rsid w:val="001858C6"/>
    <w:rsid w:val="00186594"/>
    <w:rsid w:val="001B5FA5"/>
    <w:rsid w:val="001C33EF"/>
    <w:rsid w:val="001D24BF"/>
    <w:rsid w:val="001E0177"/>
    <w:rsid w:val="001E7977"/>
    <w:rsid w:val="001F2213"/>
    <w:rsid w:val="001F2599"/>
    <w:rsid w:val="001F53CA"/>
    <w:rsid w:val="00211EBD"/>
    <w:rsid w:val="00226DEC"/>
    <w:rsid w:val="00232352"/>
    <w:rsid w:val="002363DB"/>
    <w:rsid w:val="00236BA6"/>
    <w:rsid w:val="00240D56"/>
    <w:rsid w:val="002507F3"/>
    <w:rsid w:val="00250ED1"/>
    <w:rsid w:val="002547EE"/>
    <w:rsid w:val="00255DA0"/>
    <w:rsid w:val="00262763"/>
    <w:rsid w:val="00265584"/>
    <w:rsid w:val="00280682"/>
    <w:rsid w:val="0028313D"/>
    <w:rsid w:val="002A266D"/>
    <w:rsid w:val="002A5A28"/>
    <w:rsid w:val="002B0FA8"/>
    <w:rsid w:val="002B2940"/>
    <w:rsid w:val="002B45DB"/>
    <w:rsid w:val="002C7C24"/>
    <w:rsid w:val="00325E89"/>
    <w:rsid w:val="00332CF3"/>
    <w:rsid w:val="00334E43"/>
    <w:rsid w:val="0033559B"/>
    <w:rsid w:val="003622C5"/>
    <w:rsid w:val="003A39AE"/>
    <w:rsid w:val="003B5234"/>
    <w:rsid w:val="003B5CA1"/>
    <w:rsid w:val="003D4F3B"/>
    <w:rsid w:val="003D60BD"/>
    <w:rsid w:val="003E5A1F"/>
    <w:rsid w:val="003F0B6F"/>
    <w:rsid w:val="003F53C0"/>
    <w:rsid w:val="0040562D"/>
    <w:rsid w:val="00415A0F"/>
    <w:rsid w:val="00427C51"/>
    <w:rsid w:val="004325E1"/>
    <w:rsid w:val="004333E4"/>
    <w:rsid w:val="004375FB"/>
    <w:rsid w:val="00437936"/>
    <w:rsid w:val="0046183B"/>
    <w:rsid w:val="00465944"/>
    <w:rsid w:val="00465968"/>
    <w:rsid w:val="004671BC"/>
    <w:rsid w:val="0047300B"/>
    <w:rsid w:val="004904D7"/>
    <w:rsid w:val="00496A4A"/>
    <w:rsid w:val="004A1E40"/>
    <w:rsid w:val="004A5E59"/>
    <w:rsid w:val="004C0366"/>
    <w:rsid w:val="004C3237"/>
    <w:rsid w:val="004C7AB2"/>
    <w:rsid w:val="004D5637"/>
    <w:rsid w:val="004E1CA4"/>
    <w:rsid w:val="004E3B86"/>
    <w:rsid w:val="004F7A5C"/>
    <w:rsid w:val="005036A0"/>
    <w:rsid w:val="00521F9D"/>
    <w:rsid w:val="00525147"/>
    <w:rsid w:val="00526DAB"/>
    <w:rsid w:val="0053232F"/>
    <w:rsid w:val="00540D29"/>
    <w:rsid w:val="00543253"/>
    <w:rsid w:val="00554517"/>
    <w:rsid w:val="00564849"/>
    <w:rsid w:val="005818FF"/>
    <w:rsid w:val="00585BBF"/>
    <w:rsid w:val="00596A2A"/>
    <w:rsid w:val="005A5CEC"/>
    <w:rsid w:val="005C64DD"/>
    <w:rsid w:val="005D3A15"/>
    <w:rsid w:val="005F0F0A"/>
    <w:rsid w:val="006068A8"/>
    <w:rsid w:val="00620014"/>
    <w:rsid w:val="00626CFB"/>
    <w:rsid w:val="00637D14"/>
    <w:rsid w:val="0064373C"/>
    <w:rsid w:val="00664665"/>
    <w:rsid w:val="0067115B"/>
    <w:rsid w:val="00676159"/>
    <w:rsid w:val="006916EA"/>
    <w:rsid w:val="00692190"/>
    <w:rsid w:val="006D41D2"/>
    <w:rsid w:val="006E09BB"/>
    <w:rsid w:val="006F5ABB"/>
    <w:rsid w:val="006F6A4F"/>
    <w:rsid w:val="007005F8"/>
    <w:rsid w:val="0072093B"/>
    <w:rsid w:val="0073309B"/>
    <w:rsid w:val="00744179"/>
    <w:rsid w:val="00766F6D"/>
    <w:rsid w:val="007704FB"/>
    <w:rsid w:val="00781D34"/>
    <w:rsid w:val="00783844"/>
    <w:rsid w:val="007943D3"/>
    <w:rsid w:val="007C4572"/>
    <w:rsid w:val="007C5CF2"/>
    <w:rsid w:val="00800655"/>
    <w:rsid w:val="00817492"/>
    <w:rsid w:val="008410C2"/>
    <w:rsid w:val="0084288A"/>
    <w:rsid w:val="00854478"/>
    <w:rsid w:val="00856B25"/>
    <w:rsid w:val="0086609C"/>
    <w:rsid w:val="00887C95"/>
    <w:rsid w:val="008977B9"/>
    <w:rsid w:val="008A2F16"/>
    <w:rsid w:val="008A52B6"/>
    <w:rsid w:val="008B15B0"/>
    <w:rsid w:val="008E5CB0"/>
    <w:rsid w:val="008E7EAE"/>
    <w:rsid w:val="008F0652"/>
    <w:rsid w:val="00914191"/>
    <w:rsid w:val="00924932"/>
    <w:rsid w:val="00953AD6"/>
    <w:rsid w:val="0097088C"/>
    <w:rsid w:val="00974551"/>
    <w:rsid w:val="009758D8"/>
    <w:rsid w:val="00983322"/>
    <w:rsid w:val="00983799"/>
    <w:rsid w:val="00994FBB"/>
    <w:rsid w:val="009C106C"/>
    <w:rsid w:val="009C20D7"/>
    <w:rsid w:val="009C4557"/>
    <w:rsid w:val="009D0092"/>
    <w:rsid w:val="009D344A"/>
    <w:rsid w:val="009D610D"/>
    <w:rsid w:val="009E6D6D"/>
    <w:rsid w:val="009F10F8"/>
    <w:rsid w:val="00A06CAB"/>
    <w:rsid w:val="00A07ED9"/>
    <w:rsid w:val="00A07FC5"/>
    <w:rsid w:val="00A251EA"/>
    <w:rsid w:val="00A31CD7"/>
    <w:rsid w:val="00A33764"/>
    <w:rsid w:val="00A47BF5"/>
    <w:rsid w:val="00A607F1"/>
    <w:rsid w:val="00A92C21"/>
    <w:rsid w:val="00AB1292"/>
    <w:rsid w:val="00AB1330"/>
    <w:rsid w:val="00AC013D"/>
    <w:rsid w:val="00AE3925"/>
    <w:rsid w:val="00B01752"/>
    <w:rsid w:val="00B174D5"/>
    <w:rsid w:val="00B23A5F"/>
    <w:rsid w:val="00B359A2"/>
    <w:rsid w:val="00B44F9B"/>
    <w:rsid w:val="00B47D46"/>
    <w:rsid w:val="00B5452C"/>
    <w:rsid w:val="00B611AD"/>
    <w:rsid w:val="00B75C7D"/>
    <w:rsid w:val="00B760A8"/>
    <w:rsid w:val="00B855F0"/>
    <w:rsid w:val="00B950DC"/>
    <w:rsid w:val="00BA11F1"/>
    <w:rsid w:val="00BB1418"/>
    <w:rsid w:val="00BC1303"/>
    <w:rsid w:val="00BD606A"/>
    <w:rsid w:val="00BD7C0E"/>
    <w:rsid w:val="00BF2057"/>
    <w:rsid w:val="00C06802"/>
    <w:rsid w:val="00C116B5"/>
    <w:rsid w:val="00C12309"/>
    <w:rsid w:val="00C25406"/>
    <w:rsid w:val="00C305C8"/>
    <w:rsid w:val="00C33CF6"/>
    <w:rsid w:val="00C37BC0"/>
    <w:rsid w:val="00C57807"/>
    <w:rsid w:val="00C6062F"/>
    <w:rsid w:val="00C64B0A"/>
    <w:rsid w:val="00C66874"/>
    <w:rsid w:val="00C726D0"/>
    <w:rsid w:val="00C917BF"/>
    <w:rsid w:val="00C9736A"/>
    <w:rsid w:val="00CA7338"/>
    <w:rsid w:val="00CB16E8"/>
    <w:rsid w:val="00CB2D01"/>
    <w:rsid w:val="00CB5996"/>
    <w:rsid w:val="00CC7990"/>
    <w:rsid w:val="00CD28F5"/>
    <w:rsid w:val="00CE01CD"/>
    <w:rsid w:val="00CE2E29"/>
    <w:rsid w:val="00CF14A5"/>
    <w:rsid w:val="00CF5516"/>
    <w:rsid w:val="00D0106F"/>
    <w:rsid w:val="00D024A7"/>
    <w:rsid w:val="00D1394C"/>
    <w:rsid w:val="00D25E9B"/>
    <w:rsid w:val="00D326CD"/>
    <w:rsid w:val="00D46160"/>
    <w:rsid w:val="00D51AC8"/>
    <w:rsid w:val="00D52475"/>
    <w:rsid w:val="00D65D5E"/>
    <w:rsid w:val="00D74E38"/>
    <w:rsid w:val="00D92AC7"/>
    <w:rsid w:val="00D941FF"/>
    <w:rsid w:val="00DB1387"/>
    <w:rsid w:val="00DB219D"/>
    <w:rsid w:val="00DB7F59"/>
    <w:rsid w:val="00DD690F"/>
    <w:rsid w:val="00DE15F3"/>
    <w:rsid w:val="00DE2E22"/>
    <w:rsid w:val="00DE4035"/>
    <w:rsid w:val="00DF6196"/>
    <w:rsid w:val="00E05B57"/>
    <w:rsid w:val="00E108D8"/>
    <w:rsid w:val="00E37954"/>
    <w:rsid w:val="00E54553"/>
    <w:rsid w:val="00E5467A"/>
    <w:rsid w:val="00E76BCC"/>
    <w:rsid w:val="00EB1009"/>
    <w:rsid w:val="00EB2959"/>
    <w:rsid w:val="00EC69EA"/>
    <w:rsid w:val="00ED77DE"/>
    <w:rsid w:val="00EE16E9"/>
    <w:rsid w:val="00EE35B1"/>
    <w:rsid w:val="00EE6549"/>
    <w:rsid w:val="00EF28EE"/>
    <w:rsid w:val="00EF4857"/>
    <w:rsid w:val="00F020E5"/>
    <w:rsid w:val="00F03F5E"/>
    <w:rsid w:val="00F22692"/>
    <w:rsid w:val="00F22D82"/>
    <w:rsid w:val="00F320DF"/>
    <w:rsid w:val="00F327D0"/>
    <w:rsid w:val="00F541D5"/>
    <w:rsid w:val="00F607DB"/>
    <w:rsid w:val="00F662A7"/>
    <w:rsid w:val="00F716AC"/>
    <w:rsid w:val="00F845CC"/>
    <w:rsid w:val="00F926B8"/>
    <w:rsid w:val="00FC13B9"/>
    <w:rsid w:val="00FC14B1"/>
    <w:rsid w:val="00FD625F"/>
    <w:rsid w:val="00FE2CBF"/>
    <w:rsid w:val="00FF4CAC"/>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B078B"/>
  <w15:chartTrackingRefBased/>
  <w15:docId w15:val="{14BAB36C-6B2E-4080-8520-AC25DC95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637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DOA-OSRAP-EFT@l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a.la.gov/doa/osp/vendor-resour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oa.la.gov/doa/osp/agency-resources/purchasing/approved-quasi-uni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yperlink" Target="https://www.doa.la.gov/doa/osp/vendor-resources/" TargetMode="External"/><Relationship Id="rId10" Type="http://schemas.openxmlformats.org/officeDocument/2006/relationships/hyperlink" Target="https://www.doa.la.gov/doa/o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hristine.schwartzenburg@la.gov" TargetMode="External"/><Relationship Id="rId14" Type="http://schemas.openxmlformats.org/officeDocument/2006/relationships/hyperlink" Target="mailt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9F00A-2AFB-4346-B8D5-E519FE89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5373</Words>
  <Characters>31006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Purpera</dc:creator>
  <cp:keywords/>
  <dc:description/>
  <cp:lastModifiedBy>Christine Schwartzenburg</cp:lastModifiedBy>
  <cp:revision>10</cp:revision>
  <cp:lastPrinted>2023-07-18T16:00:00Z</cp:lastPrinted>
  <dcterms:created xsi:type="dcterms:W3CDTF">2024-01-10T19:15:00Z</dcterms:created>
  <dcterms:modified xsi:type="dcterms:W3CDTF">2024-02-08T15:38:00Z</dcterms:modified>
</cp:coreProperties>
</file>