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2F3E46B1" w:rsidR="00F30ABF" w:rsidRPr="00845C49" w:rsidRDefault="003E39EF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September</w:t>
      </w:r>
      <w:r w:rsidR="009F6B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20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35826535" w14:textId="0CE76FF8" w:rsidR="000E3032" w:rsidRPr="00015CDB" w:rsidRDefault="00FD29CF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2FBDB4A3" w14:textId="68E4F843" w:rsidR="00015CDB" w:rsidRPr="00015CDB" w:rsidRDefault="00FD29CF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6001 Stars and Stripes Blvd</w:t>
      </w:r>
    </w:p>
    <w:p w14:paraId="52D614A7" w14:textId="57643F6F" w:rsidR="00FC4A35" w:rsidRPr="00015CDB" w:rsidRDefault="00FD29CF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55C249D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FD29CF">
        <w:rPr>
          <w:rFonts w:ascii="Arial" w:eastAsia="Times New Roman" w:hAnsi="Arial" w:cs="Arial"/>
          <w:color w:val="000000"/>
        </w:rPr>
        <w:t>August 16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FD29CF">
        <w:rPr>
          <w:rFonts w:ascii="Arial" w:eastAsia="Times New Roman" w:hAnsi="Arial" w:cs="Arial"/>
          <w:color w:val="000000"/>
        </w:rPr>
        <w:t>September 20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bookmarkStart w:id="0" w:name="_GoBack"/>
      <w:bookmarkEnd w:id="0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B0BF1FB" w14:textId="5DCF1C1D" w:rsidR="00015CDB" w:rsidRDefault="00FD29C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Overview of the 2022/23 Approved Oyster Season- LDWF</w:t>
      </w:r>
    </w:p>
    <w:p w14:paraId="6D7674C6" w14:textId="1480882B" w:rsidR="00FD29CF" w:rsidRDefault="00FD29C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Overview of the 2022 Oyster Day on the Bay in Areas East of the Mississippi- LDWF</w:t>
      </w:r>
    </w:p>
    <w:p w14:paraId="21F49C29" w14:textId="1ECE2DD7" w:rsidR="00181E6F" w:rsidRPr="00181E6F" w:rsidRDefault="00181E6F" w:rsidP="00181E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on LA Seafood Markets, Buyers, and Untapped Markets- Dr. Steven Barnes, ULL</w:t>
      </w:r>
    </w:p>
    <w:p w14:paraId="0956FEA2" w14:textId="66C155F6" w:rsidR="00FD29CF" w:rsidRDefault="00FD29C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LA Sea Grant AOC Grant Project- Earl Melancon, LA Sea Grant</w:t>
      </w:r>
    </w:p>
    <w:p w14:paraId="220BBBCD" w14:textId="6D78FD5A" w:rsidR="00181E6F" w:rsidRDefault="00181E6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View the Oyster Industry WWL/ </w:t>
      </w:r>
      <w:proofErr w:type="spellStart"/>
      <w:r>
        <w:rPr>
          <w:rFonts w:ascii="Arial" w:eastAsia="Times New Roman" w:hAnsi="Arial" w:cs="Arial"/>
          <w:color w:val="000000"/>
        </w:rPr>
        <w:t>Tegna</w:t>
      </w:r>
      <w:proofErr w:type="spellEnd"/>
      <w:r>
        <w:rPr>
          <w:rFonts w:ascii="Arial" w:eastAsia="Times New Roman" w:hAnsi="Arial" w:cs="Arial"/>
          <w:color w:val="000000"/>
        </w:rPr>
        <w:t xml:space="preserve"> Commercials- OTF</w:t>
      </w:r>
    </w:p>
    <w:p w14:paraId="559C4EBE" w14:textId="352BA0B1" w:rsidR="00181E6F" w:rsidRDefault="00181E6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Failed Bohemia Salinity Control Structure and Closure Plans Moving Forward- OTF</w:t>
      </w:r>
    </w:p>
    <w:p w14:paraId="65C074E6" w14:textId="3A5B5C38" w:rsidR="00181E6F" w:rsidRPr="00181E6F" w:rsidRDefault="00181E6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Consider Renewal of the Marketing and PR </w:t>
      </w:r>
      <w:r w:rsidRPr="00181E6F">
        <w:rPr>
          <w:rFonts w:ascii="Arial" w:eastAsia="Times New Roman" w:hAnsi="Arial" w:cs="Arial"/>
          <w:color w:val="000000"/>
        </w:rPr>
        <w:t xml:space="preserve">Contract with </w:t>
      </w:r>
      <w:proofErr w:type="spellStart"/>
      <w:r w:rsidRPr="00181E6F">
        <w:rPr>
          <w:rFonts w:ascii="Arial" w:hAnsi="Arial" w:cs="Arial"/>
        </w:rPr>
        <w:t>Beuerman</w:t>
      </w:r>
      <w:proofErr w:type="spellEnd"/>
      <w:r w:rsidRPr="00181E6F">
        <w:rPr>
          <w:rFonts w:ascii="Arial" w:hAnsi="Arial" w:cs="Arial"/>
        </w:rPr>
        <w:t xml:space="preserve"> Miller Fitzgerald</w:t>
      </w:r>
      <w:r>
        <w:rPr>
          <w:rFonts w:ascii="Arial" w:hAnsi="Arial" w:cs="Arial"/>
        </w:rPr>
        <w:t xml:space="preserve"> and the Associated Funding-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57687852" w:rsidR="004D356F" w:rsidRDefault="00677024" w:rsidP="00A75E31">
      <w:pPr>
        <w:spacing w:after="0" w:line="240" w:lineRule="auto"/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F33692">
        <w:rPr>
          <w:rFonts w:ascii="Arial" w:eastAsia="Times New Roman" w:hAnsi="Arial" w:cs="Arial"/>
        </w:rPr>
        <w:t>:</w:t>
      </w:r>
      <w:proofErr w:type="gramEnd"/>
      <w:r w:rsidR="00B436E3">
        <w:t xml:space="preserve"> </w:t>
      </w:r>
      <w:hyperlink r:id="rId5" w:history="1">
        <w:r w:rsidR="004D356F" w:rsidRPr="00CB67A1">
          <w:rPr>
            <w:rStyle w:val="Hyperlink"/>
            <w:rFonts w:ascii="Helvetica" w:hAnsi="Helvetica" w:cs="Helvetica"/>
            <w:sz w:val="21"/>
            <w:szCs w:val="21"/>
            <w:bdr w:val="none" w:sz="0" w:space="0" w:color="auto" w:frame="1"/>
            <w:shd w:val="clear" w:color="auto" w:fill="FFFFFF"/>
          </w:rPr>
          <w:t>https://wlf-la.zoom.us/webinar/register/WN_Djg_5n0wREGfusbXNEkhww</w:t>
        </w:r>
      </w:hyperlink>
    </w:p>
    <w:p w14:paraId="794910C3" w14:textId="49933C60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115B4"/>
    <w:rsid w:val="002227FB"/>
    <w:rsid w:val="00230769"/>
    <w:rsid w:val="0025211F"/>
    <w:rsid w:val="002976F8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40B6"/>
    <w:rsid w:val="004D356F"/>
    <w:rsid w:val="00502DCB"/>
    <w:rsid w:val="005143D3"/>
    <w:rsid w:val="0053350A"/>
    <w:rsid w:val="00573BE2"/>
    <w:rsid w:val="00576625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Djg_5n0wREGfusbXNEkhw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2022-09-12T16:07:00Z</dcterms:created>
  <dcterms:modified xsi:type="dcterms:W3CDTF">2022-09-19T15:38:00Z</dcterms:modified>
</cp:coreProperties>
</file>