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3EDC0" w14:textId="77777777" w:rsidR="00FC5C03" w:rsidRDefault="00830CA2">
      <w:pPr>
        <w:pStyle w:val="Heading1"/>
        <w:spacing w:before="79" w:line="264" w:lineRule="exact"/>
      </w:pPr>
      <w:r>
        <w:t>Louisiana Department of Health</w:t>
      </w:r>
    </w:p>
    <w:p w14:paraId="0904C302" w14:textId="77777777" w:rsidR="00FC5C03" w:rsidRDefault="00830CA2">
      <w:pPr>
        <w:spacing w:line="235" w:lineRule="auto"/>
        <w:ind w:left="1960" w:right="1560"/>
        <w:jc w:val="center"/>
        <w:rPr>
          <w:b/>
          <w:sz w:val="24"/>
        </w:rPr>
      </w:pPr>
      <w:r>
        <w:rPr>
          <w:b/>
          <w:sz w:val="24"/>
        </w:rPr>
        <w:t>Medicaid Pharmaceutical and Therapeutics Committee 628 North Fourth Street</w:t>
      </w:r>
    </w:p>
    <w:p w14:paraId="16B9D88E" w14:textId="77777777" w:rsidR="00FC5C03" w:rsidRDefault="00830CA2">
      <w:pPr>
        <w:ind w:left="3247" w:right="2637" w:firstLine="662"/>
        <w:rPr>
          <w:b/>
          <w:sz w:val="24"/>
        </w:rPr>
      </w:pPr>
      <w:r>
        <w:rPr>
          <w:b/>
          <w:sz w:val="24"/>
        </w:rPr>
        <w:t>Baton Rouge, LA Bienville Building, Room #118</w:t>
      </w:r>
    </w:p>
    <w:p w14:paraId="72B5753B" w14:textId="77777777" w:rsidR="00FC5C03" w:rsidRDefault="00830CA2">
      <w:pPr>
        <w:spacing w:line="239" w:lineRule="exact"/>
        <w:ind w:left="1957" w:right="1560"/>
        <w:jc w:val="center"/>
        <w:rPr>
          <w:b/>
          <w:sz w:val="24"/>
        </w:rPr>
      </w:pPr>
      <w:r>
        <w:rPr>
          <w:b/>
          <w:sz w:val="24"/>
        </w:rPr>
        <w:t>May 9, 2025</w:t>
      </w:r>
    </w:p>
    <w:p w14:paraId="365F5ABC" w14:textId="47649095" w:rsidR="00FC5C03" w:rsidRDefault="00830CA2">
      <w:pPr>
        <w:spacing w:line="263" w:lineRule="exact"/>
        <w:ind w:left="1955" w:right="1560"/>
        <w:jc w:val="center"/>
        <w:rPr>
          <w:b/>
          <w:sz w:val="24"/>
        </w:rPr>
      </w:pPr>
      <w:r>
        <w:rPr>
          <w:b/>
          <w:sz w:val="24"/>
        </w:rPr>
        <w:t xml:space="preserve">9:00 AM </w:t>
      </w:r>
      <w:bookmarkStart w:id="0" w:name="_GoBack"/>
      <w:bookmarkEnd w:id="0"/>
    </w:p>
    <w:p w14:paraId="0328B358" w14:textId="77777777" w:rsidR="00FC5C03" w:rsidRDefault="00FC5C03">
      <w:pPr>
        <w:pStyle w:val="BodyText"/>
        <w:ind w:left="0" w:firstLine="0"/>
        <w:rPr>
          <w:b/>
          <w:sz w:val="26"/>
        </w:rPr>
      </w:pPr>
    </w:p>
    <w:p w14:paraId="4B74F0AA" w14:textId="77777777" w:rsidR="00FC5C03" w:rsidRDefault="00FC5C03">
      <w:pPr>
        <w:pStyle w:val="BodyText"/>
        <w:spacing w:before="7"/>
        <w:ind w:left="0" w:firstLine="0"/>
        <w:rPr>
          <w:b/>
          <w:sz w:val="26"/>
        </w:rPr>
      </w:pPr>
    </w:p>
    <w:p w14:paraId="60417E5A" w14:textId="77777777" w:rsidR="00FC5C03" w:rsidRDefault="00830CA2">
      <w:pPr>
        <w:pStyle w:val="Heading2"/>
        <w:numPr>
          <w:ilvl w:val="0"/>
          <w:numId w:val="2"/>
        </w:numPr>
        <w:tabs>
          <w:tab w:val="left" w:pos="839"/>
          <w:tab w:val="left" w:pos="841"/>
          <w:tab w:val="left" w:leader="dot" w:pos="7118"/>
        </w:tabs>
        <w:spacing w:before="1"/>
      </w:pPr>
      <w:bookmarkStart w:id="1" w:name="I._Call_to_Order……………………………..……………………….…"/>
      <w:bookmarkEnd w:id="1"/>
      <w:r>
        <w:t>Call</w:t>
      </w:r>
      <w:r>
        <w:rPr>
          <w:spacing w:val="-2"/>
        </w:rPr>
        <w:t xml:space="preserve"> </w:t>
      </w:r>
      <w:r>
        <w:t>to Order</w:t>
      </w:r>
      <w:r>
        <w:tab/>
        <w:t>Dr. de la</w:t>
      </w:r>
      <w:r>
        <w:rPr>
          <w:spacing w:val="-3"/>
        </w:rPr>
        <w:t xml:space="preserve"> </w:t>
      </w:r>
      <w:r>
        <w:t>Cruz</w:t>
      </w:r>
    </w:p>
    <w:p w14:paraId="4B99364F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1"/>
          <w:tab w:val="left" w:leader="dot" w:pos="7149"/>
        </w:tabs>
        <w:spacing w:before="203" w:line="248" w:lineRule="exact"/>
        <w:ind w:hanging="722"/>
      </w:pPr>
      <w:bookmarkStart w:id="2" w:name="II._Parliamentary_Business_…………………………………"/>
      <w:bookmarkEnd w:id="2"/>
      <w:r>
        <w:t>Parliamentary</w:t>
      </w:r>
      <w:r>
        <w:rPr>
          <w:spacing w:val="-5"/>
        </w:rPr>
        <w:t xml:space="preserve"> </w:t>
      </w:r>
      <w:r>
        <w:t>Business</w:t>
      </w:r>
      <w:r>
        <w:tab/>
        <w:t>Dr. de la</w:t>
      </w:r>
      <w:r>
        <w:rPr>
          <w:spacing w:val="-4"/>
        </w:rPr>
        <w:t xml:space="preserve"> </w:t>
      </w:r>
      <w:r>
        <w:t>Cruz</w:t>
      </w:r>
    </w:p>
    <w:p w14:paraId="4FC558F4" w14:textId="77777777" w:rsidR="00FC5C03" w:rsidRDefault="00830CA2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48" w:lineRule="exact"/>
      </w:pPr>
      <w:r>
        <w:t>Introduction of Members/Roll</w:t>
      </w:r>
      <w:r>
        <w:rPr>
          <w:spacing w:val="1"/>
        </w:rPr>
        <w:t xml:space="preserve"> </w:t>
      </w:r>
      <w:r>
        <w:t>Call</w:t>
      </w:r>
    </w:p>
    <w:p w14:paraId="60F263D4" w14:textId="77777777" w:rsidR="00FC5C03" w:rsidRDefault="00830CA2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"/>
        <w:ind w:hanging="721"/>
      </w:pPr>
      <w:r>
        <w:t>Approval of October 30, 2024 Meeting</w:t>
      </w:r>
      <w:r>
        <w:rPr>
          <w:spacing w:val="-7"/>
        </w:rPr>
        <w:t xml:space="preserve"> </w:t>
      </w:r>
      <w:r>
        <w:t>Minutes</w:t>
      </w:r>
    </w:p>
    <w:p w14:paraId="4DEC9807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0"/>
          <w:tab w:val="left" w:leader="dot" w:pos="7331"/>
        </w:tabs>
        <w:spacing w:before="213"/>
        <w:ind w:left="839"/>
      </w:pPr>
      <w:r>
        <w:t>Ethics</w:t>
      </w:r>
      <w:r>
        <w:tab/>
        <w:t>Haley</w:t>
      </w:r>
      <w:r>
        <w:rPr>
          <w:spacing w:val="-9"/>
        </w:rPr>
        <w:t xml:space="preserve"> </w:t>
      </w:r>
      <w:r>
        <w:t>Williams</w:t>
      </w:r>
    </w:p>
    <w:p w14:paraId="0891207C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0"/>
          <w:tab w:val="left" w:leader="dot" w:pos="7355"/>
        </w:tabs>
        <w:spacing w:before="200"/>
        <w:ind w:left="839"/>
      </w:pPr>
      <w:r>
        <w:t>Reports</w:t>
      </w:r>
      <w:r>
        <w:tab/>
        <w:t>Melwyn</w:t>
      </w:r>
      <w:r>
        <w:rPr>
          <w:spacing w:val="-6"/>
        </w:rPr>
        <w:t xml:space="preserve"> </w:t>
      </w:r>
      <w:r>
        <w:t>Wendt</w:t>
      </w:r>
    </w:p>
    <w:p w14:paraId="4297E3A7" w14:textId="77777777" w:rsidR="00FC5C03" w:rsidRDefault="00FC5C03">
      <w:pPr>
        <w:pStyle w:val="BodyText"/>
        <w:spacing w:before="10"/>
        <w:ind w:left="0" w:firstLine="0"/>
        <w:rPr>
          <w:sz w:val="30"/>
        </w:rPr>
      </w:pPr>
    </w:p>
    <w:p w14:paraId="580556C2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0"/>
          <w:tab w:val="left" w:leader="dot" w:pos="7647"/>
        </w:tabs>
        <w:spacing w:line="228" w:lineRule="exact"/>
        <w:ind w:left="839"/>
      </w:pPr>
      <w:r>
        <w:t>New</w:t>
      </w:r>
      <w:r>
        <w:rPr>
          <w:spacing w:val="-2"/>
        </w:rPr>
        <w:t xml:space="preserve"> </w:t>
      </w:r>
      <w:r>
        <w:t>Business</w:t>
      </w:r>
      <w:r>
        <w:tab/>
        <w:t>Hind</w:t>
      </w:r>
      <w:r>
        <w:rPr>
          <w:spacing w:val="-7"/>
        </w:rPr>
        <w:t xml:space="preserve"> </w:t>
      </w:r>
      <w:r>
        <w:t>Douiki</w:t>
      </w:r>
    </w:p>
    <w:p w14:paraId="5FDE2931" w14:textId="77777777" w:rsidR="00FC5C03" w:rsidRDefault="00830CA2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03" w:lineRule="exact"/>
        <w:ind w:hanging="721"/>
      </w:pPr>
      <w:r>
        <w:t>Explanation of TOP$, Monographs and Cost</w:t>
      </w:r>
      <w:r>
        <w:rPr>
          <w:spacing w:val="-8"/>
        </w:rPr>
        <w:t xml:space="preserve"> </w:t>
      </w:r>
      <w:r>
        <w:t>Sheets</w:t>
      </w:r>
    </w:p>
    <w:p w14:paraId="68DF1909" w14:textId="77777777" w:rsidR="00FC5C03" w:rsidRDefault="00830CA2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23" w:lineRule="exact"/>
        <w:ind w:hanging="721"/>
      </w:pPr>
      <w:r>
        <w:t>Therapeutic Class Reviews /Public Testimony Spring</w:t>
      </w:r>
      <w:r>
        <w:rPr>
          <w:spacing w:val="-11"/>
        </w:rPr>
        <w:t xml:space="preserve"> </w:t>
      </w:r>
      <w:r>
        <w:t>2025</w:t>
      </w:r>
    </w:p>
    <w:p w14:paraId="51D05F1C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line="226" w:lineRule="exact"/>
        <w:rPr>
          <w:sz w:val="20"/>
        </w:rPr>
      </w:pPr>
      <w:r>
        <w:rPr>
          <w:sz w:val="20"/>
        </w:rPr>
        <w:t>Acne Agents,</w:t>
      </w:r>
      <w:r>
        <w:rPr>
          <w:spacing w:val="3"/>
          <w:sz w:val="20"/>
        </w:rPr>
        <w:t xml:space="preserve"> </w:t>
      </w:r>
      <w:r>
        <w:rPr>
          <w:sz w:val="20"/>
        </w:rPr>
        <w:t>Topical</w:t>
      </w:r>
    </w:p>
    <w:p w14:paraId="41DDA424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rPr>
          <w:sz w:val="20"/>
        </w:rPr>
      </w:pPr>
      <w:r>
        <w:rPr>
          <w:sz w:val="20"/>
        </w:rPr>
        <w:t>Analgesics, Narcotics</w:t>
      </w:r>
      <w:r>
        <w:rPr>
          <w:spacing w:val="-14"/>
          <w:sz w:val="20"/>
        </w:rPr>
        <w:t xml:space="preserve"> </w:t>
      </w:r>
      <w:r>
        <w:rPr>
          <w:sz w:val="20"/>
        </w:rPr>
        <w:t>Long</w:t>
      </w:r>
    </w:p>
    <w:p w14:paraId="6EEED34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796"/>
        <w:rPr>
          <w:sz w:val="20"/>
        </w:rPr>
      </w:pPr>
      <w:r>
        <w:rPr>
          <w:sz w:val="20"/>
        </w:rPr>
        <w:t>Analgesics, Narcotics</w:t>
      </w:r>
      <w:r>
        <w:rPr>
          <w:spacing w:val="-12"/>
          <w:sz w:val="20"/>
        </w:rPr>
        <w:t xml:space="preserve"> </w:t>
      </w:r>
      <w:r>
        <w:rPr>
          <w:sz w:val="20"/>
        </w:rPr>
        <w:t>Short</w:t>
      </w:r>
    </w:p>
    <w:p w14:paraId="5B2CB265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796"/>
        <w:rPr>
          <w:sz w:val="20"/>
        </w:rPr>
      </w:pPr>
      <w:r>
        <w:rPr>
          <w:sz w:val="20"/>
        </w:rPr>
        <w:t>Androgenic</w:t>
      </w:r>
      <w:r>
        <w:rPr>
          <w:spacing w:val="2"/>
          <w:sz w:val="20"/>
        </w:rPr>
        <w:t xml:space="preserve"> </w:t>
      </w:r>
      <w:r>
        <w:rPr>
          <w:sz w:val="20"/>
        </w:rPr>
        <w:t>Agents</w:t>
      </w:r>
    </w:p>
    <w:p w14:paraId="5CC4B7E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 w:line="229" w:lineRule="exact"/>
        <w:ind w:hanging="796"/>
        <w:rPr>
          <w:sz w:val="20"/>
        </w:rPr>
      </w:pPr>
      <w:r>
        <w:rPr>
          <w:sz w:val="20"/>
        </w:rPr>
        <w:t>Angiotensin Modulator</w:t>
      </w:r>
      <w:r>
        <w:rPr>
          <w:spacing w:val="-1"/>
          <w:sz w:val="20"/>
        </w:rPr>
        <w:t xml:space="preserve"> </w:t>
      </w:r>
      <w:r>
        <w:rPr>
          <w:sz w:val="20"/>
        </w:rPr>
        <w:t>Combinations</w:t>
      </w:r>
    </w:p>
    <w:p w14:paraId="01D06314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796"/>
        <w:rPr>
          <w:sz w:val="20"/>
        </w:rPr>
      </w:pPr>
      <w:r>
        <w:rPr>
          <w:sz w:val="20"/>
        </w:rPr>
        <w:t>Angiotensin</w:t>
      </w:r>
      <w:r>
        <w:rPr>
          <w:spacing w:val="-2"/>
          <w:sz w:val="20"/>
        </w:rPr>
        <w:t xml:space="preserve"> </w:t>
      </w:r>
      <w:r>
        <w:rPr>
          <w:sz w:val="20"/>
        </w:rPr>
        <w:t>Modulators</w:t>
      </w:r>
    </w:p>
    <w:p w14:paraId="3275AC4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796"/>
        <w:rPr>
          <w:sz w:val="20"/>
        </w:rPr>
      </w:pPr>
      <w:r>
        <w:rPr>
          <w:sz w:val="20"/>
        </w:rPr>
        <w:t>Antibiotics, GI</w:t>
      </w:r>
    </w:p>
    <w:p w14:paraId="675F6B4C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796"/>
        <w:rPr>
          <w:sz w:val="20"/>
        </w:rPr>
      </w:pPr>
      <w:r>
        <w:rPr>
          <w:sz w:val="20"/>
        </w:rPr>
        <w:t>Antibiotics,</w:t>
      </w:r>
      <w:r>
        <w:rPr>
          <w:spacing w:val="-14"/>
          <w:sz w:val="20"/>
        </w:rPr>
        <w:t xml:space="preserve"> </w:t>
      </w:r>
      <w:r>
        <w:rPr>
          <w:sz w:val="20"/>
        </w:rPr>
        <w:t>Inhaled</w:t>
      </w:r>
    </w:p>
    <w:p w14:paraId="52A44057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796"/>
        <w:rPr>
          <w:sz w:val="20"/>
        </w:rPr>
      </w:pPr>
      <w:r>
        <w:rPr>
          <w:sz w:val="20"/>
        </w:rPr>
        <w:t>Antibiotics,</w:t>
      </w:r>
      <w:r>
        <w:rPr>
          <w:spacing w:val="-8"/>
          <w:sz w:val="20"/>
        </w:rPr>
        <w:t xml:space="preserve"> </w:t>
      </w:r>
      <w:r>
        <w:rPr>
          <w:sz w:val="20"/>
        </w:rPr>
        <w:t>Topical</w:t>
      </w:r>
    </w:p>
    <w:p w14:paraId="02451B82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 w:line="229" w:lineRule="exact"/>
        <w:ind w:hanging="846"/>
        <w:rPr>
          <w:sz w:val="20"/>
        </w:rPr>
      </w:pPr>
      <w:r>
        <w:rPr>
          <w:sz w:val="20"/>
        </w:rPr>
        <w:t>Antibiotics, Vaginal</w:t>
      </w:r>
    </w:p>
    <w:p w14:paraId="303CEBCC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Anticoagulants</w:t>
      </w:r>
    </w:p>
    <w:p w14:paraId="2C2EB2F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Antiemetic/</w:t>
      </w:r>
      <w:proofErr w:type="spellStart"/>
      <w:r>
        <w:rPr>
          <w:sz w:val="20"/>
        </w:rPr>
        <w:t>Antivertigo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Agents</w:t>
      </w:r>
    </w:p>
    <w:p w14:paraId="1694DE57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/>
        <w:ind w:hanging="845"/>
        <w:rPr>
          <w:sz w:val="20"/>
        </w:rPr>
      </w:pPr>
      <w:r>
        <w:rPr>
          <w:sz w:val="20"/>
        </w:rPr>
        <w:t>Antifungals, Oral</w:t>
      </w:r>
    </w:p>
    <w:p w14:paraId="682267F3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ind w:hanging="845"/>
        <w:rPr>
          <w:sz w:val="20"/>
        </w:rPr>
      </w:pPr>
      <w:r>
        <w:rPr>
          <w:sz w:val="20"/>
        </w:rPr>
        <w:t>Antifungals, Topical</w:t>
      </w:r>
    </w:p>
    <w:p w14:paraId="0AFAC5E6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/>
        <w:ind w:hanging="845"/>
        <w:rPr>
          <w:sz w:val="20"/>
        </w:rPr>
      </w:pPr>
      <w:r>
        <w:rPr>
          <w:sz w:val="20"/>
        </w:rPr>
        <w:t>Antihistamines, First Generation</w:t>
      </w:r>
    </w:p>
    <w:p w14:paraId="5186BC41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Antimigraine Agents,</w:t>
      </w:r>
      <w:r>
        <w:rPr>
          <w:spacing w:val="3"/>
          <w:sz w:val="20"/>
        </w:rPr>
        <w:t xml:space="preserve"> </w:t>
      </w:r>
      <w:r>
        <w:rPr>
          <w:sz w:val="20"/>
        </w:rPr>
        <w:t>Other</w:t>
      </w:r>
    </w:p>
    <w:p w14:paraId="38F0F031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Antimigraine Agents,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Triptans</w:t>
      </w:r>
      <w:proofErr w:type="spellEnd"/>
    </w:p>
    <w:p w14:paraId="0E3B54D5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proofErr w:type="spellStart"/>
      <w:r>
        <w:rPr>
          <w:sz w:val="20"/>
        </w:rPr>
        <w:t>Antiparasitics</w:t>
      </w:r>
      <w:proofErr w:type="spellEnd"/>
      <w:r>
        <w:rPr>
          <w:sz w:val="20"/>
        </w:rPr>
        <w:t>, Topical</w:t>
      </w:r>
    </w:p>
    <w:p w14:paraId="1532185E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Antivirals, Oral</w:t>
      </w:r>
    </w:p>
    <w:p w14:paraId="3DDD8F56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Antivirals, Topical</w:t>
      </w:r>
    </w:p>
    <w:p w14:paraId="77D0B121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Beta-Blockers</w:t>
      </w:r>
    </w:p>
    <w:p w14:paraId="1C28257E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 w:line="229" w:lineRule="exact"/>
        <w:ind w:hanging="845"/>
        <w:rPr>
          <w:sz w:val="20"/>
        </w:rPr>
      </w:pPr>
      <w:r>
        <w:rPr>
          <w:sz w:val="20"/>
        </w:rPr>
        <w:t>Bladder Relaxant Preparations</w:t>
      </w:r>
    </w:p>
    <w:p w14:paraId="4B3318D5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line="229" w:lineRule="exact"/>
        <w:ind w:hanging="845"/>
        <w:rPr>
          <w:sz w:val="20"/>
        </w:rPr>
      </w:pPr>
      <w:r>
        <w:rPr>
          <w:sz w:val="20"/>
        </w:rPr>
        <w:t>Bone Resorption Suppression and Related</w:t>
      </w:r>
      <w:r>
        <w:rPr>
          <w:spacing w:val="2"/>
          <w:sz w:val="20"/>
        </w:rPr>
        <w:t xml:space="preserve"> </w:t>
      </w:r>
      <w:r>
        <w:rPr>
          <w:sz w:val="20"/>
        </w:rPr>
        <w:t>Agents</w:t>
      </w:r>
    </w:p>
    <w:p w14:paraId="024C76DA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ind w:hanging="845"/>
        <w:rPr>
          <w:sz w:val="20"/>
        </w:rPr>
      </w:pPr>
      <w:r>
        <w:rPr>
          <w:sz w:val="20"/>
        </w:rPr>
        <w:t>BPH</w:t>
      </w:r>
      <w:r>
        <w:rPr>
          <w:spacing w:val="-3"/>
          <w:sz w:val="20"/>
        </w:rPr>
        <w:t xml:space="preserve"> </w:t>
      </w:r>
      <w:r>
        <w:rPr>
          <w:sz w:val="20"/>
        </w:rPr>
        <w:t>Treatments</w:t>
      </w:r>
    </w:p>
    <w:p w14:paraId="4A784A02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/>
        <w:ind w:hanging="845"/>
        <w:rPr>
          <w:sz w:val="20"/>
        </w:rPr>
      </w:pPr>
      <w:r>
        <w:rPr>
          <w:sz w:val="20"/>
        </w:rPr>
        <w:t>Calcium Channel</w:t>
      </w:r>
      <w:r>
        <w:rPr>
          <w:spacing w:val="-2"/>
          <w:sz w:val="20"/>
        </w:rPr>
        <w:t xml:space="preserve"> </w:t>
      </w:r>
      <w:r>
        <w:rPr>
          <w:sz w:val="20"/>
        </w:rPr>
        <w:t>Blockers</w:t>
      </w:r>
    </w:p>
    <w:p w14:paraId="03BC0D24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ind w:hanging="845"/>
        <w:rPr>
          <w:sz w:val="20"/>
        </w:rPr>
      </w:pPr>
      <w:proofErr w:type="spellStart"/>
      <w:r>
        <w:rPr>
          <w:sz w:val="20"/>
        </w:rPr>
        <w:t>Cephalosporins</w:t>
      </w:r>
      <w:proofErr w:type="spellEnd"/>
      <w:r>
        <w:rPr>
          <w:sz w:val="20"/>
        </w:rPr>
        <w:t xml:space="preserve"> and Related</w:t>
      </w:r>
      <w:r>
        <w:rPr>
          <w:spacing w:val="2"/>
          <w:sz w:val="20"/>
        </w:rPr>
        <w:t xml:space="preserve"> </w:t>
      </w:r>
      <w:r>
        <w:rPr>
          <w:sz w:val="20"/>
        </w:rPr>
        <w:t>Antibiotics</w:t>
      </w:r>
    </w:p>
    <w:p w14:paraId="6050E376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 w:line="229" w:lineRule="exact"/>
        <w:ind w:hanging="845"/>
        <w:rPr>
          <w:sz w:val="20"/>
        </w:rPr>
      </w:pPr>
      <w:r>
        <w:rPr>
          <w:sz w:val="20"/>
        </w:rPr>
        <w:t>Cystic Fibrosis, Oral</w:t>
      </w:r>
    </w:p>
    <w:p w14:paraId="1A33075A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line="229" w:lineRule="exact"/>
        <w:ind w:hanging="845"/>
        <w:rPr>
          <w:sz w:val="20"/>
        </w:rPr>
      </w:pPr>
      <w:r>
        <w:rPr>
          <w:sz w:val="20"/>
        </w:rPr>
        <w:t>Fluoroquinolones, Oral</w:t>
      </w:r>
    </w:p>
    <w:p w14:paraId="32ADC73C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GI Motility,</w:t>
      </w:r>
      <w:r>
        <w:rPr>
          <w:spacing w:val="1"/>
          <w:sz w:val="20"/>
        </w:rPr>
        <w:t xml:space="preserve"> </w:t>
      </w:r>
      <w:r>
        <w:rPr>
          <w:sz w:val="20"/>
        </w:rPr>
        <w:t>Chronic</w:t>
      </w:r>
    </w:p>
    <w:p w14:paraId="4FC123D6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Glucagon Agents</w:t>
      </w:r>
    </w:p>
    <w:p w14:paraId="3F8896D1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Growth</w:t>
      </w:r>
      <w:r>
        <w:rPr>
          <w:spacing w:val="-2"/>
          <w:sz w:val="20"/>
        </w:rPr>
        <w:t xml:space="preserve"> </w:t>
      </w:r>
      <w:r>
        <w:rPr>
          <w:sz w:val="20"/>
        </w:rPr>
        <w:t>Factors</w:t>
      </w:r>
    </w:p>
    <w:p w14:paraId="760EB41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Growth</w:t>
      </w:r>
      <w:r>
        <w:rPr>
          <w:spacing w:val="-2"/>
          <w:sz w:val="20"/>
        </w:rPr>
        <w:t xml:space="preserve"> </w:t>
      </w:r>
      <w:r>
        <w:rPr>
          <w:sz w:val="20"/>
        </w:rPr>
        <w:t>Hormone</w:t>
      </w:r>
    </w:p>
    <w:p w14:paraId="2D204408" w14:textId="77777777" w:rsidR="00FC5C03" w:rsidRDefault="00FC5C03">
      <w:pPr>
        <w:rPr>
          <w:sz w:val="20"/>
        </w:rPr>
        <w:sectPr w:rsidR="00FC5C03">
          <w:type w:val="continuous"/>
          <w:pgSz w:w="12240" w:h="15840"/>
          <w:pgMar w:top="1360" w:right="1720" w:bottom="280" w:left="1320" w:header="720" w:footer="720" w:gutter="0"/>
          <w:cols w:space="720"/>
        </w:sectPr>
      </w:pPr>
    </w:p>
    <w:p w14:paraId="49DEA0AD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75"/>
        <w:ind w:hanging="845"/>
        <w:rPr>
          <w:sz w:val="20"/>
        </w:rPr>
      </w:pPr>
      <w:r>
        <w:rPr>
          <w:sz w:val="20"/>
        </w:rPr>
        <w:lastRenderedPageBreak/>
        <w:t>H. Pylori Treatment</w:t>
      </w:r>
    </w:p>
    <w:p w14:paraId="7CC6E868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 w:line="229" w:lineRule="exact"/>
        <w:ind w:hanging="845"/>
        <w:rPr>
          <w:sz w:val="20"/>
        </w:rPr>
      </w:pPr>
      <w:r>
        <w:rPr>
          <w:sz w:val="20"/>
        </w:rPr>
        <w:t>HAE Treatments</w:t>
      </w:r>
    </w:p>
    <w:p w14:paraId="75CEDCA2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line="229" w:lineRule="exact"/>
        <w:ind w:hanging="845"/>
        <w:rPr>
          <w:sz w:val="20"/>
        </w:rPr>
      </w:pPr>
      <w:r>
        <w:rPr>
          <w:sz w:val="20"/>
        </w:rPr>
        <w:t>Hepatitis B</w:t>
      </w:r>
      <w:r>
        <w:rPr>
          <w:spacing w:val="-13"/>
          <w:sz w:val="20"/>
        </w:rPr>
        <w:t xml:space="preserve"> </w:t>
      </w:r>
      <w:r>
        <w:rPr>
          <w:sz w:val="20"/>
        </w:rPr>
        <w:t>Agents</w:t>
      </w:r>
    </w:p>
    <w:p w14:paraId="1BF320A0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ind w:hanging="845"/>
        <w:rPr>
          <w:sz w:val="20"/>
        </w:rPr>
      </w:pPr>
      <w:r>
        <w:rPr>
          <w:sz w:val="20"/>
        </w:rPr>
        <w:t>Hepatitis C</w:t>
      </w:r>
      <w:r>
        <w:rPr>
          <w:spacing w:val="-13"/>
          <w:sz w:val="20"/>
        </w:rPr>
        <w:t xml:space="preserve"> </w:t>
      </w:r>
      <w:r>
        <w:rPr>
          <w:sz w:val="20"/>
        </w:rPr>
        <w:t>Agents</w:t>
      </w:r>
    </w:p>
    <w:p w14:paraId="593751A5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/>
        <w:ind w:hanging="845"/>
        <w:rPr>
          <w:sz w:val="20"/>
        </w:rPr>
      </w:pPr>
      <w:r>
        <w:rPr>
          <w:sz w:val="20"/>
        </w:rPr>
        <w:t>Hepatitis C Agents Treatment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</w:p>
    <w:p w14:paraId="3A4417A2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ind w:hanging="845"/>
        <w:rPr>
          <w:sz w:val="20"/>
        </w:rPr>
      </w:pPr>
      <w:r>
        <w:rPr>
          <w:sz w:val="20"/>
        </w:rPr>
        <w:t>HIV /</w:t>
      </w:r>
      <w:r>
        <w:rPr>
          <w:spacing w:val="-1"/>
          <w:sz w:val="20"/>
        </w:rPr>
        <w:t xml:space="preserve"> </w:t>
      </w:r>
      <w:r>
        <w:rPr>
          <w:sz w:val="20"/>
        </w:rPr>
        <w:t>AIDS</w:t>
      </w:r>
    </w:p>
    <w:p w14:paraId="614B82E2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/>
        <w:ind w:hanging="845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>, Alpha-Glucosidase</w:t>
      </w:r>
      <w:r>
        <w:rPr>
          <w:spacing w:val="1"/>
          <w:sz w:val="20"/>
        </w:rPr>
        <w:t xml:space="preserve"> </w:t>
      </w:r>
      <w:r>
        <w:rPr>
          <w:sz w:val="20"/>
        </w:rPr>
        <w:t>Inhibitors</w:t>
      </w:r>
    </w:p>
    <w:p w14:paraId="28E8FA8F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line="229" w:lineRule="exact"/>
        <w:ind w:hanging="845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Incretin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Mimetics</w:t>
      </w:r>
      <w:proofErr w:type="spellEnd"/>
      <w:r>
        <w:rPr>
          <w:sz w:val="20"/>
        </w:rPr>
        <w:t>/Enhancers</w:t>
      </w:r>
    </w:p>
    <w:p w14:paraId="0CE10D5B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line="229" w:lineRule="exact"/>
        <w:ind w:hanging="845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>, Insulin and Related Agents</w:t>
      </w:r>
    </w:p>
    <w:p w14:paraId="30CA0186" w14:textId="77777777" w:rsidR="00FC5C03" w:rsidRDefault="00830CA2">
      <w:pPr>
        <w:pStyle w:val="ListParagraph"/>
        <w:numPr>
          <w:ilvl w:val="2"/>
          <w:numId w:val="2"/>
        </w:numPr>
        <w:tabs>
          <w:tab w:val="left" w:pos="2999"/>
          <w:tab w:val="left" w:pos="3000"/>
        </w:tabs>
        <w:spacing w:before="1"/>
        <w:ind w:hanging="845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Meglitinides</w:t>
      </w:r>
      <w:proofErr w:type="spellEnd"/>
    </w:p>
    <w:p w14:paraId="50A944A0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Metformins</w:t>
      </w:r>
      <w:proofErr w:type="spellEnd"/>
    </w:p>
    <w:p w14:paraId="08BA8AE4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>, SGLT2</w:t>
      </w:r>
    </w:p>
    <w:p w14:paraId="776EFB5B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>, Sulfonylureas</w:t>
      </w:r>
    </w:p>
    <w:p w14:paraId="77ADCA8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 w:line="229" w:lineRule="exact"/>
        <w:ind w:hanging="846"/>
        <w:rPr>
          <w:sz w:val="20"/>
        </w:rPr>
      </w:pPr>
      <w:proofErr w:type="spellStart"/>
      <w:r>
        <w:rPr>
          <w:sz w:val="20"/>
        </w:rPr>
        <w:t>Hypoglycemics</w:t>
      </w:r>
      <w:proofErr w:type="spellEnd"/>
      <w:r>
        <w:rPr>
          <w:sz w:val="20"/>
        </w:rPr>
        <w:t>, TZD</w:t>
      </w:r>
    </w:p>
    <w:p w14:paraId="61401355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proofErr w:type="spellStart"/>
      <w:r>
        <w:rPr>
          <w:sz w:val="20"/>
        </w:rPr>
        <w:t>Immunosuppressives</w:t>
      </w:r>
      <w:proofErr w:type="spellEnd"/>
      <w:r>
        <w:rPr>
          <w:sz w:val="20"/>
        </w:rPr>
        <w:t>, Oral</w:t>
      </w:r>
    </w:p>
    <w:p w14:paraId="72327FD0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proofErr w:type="spellStart"/>
      <w:r>
        <w:rPr>
          <w:sz w:val="20"/>
        </w:rPr>
        <w:t>Lincosamides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Oxazolidinones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Streptogramins</w:t>
      </w:r>
      <w:proofErr w:type="spellEnd"/>
    </w:p>
    <w:p w14:paraId="165E49E6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Lipotropics, Other</w:t>
      </w:r>
    </w:p>
    <w:p w14:paraId="3A45AF6F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Lipotropics, Statins</w:t>
      </w:r>
    </w:p>
    <w:p w14:paraId="1E67F59D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Macrolides/</w:t>
      </w:r>
      <w:proofErr w:type="spellStart"/>
      <w:r>
        <w:rPr>
          <w:sz w:val="20"/>
        </w:rPr>
        <w:t>Ketolides</w:t>
      </w:r>
      <w:proofErr w:type="spellEnd"/>
    </w:p>
    <w:p w14:paraId="15465C08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Multiple Sclerosis</w:t>
      </w:r>
      <w:r>
        <w:rPr>
          <w:spacing w:val="1"/>
          <w:sz w:val="20"/>
        </w:rPr>
        <w:t xml:space="preserve"> </w:t>
      </w:r>
      <w:r>
        <w:rPr>
          <w:sz w:val="20"/>
        </w:rPr>
        <w:t>Agents</w:t>
      </w:r>
    </w:p>
    <w:p w14:paraId="47456A22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Multivitamins</w:t>
      </w:r>
    </w:p>
    <w:p w14:paraId="4D058247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proofErr w:type="spellStart"/>
      <w:r>
        <w:rPr>
          <w:sz w:val="20"/>
        </w:rPr>
        <w:t>Nitrofuran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Derivatives</w:t>
      </w:r>
    </w:p>
    <w:p w14:paraId="6763B528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Opiate Dependence</w:t>
      </w:r>
      <w:r>
        <w:rPr>
          <w:spacing w:val="-1"/>
          <w:sz w:val="20"/>
        </w:rPr>
        <w:t xml:space="preserve"> </w:t>
      </w:r>
      <w:r>
        <w:rPr>
          <w:sz w:val="20"/>
        </w:rPr>
        <w:t>Treatments</w:t>
      </w:r>
    </w:p>
    <w:p w14:paraId="7729B7CA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PAH Agents, Oral and</w:t>
      </w:r>
      <w:r>
        <w:rPr>
          <w:spacing w:val="3"/>
          <w:sz w:val="20"/>
        </w:rPr>
        <w:t xml:space="preserve"> </w:t>
      </w:r>
      <w:r>
        <w:rPr>
          <w:sz w:val="20"/>
        </w:rPr>
        <w:t>Inhaled</w:t>
      </w:r>
    </w:p>
    <w:p w14:paraId="167CAEAE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Pancreatic</w:t>
      </w:r>
      <w:r>
        <w:rPr>
          <w:spacing w:val="-1"/>
          <w:sz w:val="20"/>
        </w:rPr>
        <w:t xml:space="preserve"> </w:t>
      </w:r>
      <w:r>
        <w:rPr>
          <w:sz w:val="20"/>
        </w:rPr>
        <w:t>Enzymes</w:t>
      </w:r>
    </w:p>
    <w:p w14:paraId="48460B13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Pediatric Vitamin</w:t>
      </w:r>
      <w:r>
        <w:rPr>
          <w:spacing w:val="-2"/>
          <w:sz w:val="20"/>
        </w:rPr>
        <w:t xml:space="preserve"> </w:t>
      </w:r>
      <w:r>
        <w:rPr>
          <w:sz w:val="20"/>
        </w:rPr>
        <w:t>Preparations</w:t>
      </w:r>
    </w:p>
    <w:p w14:paraId="4223A4C7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Phosphate</w:t>
      </w:r>
      <w:r>
        <w:rPr>
          <w:spacing w:val="-1"/>
          <w:sz w:val="20"/>
        </w:rPr>
        <w:t xml:space="preserve"> </w:t>
      </w:r>
      <w:r>
        <w:rPr>
          <w:sz w:val="20"/>
        </w:rPr>
        <w:t>Binders</w:t>
      </w:r>
    </w:p>
    <w:p w14:paraId="6C754E11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Pituitary Suppressive Agents,</w:t>
      </w:r>
      <w:r>
        <w:rPr>
          <w:spacing w:val="-1"/>
          <w:sz w:val="20"/>
        </w:rPr>
        <w:t xml:space="preserve"> </w:t>
      </w:r>
      <w:r>
        <w:rPr>
          <w:sz w:val="20"/>
        </w:rPr>
        <w:t>LHRH</w:t>
      </w:r>
    </w:p>
    <w:p w14:paraId="6B40D1F7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Platelet Aggregation</w:t>
      </w:r>
      <w:r>
        <w:rPr>
          <w:spacing w:val="-2"/>
          <w:sz w:val="20"/>
        </w:rPr>
        <w:t xml:space="preserve"> </w:t>
      </w:r>
      <w:r>
        <w:rPr>
          <w:sz w:val="20"/>
        </w:rPr>
        <w:t>Inhibitors</w:t>
      </w:r>
    </w:p>
    <w:p w14:paraId="360267FF" w14:textId="43AEE73B" w:rsidR="00190C07" w:rsidRDefault="00190C07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 w:line="229" w:lineRule="exact"/>
        <w:ind w:hanging="846"/>
        <w:rPr>
          <w:sz w:val="20"/>
        </w:rPr>
      </w:pPr>
      <w:r>
        <w:rPr>
          <w:sz w:val="20"/>
        </w:rPr>
        <w:t>Prenatal Vitamins</w:t>
      </w:r>
    </w:p>
    <w:p w14:paraId="680A520D" w14:textId="484C666E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 w:line="229" w:lineRule="exact"/>
        <w:ind w:hanging="846"/>
        <w:rPr>
          <w:sz w:val="20"/>
        </w:rPr>
      </w:pPr>
      <w:r>
        <w:rPr>
          <w:sz w:val="20"/>
        </w:rPr>
        <w:t>Potassium</w:t>
      </w:r>
      <w:r>
        <w:rPr>
          <w:spacing w:val="-2"/>
          <w:sz w:val="20"/>
        </w:rPr>
        <w:t xml:space="preserve"> </w:t>
      </w:r>
      <w:r>
        <w:rPr>
          <w:sz w:val="20"/>
        </w:rPr>
        <w:t>Binders</w:t>
      </w:r>
    </w:p>
    <w:p w14:paraId="6EFAB2F5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Proton Pump</w:t>
      </w:r>
      <w:r>
        <w:rPr>
          <w:spacing w:val="-4"/>
          <w:sz w:val="20"/>
        </w:rPr>
        <w:t xml:space="preserve"> </w:t>
      </w:r>
      <w:r>
        <w:rPr>
          <w:sz w:val="20"/>
        </w:rPr>
        <w:t>Inhibitors</w:t>
      </w:r>
    </w:p>
    <w:p w14:paraId="22B052F9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r>
        <w:rPr>
          <w:sz w:val="20"/>
        </w:rPr>
        <w:t>Sinus Node</w:t>
      </w:r>
      <w:r>
        <w:rPr>
          <w:spacing w:val="-2"/>
          <w:sz w:val="20"/>
        </w:rPr>
        <w:t xml:space="preserve"> </w:t>
      </w:r>
      <w:r>
        <w:rPr>
          <w:sz w:val="20"/>
        </w:rPr>
        <w:t>Inhibitors</w:t>
      </w:r>
    </w:p>
    <w:p w14:paraId="616BD892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Skeletal Muscle</w:t>
      </w:r>
      <w:r>
        <w:rPr>
          <w:spacing w:val="-1"/>
          <w:sz w:val="20"/>
        </w:rPr>
        <w:t xml:space="preserve"> </w:t>
      </w:r>
      <w:r>
        <w:rPr>
          <w:sz w:val="20"/>
        </w:rPr>
        <w:t>Relaxants</w:t>
      </w:r>
    </w:p>
    <w:p w14:paraId="01604923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ind w:hanging="846"/>
        <w:rPr>
          <w:sz w:val="20"/>
        </w:rPr>
      </w:pPr>
      <w:proofErr w:type="spellStart"/>
      <w:r>
        <w:rPr>
          <w:sz w:val="20"/>
        </w:rPr>
        <w:t>Tetracyclines</w:t>
      </w:r>
      <w:proofErr w:type="spellEnd"/>
    </w:p>
    <w:p w14:paraId="65E26D00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before="1"/>
        <w:ind w:hanging="846"/>
        <w:rPr>
          <w:sz w:val="20"/>
        </w:rPr>
      </w:pPr>
      <w:r>
        <w:rPr>
          <w:sz w:val="20"/>
        </w:rPr>
        <w:t>Ulcerative Colitis</w:t>
      </w:r>
      <w:r>
        <w:rPr>
          <w:spacing w:val="1"/>
          <w:sz w:val="20"/>
        </w:rPr>
        <w:t xml:space="preserve"> </w:t>
      </w:r>
      <w:r>
        <w:rPr>
          <w:sz w:val="20"/>
        </w:rPr>
        <w:t>Agents</w:t>
      </w:r>
    </w:p>
    <w:p w14:paraId="3A7C7610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Uterine Disorder</w:t>
      </w:r>
      <w:r>
        <w:rPr>
          <w:spacing w:val="-3"/>
          <w:sz w:val="20"/>
        </w:rPr>
        <w:t xml:space="preserve"> </w:t>
      </w:r>
      <w:r>
        <w:rPr>
          <w:sz w:val="20"/>
        </w:rPr>
        <w:t>Treatments</w:t>
      </w:r>
    </w:p>
    <w:p w14:paraId="53CA19AE" w14:textId="77777777" w:rsidR="00FC5C03" w:rsidRDefault="00830CA2">
      <w:pPr>
        <w:pStyle w:val="ListParagraph"/>
        <w:numPr>
          <w:ilvl w:val="2"/>
          <w:numId w:val="2"/>
        </w:numPr>
        <w:tabs>
          <w:tab w:val="left" w:pos="3000"/>
          <w:tab w:val="left" w:pos="3001"/>
        </w:tabs>
        <w:spacing w:line="229" w:lineRule="exact"/>
        <w:ind w:hanging="846"/>
        <w:rPr>
          <w:sz w:val="20"/>
        </w:rPr>
      </w:pPr>
      <w:r>
        <w:rPr>
          <w:sz w:val="20"/>
        </w:rPr>
        <w:t>Vasodilators, Coronary</w:t>
      </w:r>
    </w:p>
    <w:p w14:paraId="0B480833" w14:textId="77777777" w:rsidR="00FC5C03" w:rsidRDefault="00FC5C03">
      <w:pPr>
        <w:pStyle w:val="BodyText"/>
        <w:spacing w:before="1"/>
        <w:ind w:left="0" w:firstLine="0"/>
      </w:pPr>
    </w:p>
    <w:p w14:paraId="656F33CA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rPr>
          <w:sz w:val="20"/>
        </w:rPr>
      </w:pPr>
      <w:r>
        <w:rPr>
          <w:sz w:val="20"/>
        </w:rPr>
        <w:t>Single Product Review Spring 2025</w:t>
      </w:r>
    </w:p>
    <w:p w14:paraId="7622AD1D" w14:textId="77777777" w:rsidR="00FC5C03" w:rsidRDefault="00830CA2">
      <w:pPr>
        <w:pStyle w:val="ListParagraph"/>
        <w:numPr>
          <w:ilvl w:val="0"/>
          <w:numId w:val="1"/>
        </w:numPr>
        <w:tabs>
          <w:tab w:val="left" w:pos="3000"/>
          <w:tab w:val="left" w:pos="3001"/>
        </w:tabs>
        <w:spacing w:before="1"/>
        <w:ind w:hanging="796"/>
        <w:rPr>
          <w:sz w:val="20"/>
        </w:rPr>
      </w:pPr>
      <w:proofErr w:type="spellStart"/>
      <w:r>
        <w:rPr>
          <w:sz w:val="20"/>
        </w:rPr>
        <w:t>Antiparkinson’s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Agents</w:t>
      </w:r>
    </w:p>
    <w:p w14:paraId="2B581E7C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60"/>
          <w:tab w:val="left" w:pos="3361"/>
        </w:tabs>
        <w:spacing w:line="229" w:lineRule="exact"/>
        <w:ind w:hanging="361"/>
        <w:rPr>
          <w:sz w:val="20"/>
        </w:rPr>
      </w:pPr>
      <w:proofErr w:type="spellStart"/>
      <w:r>
        <w:rPr>
          <w:sz w:val="20"/>
        </w:rPr>
        <w:t>Onapgo</w:t>
      </w:r>
      <w:proofErr w:type="spellEnd"/>
    </w:p>
    <w:p w14:paraId="6E9632B7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60"/>
          <w:tab w:val="left" w:pos="3361"/>
        </w:tabs>
        <w:spacing w:line="229" w:lineRule="exact"/>
        <w:ind w:hanging="361"/>
        <w:rPr>
          <w:sz w:val="20"/>
        </w:rPr>
      </w:pPr>
      <w:proofErr w:type="spellStart"/>
      <w:r>
        <w:rPr>
          <w:sz w:val="20"/>
        </w:rPr>
        <w:t>Vyalev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Vial</w:t>
      </w:r>
    </w:p>
    <w:p w14:paraId="1324951D" w14:textId="77777777" w:rsidR="00FC5C03" w:rsidRDefault="00830CA2">
      <w:pPr>
        <w:pStyle w:val="ListParagraph"/>
        <w:numPr>
          <w:ilvl w:val="0"/>
          <w:numId w:val="1"/>
        </w:numPr>
        <w:tabs>
          <w:tab w:val="left" w:pos="3000"/>
          <w:tab w:val="left" w:pos="3001"/>
        </w:tabs>
        <w:spacing w:before="1"/>
        <w:ind w:hanging="796"/>
        <w:rPr>
          <w:sz w:val="20"/>
        </w:rPr>
      </w:pPr>
      <w:r>
        <w:rPr>
          <w:sz w:val="20"/>
        </w:rPr>
        <w:t>Antipsychotics</w:t>
      </w:r>
    </w:p>
    <w:p w14:paraId="7D792C1C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60"/>
          <w:tab w:val="left" w:pos="3361"/>
        </w:tabs>
        <w:ind w:hanging="361"/>
        <w:rPr>
          <w:sz w:val="20"/>
        </w:rPr>
      </w:pPr>
      <w:proofErr w:type="spellStart"/>
      <w:r>
        <w:rPr>
          <w:sz w:val="20"/>
        </w:rPr>
        <w:t>Cobenfy</w:t>
      </w:r>
      <w:proofErr w:type="spellEnd"/>
    </w:p>
    <w:p w14:paraId="2C9E1F51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60"/>
          <w:tab w:val="left" w:pos="3361"/>
        </w:tabs>
        <w:spacing w:before="1"/>
        <w:ind w:hanging="361"/>
        <w:rPr>
          <w:sz w:val="20"/>
        </w:rPr>
      </w:pPr>
      <w:proofErr w:type="spellStart"/>
      <w:r>
        <w:rPr>
          <w:sz w:val="20"/>
        </w:rPr>
        <w:t>Cobenfy</w:t>
      </w:r>
      <w:proofErr w:type="spellEnd"/>
      <w:r>
        <w:rPr>
          <w:sz w:val="20"/>
        </w:rPr>
        <w:t xml:space="preserve"> Starter</w:t>
      </w:r>
      <w:r>
        <w:rPr>
          <w:spacing w:val="-1"/>
          <w:sz w:val="20"/>
        </w:rPr>
        <w:t xml:space="preserve"> </w:t>
      </w:r>
      <w:r>
        <w:rPr>
          <w:sz w:val="20"/>
        </w:rPr>
        <w:t>Pack</w:t>
      </w:r>
    </w:p>
    <w:p w14:paraId="492424B1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/>
        <w:rPr>
          <w:sz w:val="20"/>
        </w:rPr>
      </w:pPr>
      <w:proofErr w:type="spellStart"/>
      <w:r>
        <w:rPr>
          <w:sz w:val="20"/>
        </w:rPr>
        <w:t>Opipza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Film</w:t>
      </w:r>
    </w:p>
    <w:p w14:paraId="0AA071F8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 w:line="229" w:lineRule="exact"/>
        <w:ind w:left="3359"/>
        <w:rPr>
          <w:sz w:val="20"/>
        </w:rPr>
      </w:pPr>
      <w:proofErr w:type="spellStart"/>
      <w:r>
        <w:rPr>
          <w:sz w:val="20"/>
        </w:rPr>
        <w:t>Erzofri</w:t>
      </w:r>
      <w:proofErr w:type="spellEnd"/>
    </w:p>
    <w:p w14:paraId="4840FE80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line="229" w:lineRule="exact"/>
        <w:ind w:left="2999"/>
        <w:rPr>
          <w:sz w:val="20"/>
        </w:rPr>
      </w:pPr>
      <w:r>
        <w:rPr>
          <w:sz w:val="20"/>
        </w:rPr>
        <w:t>Cytokine and Cam</w:t>
      </w:r>
      <w:r>
        <w:rPr>
          <w:spacing w:val="1"/>
          <w:sz w:val="20"/>
        </w:rPr>
        <w:t xml:space="preserve"> </w:t>
      </w:r>
      <w:r>
        <w:rPr>
          <w:sz w:val="20"/>
        </w:rPr>
        <w:t>Antagonists</w:t>
      </w:r>
    </w:p>
    <w:p w14:paraId="00705250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Simlandi</w:t>
      </w:r>
      <w:proofErr w:type="spellEnd"/>
      <w:r>
        <w:rPr>
          <w:sz w:val="20"/>
        </w:rPr>
        <w:t xml:space="preserve"> Kit (Injection) (CF) 100</w:t>
      </w:r>
      <w:r>
        <w:rPr>
          <w:spacing w:val="2"/>
          <w:sz w:val="20"/>
        </w:rPr>
        <w:t xml:space="preserve"> </w:t>
      </w:r>
      <w:r>
        <w:rPr>
          <w:sz w:val="20"/>
        </w:rPr>
        <w:t>mg/ml</w:t>
      </w:r>
    </w:p>
    <w:p w14:paraId="70128A6C" w14:textId="172A94FF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>
        <w:rPr>
          <w:sz w:val="20"/>
        </w:rPr>
        <w:t>Steqeyma</w:t>
      </w:r>
      <w:proofErr w:type="spellEnd"/>
      <w:r>
        <w:rPr>
          <w:sz w:val="20"/>
        </w:rPr>
        <w:t xml:space="preserve"> </w:t>
      </w:r>
      <w:r w:rsidR="001662F1">
        <w:rPr>
          <w:sz w:val="20"/>
        </w:rPr>
        <w:t xml:space="preserve">Syringe (Subcutaneous), </w:t>
      </w:r>
      <w:r>
        <w:rPr>
          <w:sz w:val="20"/>
        </w:rPr>
        <w:t>Vial</w:t>
      </w:r>
      <w:r>
        <w:rPr>
          <w:spacing w:val="-1"/>
          <w:sz w:val="20"/>
        </w:rPr>
        <w:t xml:space="preserve"> </w:t>
      </w:r>
      <w:r>
        <w:rPr>
          <w:sz w:val="20"/>
        </w:rPr>
        <w:t>(Injection)</w:t>
      </w:r>
    </w:p>
    <w:p w14:paraId="12553664" w14:textId="19EDFBAE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Pyzchiva</w:t>
      </w:r>
      <w:proofErr w:type="spellEnd"/>
      <w:r>
        <w:rPr>
          <w:sz w:val="20"/>
        </w:rPr>
        <w:t xml:space="preserve"> Syringe</w:t>
      </w:r>
      <w:r>
        <w:rPr>
          <w:spacing w:val="-19"/>
          <w:sz w:val="20"/>
        </w:rPr>
        <w:t xml:space="preserve"> </w:t>
      </w:r>
      <w:r>
        <w:rPr>
          <w:sz w:val="20"/>
        </w:rPr>
        <w:t>(Subcutaneous)</w:t>
      </w:r>
      <w:r w:rsidR="001662F1">
        <w:rPr>
          <w:sz w:val="20"/>
        </w:rPr>
        <w:t>, Vial (Injection)</w:t>
      </w:r>
    </w:p>
    <w:p w14:paraId="6A146195" w14:textId="1C6F8C12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>
        <w:rPr>
          <w:sz w:val="20"/>
        </w:rPr>
        <w:t>Selarsdi</w:t>
      </w:r>
      <w:proofErr w:type="spellEnd"/>
      <w:r>
        <w:rPr>
          <w:sz w:val="20"/>
        </w:rPr>
        <w:t xml:space="preserve"> Syringe</w:t>
      </w:r>
      <w:r>
        <w:rPr>
          <w:spacing w:val="-19"/>
          <w:sz w:val="20"/>
        </w:rPr>
        <w:t xml:space="preserve"> </w:t>
      </w:r>
      <w:r>
        <w:rPr>
          <w:sz w:val="20"/>
        </w:rPr>
        <w:t>(Subcutaneous)</w:t>
      </w:r>
      <w:r w:rsidR="001662F1">
        <w:rPr>
          <w:sz w:val="20"/>
        </w:rPr>
        <w:t>, Vial (Injection)</w:t>
      </w:r>
    </w:p>
    <w:p w14:paraId="2AF0875E" w14:textId="7464491E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line="229" w:lineRule="exact"/>
        <w:ind w:left="3359" w:hanging="361"/>
        <w:rPr>
          <w:sz w:val="20"/>
        </w:rPr>
      </w:pPr>
      <w:proofErr w:type="spellStart"/>
      <w:r>
        <w:rPr>
          <w:sz w:val="20"/>
        </w:rPr>
        <w:t>Yesintek</w:t>
      </w:r>
      <w:proofErr w:type="spellEnd"/>
      <w:r>
        <w:rPr>
          <w:sz w:val="20"/>
        </w:rPr>
        <w:t xml:space="preserve"> </w:t>
      </w:r>
      <w:r w:rsidR="001662F1">
        <w:rPr>
          <w:sz w:val="20"/>
        </w:rPr>
        <w:t xml:space="preserve">Syringe (Subcutaneous), </w:t>
      </w:r>
      <w:r>
        <w:rPr>
          <w:sz w:val="20"/>
        </w:rPr>
        <w:t>Vial</w:t>
      </w:r>
      <w:r>
        <w:rPr>
          <w:spacing w:val="-2"/>
          <w:sz w:val="20"/>
        </w:rPr>
        <w:t xml:space="preserve"> </w:t>
      </w:r>
      <w:r>
        <w:rPr>
          <w:sz w:val="20"/>
        </w:rPr>
        <w:t>(Injection)</w:t>
      </w:r>
    </w:p>
    <w:p w14:paraId="2CD3CF4B" w14:textId="77777777" w:rsidR="00414FC7" w:rsidRDefault="00414FC7" w:rsidP="004238C3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 w:line="229" w:lineRule="exact"/>
        <w:ind w:left="3359" w:hanging="361"/>
        <w:rPr>
          <w:sz w:val="20"/>
        </w:rPr>
        <w:sectPr w:rsidR="00414FC7">
          <w:pgSz w:w="12240" w:h="15840"/>
          <w:pgMar w:top="1360" w:right="1720" w:bottom="280" w:left="1320" w:header="720" w:footer="720" w:gutter="0"/>
          <w:cols w:space="720"/>
        </w:sectPr>
      </w:pPr>
    </w:p>
    <w:p w14:paraId="54C44417" w14:textId="1A1E9DDD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75"/>
        <w:ind w:left="3359"/>
        <w:rPr>
          <w:sz w:val="20"/>
        </w:rPr>
      </w:pPr>
      <w:proofErr w:type="spellStart"/>
      <w:r>
        <w:rPr>
          <w:sz w:val="20"/>
        </w:rPr>
        <w:lastRenderedPageBreak/>
        <w:t>Tremfya</w:t>
      </w:r>
      <w:proofErr w:type="spellEnd"/>
      <w:r>
        <w:rPr>
          <w:sz w:val="20"/>
        </w:rPr>
        <w:t xml:space="preserve"> Pen</w:t>
      </w:r>
      <w:r>
        <w:rPr>
          <w:spacing w:val="-2"/>
          <w:sz w:val="20"/>
        </w:rPr>
        <w:t xml:space="preserve"> </w:t>
      </w:r>
      <w:r>
        <w:rPr>
          <w:sz w:val="20"/>
        </w:rPr>
        <w:t>(Subcutaneous)</w:t>
      </w:r>
      <w:r w:rsidR="001662F1">
        <w:rPr>
          <w:sz w:val="20"/>
        </w:rPr>
        <w:t>, Vial (Intravenous)</w:t>
      </w:r>
    </w:p>
    <w:p w14:paraId="66CA92AE" w14:textId="2E813B2B" w:rsidR="00190C07" w:rsidRPr="00126A9A" w:rsidRDefault="00190C07" w:rsidP="004238C3">
      <w:pPr>
        <w:pStyle w:val="ListParagraph"/>
        <w:numPr>
          <w:ilvl w:val="1"/>
          <w:numId w:val="1"/>
        </w:numPr>
        <w:tabs>
          <w:tab w:val="left" w:pos="359"/>
          <w:tab w:val="left" w:pos="3360"/>
        </w:tabs>
        <w:ind w:right="3631"/>
        <w:rPr>
          <w:sz w:val="20"/>
        </w:rPr>
      </w:pPr>
      <w:proofErr w:type="spellStart"/>
      <w:r w:rsidRPr="001662F1">
        <w:rPr>
          <w:sz w:val="20"/>
        </w:rPr>
        <w:t>Otulfi</w:t>
      </w:r>
      <w:proofErr w:type="spellEnd"/>
      <w:r w:rsidRPr="001662F1">
        <w:rPr>
          <w:sz w:val="20"/>
        </w:rPr>
        <w:t xml:space="preserve"> Syringe (Subcutaneous)</w:t>
      </w:r>
      <w:r w:rsidR="00126A9A">
        <w:rPr>
          <w:sz w:val="20"/>
        </w:rPr>
        <w:t>, Vial (Introvenous0</w:t>
      </w:r>
    </w:p>
    <w:p w14:paraId="19E05724" w14:textId="77777777" w:rsidR="00FC5C03" w:rsidRDefault="00830CA2">
      <w:pPr>
        <w:pStyle w:val="ListParagraph"/>
        <w:numPr>
          <w:ilvl w:val="0"/>
          <w:numId w:val="1"/>
        </w:numPr>
        <w:tabs>
          <w:tab w:val="left" w:pos="794"/>
          <w:tab w:val="left" w:pos="795"/>
        </w:tabs>
        <w:spacing w:before="1"/>
        <w:ind w:left="2999" w:right="3643" w:hanging="3000"/>
        <w:jc w:val="right"/>
        <w:rPr>
          <w:sz w:val="20"/>
        </w:rPr>
      </w:pPr>
      <w:r>
        <w:rPr>
          <w:sz w:val="20"/>
        </w:rPr>
        <w:t>Epinephrine,</w:t>
      </w:r>
      <w:r>
        <w:rPr>
          <w:spacing w:val="-18"/>
          <w:sz w:val="20"/>
        </w:rPr>
        <w:t xml:space="preserve"> </w:t>
      </w:r>
      <w:r>
        <w:rPr>
          <w:sz w:val="20"/>
        </w:rPr>
        <w:t>Self-Administered</w:t>
      </w:r>
    </w:p>
    <w:p w14:paraId="4E7BCADB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Neffy</w:t>
      </w:r>
      <w:proofErr w:type="spellEnd"/>
      <w:r>
        <w:rPr>
          <w:sz w:val="20"/>
        </w:rPr>
        <w:t xml:space="preserve"> Spray</w:t>
      </w:r>
      <w:r>
        <w:rPr>
          <w:spacing w:val="-6"/>
          <w:sz w:val="20"/>
        </w:rPr>
        <w:t xml:space="preserve"> </w:t>
      </w:r>
      <w:r>
        <w:rPr>
          <w:sz w:val="20"/>
        </w:rPr>
        <w:t>(Nasal)</w:t>
      </w:r>
    </w:p>
    <w:p w14:paraId="7E221809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before="1"/>
        <w:ind w:left="2999"/>
        <w:rPr>
          <w:sz w:val="20"/>
        </w:rPr>
      </w:pPr>
      <w:r>
        <w:rPr>
          <w:sz w:val="20"/>
        </w:rPr>
        <w:t>Hemophilia</w:t>
      </w:r>
      <w:r>
        <w:rPr>
          <w:spacing w:val="-1"/>
          <w:sz w:val="20"/>
        </w:rPr>
        <w:t xml:space="preserve"> </w:t>
      </w:r>
      <w:r>
        <w:rPr>
          <w:sz w:val="20"/>
        </w:rPr>
        <w:t>Treatment</w:t>
      </w:r>
    </w:p>
    <w:p w14:paraId="7D01015C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line="229" w:lineRule="exact"/>
        <w:ind w:left="3359" w:hanging="361"/>
        <w:rPr>
          <w:sz w:val="20"/>
        </w:rPr>
      </w:pPr>
      <w:proofErr w:type="spellStart"/>
      <w:r>
        <w:rPr>
          <w:sz w:val="20"/>
        </w:rPr>
        <w:t>Alhemo</w:t>
      </w:r>
      <w:proofErr w:type="spellEnd"/>
      <w:r>
        <w:rPr>
          <w:sz w:val="20"/>
        </w:rPr>
        <w:t xml:space="preserve"> Pen</w:t>
      </w:r>
      <w:r>
        <w:rPr>
          <w:spacing w:val="-1"/>
          <w:sz w:val="20"/>
        </w:rPr>
        <w:t xml:space="preserve"> </w:t>
      </w:r>
      <w:r>
        <w:rPr>
          <w:sz w:val="20"/>
        </w:rPr>
        <w:t>(Subcutaneous)</w:t>
      </w:r>
    </w:p>
    <w:p w14:paraId="2A9E1C70" w14:textId="2EC7AC26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line="229" w:lineRule="exact"/>
        <w:ind w:left="3359" w:hanging="361"/>
        <w:rPr>
          <w:sz w:val="20"/>
        </w:rPr>
      </w:pPr>
      <w:proofErr w:type="spellStart"/>
      <w:r>
        <w:rPr>
          <w:sz w:val="20"/>
        </w:rPr>
        <w:t>Hympavzi</w:t>
      </w:r>
      <w:proofErr w:type="spellEnd"/>
      <w:r>
        <w:rPr>
          <w:sz w:val="20"/>
        </w:rPr>
        <w:t xml:space="preserve"> </w:t>
      </w:r>
      <w:r w:rsidR="00AC3DDF">
        <w:rPr>
          <w:sz w:val="20"/>
        </w:rPr>
        <w:t>P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(Subcutaneous)</w:t>
      </w:r>
    </w:p>
    <w:p w14:paraId="0EB5AB77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before="1"/>
        <w:ind w:left="2999"/>
        <w:rPr>
          <w:sz w:val="20"/>
        </w:rPr>
      </w:pPr>
      <w:proofErr w:type="spellStart"/>
      <w:r>
        <w:rPr>
          <w:sz w:val="20"/>
        </w:rPr>
        <w:t>Immunomodulators</w:t>
      </w:r>
      <w:proofErr w:type="spellEnd"/>
      <w:r>
        <w:rPr>
          <w:sz w:val="20"/>
        </w:rPr>
        <w:t>, Atopic Dermatitis</w:t>
      </w:r>
    </w:p>
    <w:p w14:paraId="6A7F9F3D" w14:textId="2148F9E5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Ebglyss</w:t>
      </w:r>
      <w:proofErr w:type="spellEnd"/>
      <w:r>
        <w:rPr>
          <w:sz w:val="20"/>
        </w:rPr>
        <w:t xml:space="preserve"> </w:t>
      </w:r>
      <w:r w:rsidR="00AC3DDF">
        <w:rPr>
          <w:sz w:val="20"/>
        </w:rPr>
        <w:t xml:space="preserve">Syringe (Subcutaneous), </w:t>
      </w:r>
      <w:r>
        <w:rPr>
          <w:sz w:val="20"/>
        </w:rPr>
        <w:t>Pen</w:t>
      </w:r>
      <w:r>
        <w:rPr>
          <w:spacing w:val="-3"/>
          <w:sz w:val="20"/>
        </w:rPr>
        <w:t xml:space="preserve"> </w:t>
      </w:r>
      <w:r>
        <w:rPr>
          <w:sz w:val="20"/>
        </w:rPr>
        <w:t>(Subcutaneous)</w:t>
      </w:r>
    </w:p>
    <w:p w14:paraId="2ED61D58" w14:textId="77777777" w:rsidR="00FC5C03" w:rsidRPr="00FA531C" w:rsidRDefault="00830CA2" w:rsidP="004238C3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 w:rsidRPr="00AC3DDF">
        <w:rPr>
          <w:sz w:val="20"/>
        </w:rPr>
        <w:t>Nemluvio</w:t>
      </w:r>
      <w:proofErr w:type="spellEnd"/>
      <w:r w:rsidRPr="00AC3DDF">
        <w:rPr>
          <w:sz w:val="20"/>
        </w:rPr>
        <w:t xml:space="preserve"> Pen</w:t>
      </w:r>
      <w:r w:rsidRPr="00FA531C">
        <w:rPr>
          <w:spacing w:val="-1"/>
          <w:sz w:val="20"/>
        </w:rPr>
        <w:t xml:space="preserve"> </w:t>
      </w:r>
      <w:r w:rsidRPr="00FA531C">
        <w:rPr>
          <w:sz w:val="20"/>
        </w:rPr>
        <w:t>(Subcutaneous)</w:t>
      </w:r>
    </w:p>
    <w:p w14:paraId="67308338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before="1" w:line="229" w:lineRule="exact"/>
        <w:ind w:left="2999"/>
        <w:rPr>
          <w:sz w:val="20"/>
        </w:rPr>
      </w:pPr>
      <w:r>
        <w:rPr>
          <w:sz w:val="20"/>
        </w:rPr>
        <w:t>Neuropathic Pain and Select</w:t>
      </w:r>
      <w:r>
        <w:rPr>
          <w:spacing w:val="-2"/>
          <w:sz w:val="20"/>
        </w:rPr>
        <w:t xml:space="preserve"> </w:t>
      </w:r>
      <w:r>
        <w:rPr>
          <w:sz w:val="20"/>
        </w:rPr>
        <w:t>Agents</w:t>
      </w:r>
    </w:p>
    <w:p w14:paraId="4B26FBC5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line="229" w:lineRule="exact"/>
        <w:ind w:left="3359" w:hanging="361"/>
        <w:rPr>
          <w:sz w:val="20"/>
        </w:rPr>
      </w:pPr>
      <w:r>
        <w:rPr>
          <w:sz w:val="20"/>
        </w:rPr>
        <w:t>Lyrica Solution</w:t>
      </w:r>
      <w:r>
        <w:rPr>
          <w:spacing w:val="1"/>
          <w:sz w:val="20"/>
        </w:rPr>
        <w:t xml:space="preserve"> </w:t>
      </w:r>
      <w:r>
        <w:rPr>
          <w:sz w:val="20"/>
        </w:rPr>
        <w:t>(Oral)</w:t>
      </w:r>
    </w:p>
    <w:p w14:paraId="31959B25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Journavx</w:t>
      </w:r>
      <w:proofErr w:type="spellEnd"/>
      <w:r>
        <w:rPr>
          <w:sz w:val="20"/>
        </w:rPr>
        <w:t xml:space="preserve"> Tablet</w:t>
      </w:r>
      <w:r>
        <w:rPr>
          <w:spacing w:val="-2"/>
          <w:sz w:val="20"/>
        </w:rPr>
        <w:t xml:space="preserve"> </w:t>
      </w:r>
      <w:r>
        <w:rPr>
          <w:sz w:val="20"/>
        </w:rPr>
        <w:t>(Oral)</w:t>
      </w:r>
    </w:p>
    <w:p w14:paraId="536DA778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>
        <w:rPr>
          <w:sz w:val="20"/>
        </w:rPr>
        <w:t>Gabarone</w:t>
      </w:r>
      <w:proofErr w:type="spellEnd"/>
      <w:r>
        <w:rPr>
          <w:sz w:val="20"/>
        </w:rPr>
        <w:t xml:space="preserve"> Tablet</w:t>
      </w:r>
      <w:r>
        <w:rPr>
          <w:spacing w:val="-1"/>
          <w:sz w:val="20"/>
        </w:rPr>
        <w:t xml:space="preserve"> </w:t>
      </w:r>
      <w:r>
        <w:rPr>
          <w:sz w:val="20"/>
        </w:rPr>
        <w:t>(Oral)</w:t>
      </w:r>
    </w:p>
    <w:p w14:paraId="30BE75F2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ind w:left="2999"/>
        <w:rPr>
          <w:sz w:val="20"/>
        </w:rPr>
      </w:pPr>
      <w:r>
        <w:rPr>
          <w:sz w:val="20"/>
        </w:rPr>
        <w:t>NSAIDS</w:t>
      </w:r>
    </w:p>
    <w:p w14:paraId="15BF861B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>
        <w:rPr>
          <w:sz w:val="20"/>
        </w:rPr>
        <w:t>Dolobid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(Oral)</w:t>
      </w:r>
    </w:p>
    <w:p w14:paraId="6F886E55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line="229" w:lineRule="exact"/>
        <w:ind w:left="2999"/>
        <w:rPr>
          <w:sz w:val="20"/>
        </w:rPr>
      </w:pPr>
      <w:r>
        <w:rPr>
          <w:sz w:val="20"/>
        </w:rPr>
        <w:t>Oncology, Oral –</w:t>
      </w:r>
      <w:r>
        <w:rPr>
          <w:spacing w:val="-8"/>
          <w:sz w:val="20"/>
        </w:rPr>
        <w:t xml:space="preserve"> </w:t>
      </w:r>
      <w:r>
        <w:rPr>
          <w:sz w:val="20"/>
        </w:rPr>
        <w:t>Breast</w:t>
      </w:r>
    </w:p>
    <w:p w14:paraId="5FFD9961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line="229" w:lineRule="exact"/>
        <w:ind w:left="3359" w:hanging="361"/>
        <w:rPr>
          <w:sz w:val="20"/>
        </w:rPr>
      </w:pPr>
      <w:proofErr w:type="spellStart"/>
      <w:r>
        <w:rPr>
          <w:sz w:val="20"/>
        </w:rPr>
        <w:t>Itovebi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(Oral)</w:t>
      </w:r>
    </w:p>
    <w:p w14:paraId="1EF20AA9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before="1"/>
        <w:ind w:left="2999" w:hanging="846"/>
        <w:rPr>
          <w:sz w:val="20"/>
        </w:rPr>
      </w:pPr>
      <w:r>
        <w:rPr>
          <w:sz w:val="20"/>
        </w:rPr>
        <w:t>Oncology, Oral –</w:t>
      </w:r>
      <w:r>
        <w:rPr>
          <w:spacing w:val="1"/>
          <w:sz w:val="20"/>
        </w:rPr>
        <w:t xml:space="preserve"> </w:t>
      </w:r>
      <w:r>
        <w:rPr>
          <w:sz w:val="20"/>
        </w:rPr>
        <w:t>Hematologic</w:t>
      </w:r>
    </w:p>
    <w:p w14:paraId="468FC8DD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Imkeldi</w:t>
      </w:r>
      <w:proofErr w:type="spellEnd"/>
      <w:r>
        <w:rPr>
          <w:sz w:val="20"/>
        </w:rPr>
        <w:t xml:space="preserve"> Solution</w:t>
      </w:r>
      <w:r>
        <w:rPr>
          <w:spacing w:val="-2"/>
          <w:sz w:val="20"/>
        </w:rPr>
        <w:t xml:space="preserve"> </w:t>
      </w:r>
      <w:r>
        <w:rPr>
          <w:sz w:val="20"/>
        </w:rPr>
        <w:t>(Oral)</w:t>
      </w:r>
    </w:p>
    <w:p w14:paraId="1519AD77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>
        <w:rPr>
          <w:sz w:val="20"/>
        </w:rPr>
        <w:t>Danziten</w:t>
      </w:r>
      <w:proofErr w:type="spellEnd"/>
      <w:r>
        <w:rPr>
          <w:sz w:val="20"/>
        </w:rPr>
        <w:t xml:space="preserve"> Tablet</w:t>
      </w:r>
      <w:r>
        <w:rPr>
          <w:spacing w:val="-2"/>
          <w:sz w:val="20"/>
        </w:rPr>
        <w:t xml:space="preserve"> </w:t>
      </w:r>
      <w:r>
        <w:rPr>
          <w:sz w:val="20"/>
        </w:rPr>
        <w:t>(Oral)</w:t>
      </w:r>
    </w:p>
    <w:p w14:paraId="15206648" w14:textId="77777777" w:rsidR="00FC5C03" w:rsidRDefault="00830CA2">
      <w:pPr>
        <w:pStyle w:val="ListParagraph"/>
        <w:numPr>
          <w:ilvl w:val="0"/>
          <w:numId w:val="1"/>
        </w:numPr>
        <w:tabs>
          <w:tab w:val="left" w:pos="2999"/>
          <w:tab w:val="left" w:pos="3000"/>
        </w:tabs>
        <w:spacing w:line="229" w:lineRule="exact"/>
        <w:ind w:left="2999" w:hanging="846"/>
        <w:rPr>
          <w:sz w:val="20"/>
        </w:rPr>
      </w:pPr>
      <w:r>
        <w:rPr>
          <w:sz w:val="20"/>
        </w:rPr>
        <w:t>Oncology, Oral –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</w:p>
    <w:p w14:paraId="1700868A" w14:textId="77777777" w:rsidR="00FC5C03" w:rsidRDefault="00830CA2">
      <w:pPr>
        <w:pStyle w:val="ListParagraph"/>
        <w:numPr>
          <w:ilvl w:val="1"/>
          <w:numId w:val="1"/>
        </w:numPr>
        <w:tabs>
          <w:tab w:val="left" w:pos="359"/>
          <w:tab w:val="left" w:pos="360"/>
        </w:tabs>
        <w:spacing w:line="229" w:lineRule="exact"/>
        <w:ind w:left="3359" w:right="4423" w:hanging="3360"/>
        <w:jc w:val="right"/>
        <w:rPr>
          <w:sz w:val="20"/>
        </w:rPr>
      </w:pPr>
      <w:proofErr w:type="spellStart"/>
      <w:r>
        <w:rPr>
          <w:sz w:val="20"/>
        </w:rPr>
        <w:t>Romvimza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(Oral)</w:t>
      </w:r>
    </w:p>
    <w:p w14:paraId="0A362052" w14:textId="77777777" w:rsidR="00FC5C03" w:rsidRDefault="00830CA2">
      <w:pPr>
        <w:pStyle w:val="ListParagraph"/>
        <w:numPr>
          <w:ilvl w:val="0"/>
          <w:numId w:val="1"/>
        </w:numPr>
        <w:tabs>
          <w:tab w:val="left" w:pos="844"/>
          <w:tab w:val="left" w:pos="845"/>
        </w:tabs>
        <w:spacing w:before="1"/>
        <w:ind w:left="2999" w:right="4387" w:hanging="3000"/>
        <w:jc w:val="right"/>
        <w:rPr>
          <w:sz w:val="20"/>
        </w:rPr>
      </w:pPr>
      <w:r>
        <w:rPr>
          <w:sz w:val="20"/>
        </w:rPr>
        <w:t>Oncology, Oral –</w:t>
      </w:r>
      <w:r>
        <w:rPr>
          <w:spacing w:val="-8"/>
          <w:sz w:val="20"/>
        </w:rPr>
        <w:t xml:space="preserve"> </w:t>
      </w:r>
      <w:r>
        <w:rPr>
          <w:sz w:val="20"/>
        </w:rPr>
        <w:t>Skin</w:t>
      </w:r>
    </w:p>
    <w:p w14:paraId="5982A881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ind w:left="3359" w:hanging="361"/>
        <w:rPr>
          <w:sz w:val="20"/>
        </w:rPr>
      </w:pPr>
      <w:proofErr w:type="spellStart"/>
      <w:r>
        <w:rPr>
          <w:sz w:val="20"/>
        </w:rPr>
        <w:t>Gomekli</w:t>
      </w:r>
      <w:proofErr w:type="spellEnd"/>
      <w:r>
        <w:rPr>
          <w:sz w:val="20"/>
        </w:rPr>
        <w:t xml:space="preserve"> Tab Sups</w:t>
      </w:r>
      <w:r>
        <w:rPr>
          <w:spacing w:val="-1"/>
          <w:sz w:val="20"/>
        </w:rPr>
        <w:t xml:space="preserve"> </w:t>
      </w:r>
      <w:r>
        <w:rPr>
          <w:sz w:val="20"/>
        </w:rPr>
        <w:t>(Oral)</w:t>
      </w:r>
    </w:p>
    <w:p w14:paraId="527B46DD" w14:textId="77777777" w:rsidR="00FC5C03" w:rsidRPr="00FA531C" w:rsidRDefault="00830CA2" w:rsidP="004238C3">
      <w:pPr>
        <w:pStyle w:val="ListParagraph"/>
        <w:numPr>
          <w:ilvl w:val="0"/>
          <w:numId w:val="1"/>
        </w:numPr>
        <w:tabs>
          <w:tab w:val="left" w:pos="2999"/>
          <w:tab w:val="left" w:pos="3000"/>
          <w:tab w:val="left" w:pos="3359"/>
          <w:tab w:val="left" w:pos="3360"/>
        </w:tabs>
        <w:spacing w:before="1"/>
        <w:ind w:left="2999" w:hanging="846"/>
        <w:rPr>
          <w:sz w:val="20"/>
        </w:rPr>
      </w:pPr>
      <w:r w:rsidRPr="00FA531C">
        <w:rPr>
          <w:sz w:val="20"/>
        </w:rPr>
        <w:t>Sickle Cell Anemia</w:t>
      </w:r>
      <w:r w:rsidRPr="00FA531C">
        <w:rPr>
          <w:spacing w:val="4"/>
          <w:sz w:val="20"/>
        </w:rPr>
        <w:t xml:space="preserve"> </w:t>
      </w:r>
      <w:r w:rsidRPr="00FA531C">
        <w:rPr>
          <w:sz w:val="20"/>
        </w:rPr>
        <w:t>Treatments</w:t>
      </w:r>
    </w:p>
    <w:p w14:paraId="5E5A6C57" w14:textId="77777777" w:rsidR="00FC5C03" w:rsidRDefault="00830CA2">
      <w:pPr>
        <w:pStyle w:val="ListParagraph"/>
        <w:numPr>
          <w:ilvl w:val="1"/>
          <w:numId w:val="1"/>
        </w:numPr>
        <w:tabs>
          <w:tab w:val="left" w:pos="3359"/>
          <w:tab w:val="left" w:pos="3360"/>
        </w:tabs>
        <w:spacing w:before="1"/>
        <w:ind w:left="3359" w:hanging="361"/>
        <w:rPr>
          <w:sz w:val="20"/>
        </w:rPr>
      </w:pPr>
      <w:proofErr w:type="spellStart"/>
      <w:r>
        <w:rPr>
          <w:sz w:val="20"/>
        </w:rPr>
        <w:t>Xromi</w:t>
      </w:r>
      <w:proofErr w:type="spellEnd"/>
      <w:r>
        <w:rPr>
          <w:sz w:val="20"/>
        </w:rPr>
        <w:t xml:space="preserve"> Solution</w:t>
      </w:r>
      <w:r>
        <w:rPr>
          <w:spacing w:val="-2"/>
          <w:sz w:val="20"/>
        </w:rPr>
        <w:t xml:space="preserve"> </w:t>
      </w:r>
      <w:r>
        <w:rPr>
          <w:sz w:val="20"/>
        </w:rPr>
        <w:t>(Oral)</w:t>
      </w:r>
    </w:p>
    <w:p w14:paraId="4DFB4090" w14:textId="77777777" w:rsidR="00FC5C03" w:rsidRDefault="00FC5C03">
      <w:pPr>
        <w:pStyle w:val="BodyText"/>
        <w:ind w:left="0" w:firstLine="0"/>
        <w:rPr>
          <w:sz w:val="22"/>
        </w:rPr>
      </w:pPr>
    </w:p>
    <w:p w14:paraId="3AE8B0ED" w14:textId="77777777" w:rsidR="00FC5C03" w:rsidRDefault="00FC5C03">
      <w:pPr>
        <w:pStyle w:val="BodyText"/>
        <w:spacing w:before="5"/>
        <w:ind w:left="0" w:firstLine="0"/>
        <w:rPr>
          <w:sz w:val="21"/>
        </w:rPr>
      </w:pPr>
    </w:p>
    <w:p w14:paraId="0BD83B0F" w14:textId="77777777" w:rsidR="00FC5C03" w:rsidRDefault="00830CA2">
      <w:pPr>
        <w:pStyle w:val="Heading2"/>
        <w:numPr>
          <w:ilvl w:val="0"/>
          <w:numId w:val="2"/>
        </w:numPr>
        <w:tabs>
          <w:tab w:val="left" w:pos="839"/>
          <w:tab w:val="left" w:pos="840"/>
        </w:tabs>
        <w:ind w:hanging="720"/>
      </w:pPr>
      <w:r>
        <w:t>Other Business</w:t>
      </w:r>
    </w:p>
    <w:p w14:paraId="015E6274" w14:textId="77777777" w:rsidR="00FC5C03" w:rsidRDefault="00FC5C03">
      <w:pPr>
        <w:pStyle w:val="BodyText"/>
        <w:spacing w:before="1"/>
        <w:ind w:left="0" w:firstLine="0"/>
        <w:rPr>
          <w:sz w:val="22"/>
        </w:rPr>
      </w:pPr>
    </w:p>
    <w:p w14:paraId="1CF3B1DE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left="839"/>
      </w:pPr>
      <w:r>
        <w:t>Next Steps</w:t>
      </w:r>
    </w:p>
    <w:p w14:paraId="4BFB4E31" w14:textId="77777777" w:rsidR="00FC5C03" w:rsidRDefault="00830CA2">
      <w:pPr>
        <w:pStyle w:val="ListParagraph"/>
        <w:numPr>
          <w:ilvl w:val="1"/>
          <w:numId w:val="2"/>
        </w:numPr>
        <w:tabs>
          <w:tab w:val="left" w:pos="1164"/>
        </w:tabs>
        <w:spacing w:before="1"/>
        <w:ind w:left="1163" w:hanging="325"/>
      </w:pPr>
      <w:r>
        <w:t>Proposed Therapeutic Classes reviewing at Next</w:t>
      </w:r>
      <w:r>
        <w:rPr>
          <w:spacing w:val="-10"/>
        </w:rPr>
        <w:t xml:space="preserve"> </w:t>
      </w:r>
      <w:r>
        <w:t>Meeting</w:t>
      </w:r>
    </w:p>
    <w:p w14:paraId="4C449B25" w14:textId="77777777" w:rsidR="00FC5C03" w:rsidRDefault="00FC5C03">
      <w:pPr>
        <w:pStyle w:val="BodyText"/>
        <w:ind w:left="0" w:firstLine="0"/>
        <w:rPr>
          <w:sz w:val="22"/>
        </w:rPr>
      </w:pPr>
    </w:p>
    <w:p w14:paraId="7F00BE18" w14:textId="59E6B055" w:rsidR="00FC5C03" w:rsidRDefault="00830CA2">
      <w:pPr>
        <w:pStyle w:val="Heading2"/>
        <w:numPr>
          <w:ilvl w:val="0"/>
          <w:numId w:val="2"/>
        </w:numPr>
        <w:tabs>
          <w:tab w:val="left" w:pos="839"/>
          <w:tab w:val="left" w:pos="840"/>
        </w:tabs>
        <w:spacing w:before="157"/>
        <w:ind w:left="839"/>
      </w:pPr>
      <w:r>
        <w:t xml:space="preserve">Proposed Next Meeting Dates – </w:t>
      </w:r>
      <w:r w:rsidR="00610DCF">
        <w:t xml:space="preserve">Wednesday, November 5, 2025 or </w:t>
      </w:r>
      <w:r>
        <w:t>Friday, November 7,</w:t>
      </w:r>
      <w:r>
        <w:rPr>
          <w:spacing w:val="-8"/>
        </w:rPr>
        <w:t xml:space="preserve"> </w:t>
      </w:r>
      <w:r>
        <w:t>2025</w:t>
      </w:r>
    </w:p>
    <w:p w14:paraId="5A898EE3" w14:textId="77777777" w:rsidR="00FC5C03" w:rsidRDefault="00830CA2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53"/>
        <w:ind w:left="839"/>
      </w:pPr>
      <w:r>
        <w:t>Public</w:t>
      </w:r>
      <w:r>
        <w:rPr>
          <w:spacing w:val="-2"/>
        </w:rPr>
        <w:t xml:space="preserve"> </w:t>
      </w:r>
      <w:r>
        <w:t>Testimony</w:t>
      </w:r>
    </w:p>
    <w:sectPr w:rsidR="00FC5C03">
      <w:pgSz w:w="12240" w:h="15840"/>
      <w:pgMar w:top="1360" w:right="1720" w:bottom="280" w:left="132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E674D0" w16cex:dateUtc="2025-05-06T16:31:00Z"/>
  <w16cex:commentExtensible w16cex:durableId="7F4C38E5" w16cex:dateUtc="2025-05-07T16:45:00Z"/>
  <w16cex:commentExtensible w16cex:durableId="171FC826" w16cex:dateUtc="2025-05-06T16:29:00Z"/>
  <w16cex:commentExtensible w16cex:durableId="4D3E98D3" w16cex:dateUtc="2025-05-06T20:35:00Z"/>
  <w16cex:commentExtensible w16cex:durableId="1BCB0E29" w16cex:dateUtc="2025-05-06T16:34:00Z"/>
  <w16cex:commentExtensible w16cex:durableId="089A12E0" w16cex:dateUtc="2025-05-06T20:35:00Z"/>
  <w16cex:commentExtensible w16cex:durableId="474D2429" w16cex:dateUtc="2025-05-07T16:46:00Z"/>
  <w16cex:commentExtensible w16cex:durableId="1108A2DE" w16cex:dateUtc="2025-05-06T20:37:00Z"/>
  <w16cex:commentExtensible w16cex:durableId="21EF796C" w16cex:dateUtc="2025-05-06T2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B90C77" w16cid:durableId="68E674D0"/>
  <w16cid:commentId w16cid:paraId="43245593" w16cid:durableId="43245593"/>
  <w16cid:commentId w16cid:paraId="40883749" w16cid:durableId="7F4C38E5"/>
  <w16cid:commentId w16cid:paraId="53A511C7" w16cid:durableId="171FC826"/>
  <w16cid:commentId w16cid:paraId="40C0A579" w16cid:durableId="4D3E98D3"/>
  <w16cid:commentId w16cid:paraId="3690F1A4" w16cid:durableId="3690F1A4"/>
  <w16cid:commentId w16cid:paraId="38CFBA8D" w16cid:durableId="1BCB0E29"/>
  <w16cid:commentId w16cid:paraId="7DE8AC14" w16cid:durableId="089A12E0"/>
  <w16cid:commentId w16cid:paraId="033C1F47" w16cid:durableId="033C1F47"/>
  <w16cid:commentId w16cid:paraId="302E1B62" w16cid:durableId="474D2429"/>
  <w16cid:commentId w16cid:paraId="7FAA085B" w16cid:durableId="7FAA085B"/>
  <w16cid:commentId w16cid:paraId="40A7DA5B" w16cid:durableId="40A7DA5B"/>
  <w16cid:commentId w16cid:paraId="0584ED7A" w16cid:durableId="1108A2DE"/>
  <w16cid:commentId w16cid:paraId="0A123661" w16cid:durableId="21EF796C"/>
  <w16cid:commentId w16cid:paraId="71472F28" w16cid:durableId="71472F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55F3"/>
    <w:multiLevelType w:val="hybridMultilevel"/>
    <w:tmpl w:val="399432E2"/>
    <w:lvl w:ilvl="0" w:tplc="395CDD7C">
      <w:start w:val="1"/>
      <w:numFmt w:val="decimal"/>
      <w:lvlText w:val="%1."/>
      <w:lvlJc w:val="left"/>
      <w:pPr>
        <w:ind w:left="3000" w:hanging="79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5C744E7E">
      <w:start w:val="1"/>
      <w:numFmt w:val="lowerLetter"/>
      <w:lvlText w:val="%2."/>
      <w:lvlJc w:val="left"/>
      <w:pPr>
        <w:ind w:left="336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8932D09E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3" w:tplc="E40C47CC">
      <w:numFmt w:val="bullet"/>
      <w:lvlText w:val="•"/>
      <w:lvlJc w:val="left"/>
      <w:pPr>
        <w:ind w:left="4657" w:hanging="360"/>
      </w:pPr>
      <w:rPr>
        <w:rFonts w:hint="default"/>
        <w:lang w:val="en-US" w:eastAsia="en-US" w:bidi="en-US"/>
      </w:rPr>
    </w:lvl>
    <w:lvl w:ilvl="4" w:tplc="CCBA6F72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en-US"/>
      </w:rPr>
    </w:lvl>
    <w:lvl w:ilvl="5" w:tplc="C0B43E08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en-US"/>
      </w:rPr>
    </w:lvl>
    <w:lvl w:ilvl="6" w:tplc="2026AA8A">
      <w:numFmt w:val="bullet"/>
      <w:lvlText w:val="•"/>
      <w:lvlJc w:val="left"/>
      <w:pPr>
        <w:ind w:left="6604" w:hanging="360"/>
      </w:pPr>
      <w:rPr>
        <w:rFonts w:hint="default"/>
        <w:lang w:val="en-US" w:eastAsia="en-US" w:bidi="en-US"/>
      </w:rPr>
    </w:lvl>
    <w:lvl w:ilvl="7" w:tplc="E56261E2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en-US"/>
      </w:rPr>
    </w:lvl>
    <w:lvl w:ilvl="8" w:tplc="9A30D3BE">
      <w:numFmt w:val="bullet"/>
      <w:lvlText w:val="•"/>
      <w:lvlJc w:val="left"/>
      <w:pPr>
        <w:ind w:left="790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4494A1C"/>
    <w:multiLevelType w:val="hybridMultilevel"/>
    <w:tmpl w:val="A002FCE2"/>
    <w:lvl w:ilvl="0" w:tplc="02BA072C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/>
        <w:spacing w:val="-4"/>
        <w:w w:val="100"/>
        <w:lang w:val="en-US" w:eastAsia="en-US" w:bidi="en-US"/>
      </w:rPr>
    </w:lvl>
    <w:lvl w:ilvl="1" w:tplc="995856DE">
      <w:start w:val="1"/>
      <w:numFmt w:val="upperLetter"/>
      <w:lvlText w:val="%2."/>
      <w:lvlJc w:val="left"/>
      <w:pPr>
        <w:ind w:left="1559" w:hanging="7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en-US"/>
      </w:rPr>
    </w:lvl>
    <w:lvl w:ilvl="2" w:tplc="D7EAA34A">
      <w:start w:val="1"/>
      <w:numFmt w:val="decimal"/>
      <w:lvlText w:val="%3."/>
      <w:lvlJc w:val="left"/>
      <w:pPr>
        <w:ind w:left="3000" w:hanging="79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3" w:tplc="E5E2C63A">
      <w:numFmt w:val="bullet"/>
      <w:lvlText w:val="•"/>
      <w:lvlJc w:val="left"/>
      <w:pPr>
        <w:ind w:left="3000" w:hanging="795"/>
      </w:pPr>
      <w:rPr>
        <w:rFonts w:hint="default"/>
        <w:lang w:val="en-US" w:eastAsia="en-US" w:bidi="en-US"/>
      </w:rPr>
    </w:lvl>
    <w:lvl w:ilvl="4" w:tplc="22E4DBAC">
      <w:numFmt w:val="bullet"/>
      <w:lvlText w:val="•"/>
      <w:lvlJc w:val="left"/>
      <w:pPr>
        <w:ind w:left="3885" w:hanging="795"/>
      </w:pPr>
      <w:rPr>
        <w:rFonts w:hint="default"/>
        <w:lang w:val="en-US" w:eastAsia="en-US" w:bidi="en-US"/>
      </w:rPr>
    </w:lvl>
    <w:lvl w:ilvl="5" w:tplc="E5B6FED6">
      <w:numFmt w:val="bullet"/>
      <w:lvlText w:val="•"/>
      <w:lvlJc w:val="left"/>
      <w:pPr>
        <w:ind w:left="4771" w:hanging="795"/>
      </w:pPr>
      <w:rPr>
        <w:rFonts w:hint="default"/>
        <w:lang w:val="en-US" w:eastAsia="en-US" w:bidi="en-US"/>
      </w:rPr>
    </w:lvl>
    <w:lvl w:ilvl="6" w:tplc="23107BD2">
      <w:numFmt w:val="bullet"/>
      <w:lvlText w:val="•"/>
      <w:lvlJc w:val="left"/>
      <w:pPr>
        <w:ind w:left="5657" w:hanging="795"/>
      </w:pPr>
      <w:rPr>
        <w:rFonts w:hint="default"/>
        <w:lang w:val="en-US" w:eastAsia="en-US" w:bidi="en-US"/>
      </w:rPr>
    </w:lvl>
    <w:lvl w:ilvl="7" w:tplc="CB449EFC">
      <w:numFmt w:val="bullet"/>
      <w:lvlText w:val="•"/>
      <w:lvlJc w:val="left"/>
      <w:pPr>
        <w:ind w:left="6542" w:hanging="795"/>
      </w:pPr>
      <w:rPr>
        <w:rFonts w:hint="default"/>
        <w:lang w:val="en-US" w:eastAsia="en-US" w:bidi="en-US"/>
      </w:rPr>
    </w:lvl>
    <w:lvl w:ilvl="8" w:tplc="A1E8ADC4">
      <w:numFmt w:val="bullet"/>
      <w:lvlText w:val="•"/>
      <w:lvlJc w:val="left"/>
      <w:pPr>
        <w:ind w:left="7428" w:hanging="79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03"/>
    <w:rsid w:val="00014D43"/>
    <w:rsid w:val="000C7E57"/>
    <w:rsid w:val="00126A9A"/>
    <w:rsid w:val="001662F1"/>
    <w:rsid w:val="00190C07"/>
    <w:rsid w:val="001A0941"/>
    <w:rsid w:val="001A4666"/>
    <w:rsid w:val="0028538E"/>
    <w:rsid w:val="003A28DD"/>
    <w:rsid w:val="00414FC7"/>
    <w:rsid w:val="004238C3"/>
    <w:rsid w:val="00490498"/>
    <w:rsid w:val="00610DCF"/>
    <w:rsid w:val="00830CA2"/>
    <w:rsid w:val="00860ABB"/>
    <w:rsid w:val="009F7D6B"/>
    <w:rsid w:val="00A07B54"/>
    <w:rsid w:val="00AC3DDF"/>
    <w:rsid w:val="00C7031C"/>
    <w:rsid w:val="00E104E2"/>
    <w:rsid w:val="00E366C9"/>
    <w:rsid w:val="00EF7042"/>
    <w:rsid w:val="00F94724"/>
    <w:rsid w:val="00FA531C"/>
    <w:rsid w:val="00FC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514B5"/>
  <w15:docId w15:val="{D78FD8BB-52B2-4FDA-897E-7CD5E368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874" w:right="156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39" w:hanging="721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00" w:hanging="72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00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104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4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4E2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4E2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CA2"/>
    <w:rPr>
      <w:rFonts w:ascii="Segoe UI" w:eastAsia="Times New Roman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28538E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Germaine Becks-Moody</dc:creator>
  <cp:lastModifiedBy>Katrina Johnson</cp:lastModifiedBy>
  <cp:revision>15</cp:revision>
  <cp:lastPrinted>2025-05-08T18:17:00Z</cp:lastPrinted>
  <dcterms:created xsi:type="dcterms:W3CDTF">2025-05-07T19:33:00Z</dcterms:created>
  <dcterms:modified xsi:type="dcterms:W3CDTF">2025-05-20T14:22:00Z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2025-05-06T00:00:00Z</vt:filetime>
  </property>
</Properties>
</file>